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4"/>
          <w:szCs w:val="44"/>
        </w:rPr>
      </w:pPr>
      <w:bookmarkStart w:id="0" w:name="_GoBack"/>
      <w:bookmarkEnd w:id="0"/>
    </w:p>
    <w:p>
      <w:pPr>
        <w:ind w:firstLine="883" w:firstLineChars="200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 w:firstLineChars="2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部门评价报告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根据县财政局要求，我办积极组织人员对2021年专项工作经费绩效情况进行预算绩效监督检查，现将我办专项工作经费绩效自评情况报告如下：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一、项目基本情况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（一）项目概况。专项工作经费主要用于机关群团一赋码办证换证成本费、事业单位登记、年检换证成本费、机构登记两证成本费、办公设备采购、办公耗材购买及维修、中文域名、信息平台建设、党建三化工作的开展、网格化、创文创卫宣传报道费、乡村振兴工作经费、各项机构改革工作经费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（二）项目绩效目标。抓好事业单位分类改革、行政审批项目的清理等工作，解决行政体制与机构改革工作中出现的新矛盾，研究解决存在的问题，推进行政审批制度改革，围绕编办重点工作开展行政管理体制改革、机构编制管理，做好事业单位登记工作，推进机构编制科学化、规范化、法制化建设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二、绩效评价工作开展情况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专项资金的管理和监督，规范专项资金使用，提高资金使用效率，制定了经费管理制度，制度对专项资金的分配和使用进行了规范，要求专项资金严格按照项目内容使用，做到专款专用。根据上级事业单位改革精神，</w:t>
      </w:r>
      <w:r>
        <w:rPr>
          <w:rFonts w:ascii="仿宋" w:hAnsi="仿宋" w:eastAsia="仿宋"/>
          <w:sz w:val="32"/>
          <w:szCs w:val="32"/>
        </w:rPr>
        <w:t>县本级机构减少173个，压缩比例为69.2%。77个事业单位已全部完成机构编制调整、人员安置、法人登记、机构挂牌、集中办公、党组织调整等改革任务。</w:t>
      </w:r>
      <w:r>
        <w:rPr>
          <w:rFonts w:hint="eastAsia" w:ascii="仿宋" w:hAnsi="仿宋" w:eastAsia="仿宋"/>
          <w:sz w:val="32"/>
          <w:szCs w:val="32"/>
        </w:rPr>
        <w:t>完成了乡村振兴、网格化管理、创文创卫、党建三化建设等工作任务。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三、综合评价情况及评价结论（附相关评分表）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2021年我办实施的专项资金项目总体评价是：项目科学合理，项目管理规范，项目监管到位，项目完成较好，项目质量较高，运行保障有力，基层单位反响较好，社会经济效益显著。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四、绩效评价指标分析  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（一）项目决策情况。县政府批准信丰县委编办专项工作经费60万元，其中：县财政实际向编办拨款60万元，资金到位率100%。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（二）项目过程情况。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1.县委编办提供项目支出预算完成情况。截止2021年12月31日县委编办完成预算支出60万元，用于编办业务、事业单位改革和县里下达中心工作。</w:t>
      </w:r>
    </w:p>
    <w:p>
      <w:pPr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2.县编办完成项目收支会计信息质量情况。严格按照县财政局规定编制，在所有重大方面公开反映2021年12月31日的财务状况及2021年度项目收支结果。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（三）项目产出情况。进一步推进机构编制工作科学化、规范化、法制化建设。乡村振兴、网格化管理、高质量发展等工作被县委县政府评为先进单位。项目支出绩效工作基本完成，达到预期的效果。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（四）项目效益性情况。该项目整体发挥的社会效益明显，加强了机关行政效能建设，科学配置了机构编制资源。 调动了单位干部干事创业的积极性。</w:t>
      </w:r>
    </w:p>
    <w:p>
      <w:pPr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五、主要经验及做法、存在的问题及原因分析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专项资金管理制度不够健全。虽然我办财务管理制度总体上较为健全，制定了合法、合规、完整的业务管理制度，但暂时还未制订专门的项目资金管理办法。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六、有关建议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继续强化资金监管，充分发挥项目的社会经济效益。加强和完善各种项目资金管理，用好用活项目资金，整合利用其他资金，起到投入一点，带动一片的作用，争取项目资金效益最大化，发挥项目的经济、政治和社会效益。</w:t>
      </w:r>
    </w:p>
    <w:p>
      <w:pPr>
        <w:ind w:firstLine="63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2.重视项目后期管理，保证项目可持续发展</w:t>
      </w:r>
      <w:r>
        <w:rPr>
          <w:rFonts w:hint="eastAsia" w:ascii="仿宋" w:hAnsi="仿宋" w:eastAsia="仿宋"/>
          <w:sz w:val="36"/>
          <w:szCs w:val="36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7C"/>
    <w:rsid w:val="0008228C"/>
    <w:rsid w:val="00220A3F"/>
    <w:rsid w:val="0022280D"/>
    <w:rsid w:val="00237763"/>
    <w:rsid w:val="002A03F4"/>
    <w:rsid w:val="002F395D"/>
    <w:rsid w:val="003C4262"/>
    <w:rsid w:val="00506D42"/>
    <w:rsid w:val="005413B8"/>
    <w:rsid w:val="005839A8"/>
    <w:rsid w:val="005B2E1E"/>
    <w:rsid w:val="00640CE4"/>
    <w:rsid w:val="00735D89"/>
    <w:rsid w:val="0079409A"/>
    <w:rsid w:val="00877CA4"/>
    <w:rsid w:val="00952713"/>
    <w:rsid w:val="00954B0B"/>
    <w:rsid w:val="00974887"/>
    <w:rsid w:val="009D557C"/>
    <w:rsid w:val="00A41E6D"/>
    <w:rsid w:val="00B002A1"/>
    <w:rsid w:val="00C66396"/>
    <w:rsid w:val="00D71C5B"/>
    <w:rsid w:val="00DD3D10"/>
    <w:rsid w:val="00F006D9"/>
    <w:rsid w:val="291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1254</Characters>
  <Lines>9</Lines>
  <Paragraphs>2</Paragraphs>
  <TotalTime>122</TotalTime>
  <ScaleCrop>false</ScaleCrop>
  <LinksUpToDate>false</LinksUpToDate>
  <CharactersWithSpaces>1273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2022-04-25T08:15:00Z</dcterms:created>
  <dc:creator>Windows 用户</dc:creator>
  <cp:lastModifiedBy>WPS_1659577283</cp:lastModifiedBy>
  <cp:lastPrinted>2022-05-16T09:18:00Z</cp:lastPrinted>
  <dcterms:modified xsi:type="dcterms:W3CDTF">2023-09-20T07:47:59Z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8C45050E8D2F47B6995EAB8FBD139347_13</vt:lpwstr>
  </property>
</Properties>
</file>