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中共信丰县委政法委员会部门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评价报告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关于20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综治创平经费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的评价报告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</w:trPr>
        <w:tc>
          <w:tcPr>
            <w:tcW w:w="8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一、项目基本情况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（一）项目概况：为提高我县基层平安创建工作水平，特申请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年度基层平安创建资金。该项目共获县财政资金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88.2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万元，实际到位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88.2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万元，有效提升了基层治理水平。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（二）绩效目标：资金执行率不低于85%，绩效指标得分不低于80分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二、绩效评价情况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（一）绩效评价目的：通过科学合理的评价优化项目支出管理和资源配置，达到项目目标要求，提高资金使用效率和效果。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）绩效评价原则和方法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1.评价原则。绩效评价遵循科学规范、公正公开、分级分类原则，注重财政支出的经济性、效率性和有效性，采取定量指标为主，定性指标为辅的指标设置方式，做到客观、公正、统一标准。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2.评价方法。主要采用成本效益分析、因素分析、比较等方法。通过将一定时期内的支出与效益，绩效目标与实施效果、历史与当期情况等的比较，和对影响目标实现与实施效果的各类因素的分析，来对绩效指标进行全方位的测评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）绩效评价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工作过程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：1.绩效指标及评分标准设置，2.相关数据的收集和资金预算、执行数的收集，3.填写绩效自评表并计算评分和评价等级，4.撰写绩效评价报告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评价结论和绩效分析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（一）评价结论：绩效评价等级为“优”，预算执行率为100%，绩效指标评分为100分。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（二）绩效分析：指标一共设置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个，其中定量指标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个，占比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31.58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%。其中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决策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指标得分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指标得分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产出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效益指标20分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。具体指标和得分详见自评表。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四、绩效评价指标分析</w:t>
            </w: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（一）项目决策情况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项目立项依据充分、程序规范，绩效目标设置合理，资金分配合理</w:t>
            </w: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（二）项目过程情况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项目资金由专人申报审批，制定相关机制严格管理资金的使用。</w:t>
            </w: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（三）项目产出情况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共设置4个指标，数量指标3个，质量指标1个，各项指标如期完成。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（四）项目效益情况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共设置4个指标，各项指标如期完成。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、成功经验：数量指标较全，较好地反映了全年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综治创平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工作的状况。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、存在问题及相关建议：主要问题是绩效评价指标的设置局限性，建议在后续的指标编报上，更加清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晰和科学地反映出项目的实际运行状况。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七、有关建议：无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、其他需要说明的情况：无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8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5ZThiNDE2YzRiOTIwMzEzYTJlMDY1NmRjM2ZhNTAifQ=="/>
  </w:docVars>
  <w:rsids>
    <w:rsidRoot w:val="003E400D"/>
    <w:rsid w:val="00115DE5"/>
    <w:rsid w:val="00126DAC"/>
    <w:rsid w:val="00154473"/>
    <w:rsid w:val="001F57D7"/>
    <w:rsid w:val="00260710"/>
    <w:rsid w:val="003E400D"/>
    <w:rsid w:val="0055708D"/>
    <w:rsid w:val="00621088"/>
    <w:rsid w:val="006C7C2B"/>
    <w:rsid w:val="00A56951"/>
    <w:rsid w:val="00A72F31"/>
    <w:rsid w:val="00B64C62"/>
    <w:rsid w:val="06236ED8"/>
    <w:rsid w:val="12A85BB1"/>
    <w:rsid w:val="2D847AE0"/>
    <w:rsid w:val="325A3F8A"/>
    <w:rsid w:val="41B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11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877</Words>
  <Characters>913</Characters>
  <Lines>6</Lines>
  <Paragraphs>1</Paragraphs>
  <TotalTime>66</TotalTime>
  <ScaleCrop>false</ScaleCrop>
  <LinksUpToDate>false</LinksUpToDate>
  <CharactersWithSpaces>951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2020-10-22T08:33:00Z</dcterms:created>
  <dc:creator>AutoBVT</dc:creator>
  <cp:lastModifiedBy>梅子挂树梢</cp:lastModifiedBy>
  <cp:lastPrinted>2020-10-22T08:30:00Z</cp:lastPrinted>
  <dcterms:modified xsi:type="dcterms:W3CDTF">2022-05-17T08:01:31Z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F33AD7054EAA4FE3B756EFA8CFD77FB6</vt:lpwstr>
  </property>
</Properties>
</file>