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auto"/>
        <w:spacing w:line="520" w:lineRule="exact"/>
        <w:rPr>
          <w:rFonts w:ascii="宋体" w:hAnsi="宋体" w:eastAsia="宋体"/>
          <w:b/>
          <w:sz w:val="44"/>
          <w:szCs w:val="28"/>
        </w:rPr>
      </w:pPr>
      <w:r>
        <w:rPr>
          <w:rFonts w:hint="eastAsia" w:ascii="宋体" w:hAnsi="宋体" w:eastAsia="宋体"/>
          <w:b/>
          <w:sz w:val="44"/>
          <w:szCs w:val="28"/>
        </w:rPr>
        <w:t>信丰县</w:t>
      </w:r>
      <w:r>
        <w:rPr>
          <w:rStyle w:val="9"/>
          <w:rFonts w:hint="eastAsia" w:ascii="宋体" w:hAnsi="宋体" w:eastAsia="宋体"/>
          <w:b/>
          <w:sz w:val="44"/>
          <w:szCs w:val="28"/>
          <w:lang w:eastAsia="zh-CN"/>
        </w:rPr>
        <w:t>总工会</w:t>
      </w:r>
      <w:r>
        <w:rPr>
          <w:rStyle w:val="11"/>
          <w:rFonts w:ascii="宋体" w:hAnsi="宋体" w:eastAsia="宋体"/>
          <w:b/>
          <w:sz w:val="44"/>
          <w:szCs w:val="28"/>
          <w:lang w:eastAsia="zh-CN"/>
        </w:rPr>
        <w:t>202</w:t>
      </w:r>
      <w:r>
        <w:rPr>
          <w:rStyle w:val="11"/>
          <w:rFonts w:hint="eastAsia" w:ascii="宋体" w:hAnsi="宋体" w:eastAsia="宋体"/>
          <w:b/>
          <w:sz w:val="44"/>
          <w:szCs w:val="28"/>
          <w:lang w:val="en-US" w:eastAsia="zh-CN"/>
        </w:rPr>
        <w:t>1</w:t>
      </w:r>
      <w:r>
        <w:rPr>
          <w:rFonts w:hint="eastAsia" w:ascii="宋体" w:hAnsi="宋体" w:eastAsia="宋体"/>
          <w:b/>
          <w:sz w:val="44"/>
          <w:szCs w:val="28"/>
        </w:rPr>
        <w:t>年部门预算</w:t>
      </w:r>
    </w:p>
    <w:p>
      <w:pPr>
        <w:spacing w:line="520" w:lineRule="exact"/>
        <w:jc w:val="center"/>
        <w:rPr>
          <w:rFonts w:ascii="宋体" w:hAnsi="宋体" w:cs="Times New Roman"/>
          <w:color w:val="auto"/>
          <w:kern w:val="2"/>
          <w:sz w:val="32"/>
          <w:szCs w:val="28"/>
          <w:lang w:val="en-US"/>
        </w:rPr>
      </w:pPr>
    </w:p>
    <w:p>
      <w:pPr>
        <w:spacing w:line="520" w:lineRule="exact"/>
        <w:jc w:val="center"/>
        <w:rPr>
          <w:rFonts w:ascii="宋体" w:hAnsi="宋体" w:cs="Times New Roman"/>
          <w:color w:val="auto"/>
          <w:kern w:val="2"/>
          <w:sz w:val="32"/>
          <w:szCs w:val="28"/>
          <w:lang w:val="en-US"/>
        </w:rPr>
      </w:pPr>
    </w:p>
    <w:p>
      <w:pPr>
        <w:spacing w:line="520" w:lineRule="exact"/>
        <w:jc w:val="center"/>
        <w:rPr>
          <w:rFonts w:ascii="宋体" w:hAnsi="宋体" w:cs="Times New Roman"/>
          <w:color w:val="auto"/>
          <w:kern w:val="2"/>
          <w:sz w:val="32"/>
          <w:szCs w:val="28"/>
          <w:lang w:val="en-US"/>
        </w:rPr>
      </w:pPr>
      <w:r>
        <w:rPr>
          <w:rFonts w:hint="eastAsia" w:ascii="宋体" w:hAnsi="宋体" w:cs="Times New Roman"/>
          <w:color w:val="auto"/>
          <w:kern w:val="2"/>
          <w:sz w:val="32"/>
          <w:szCs w:val="28"/>
          <w:lang w:val="en-US"/>
        </w:rPr>
        <w:t>目</w:t>
      </w:r>
      <w:r>
        <w:rPr>
          <w:rFonts w:ascii="宋体" w:hAnsi="宋体" w:cs="Times New Roman"/>
          <w:color w:val="auto"/>
          <w:kern w:val="2"/>
          <w:sz w:val="32"/>
          <w:szCs w:val="28"/>
          <w:lang w:val="en-US"/>
        </w:rPr>
        <w:t xml:space="preserve"> </w:t>
      </w:r>
      <w:r>
        <w:rPr>
          <w:rFonts w:hint="eastAsia" w:ascii="宋体" w:hAnsi="宋体" w:cs="Times New Roman"/>
          <w:color w:val="auto"/>
          <w:kern w:val="2"/>
          <w:sz w:val="32"/>
          <w:szCs w:val="28"/>
          <w:lang w:val="en-US"/>
        </w:rPr>
        <w:t>录</w:t>
      </w:r>
    </w:p>
    <w:p>
      <w:pPr>
        <w:pStyle w:val="8"/>
        <w:shd w:val="clear" w:color="auto" w:fill="auto"/>
        <w:spacing w:line="520" w:lineRule="exact"/>
        <w:rPr>
          <w:rFonts w:ascii="宋体" w:hAnsi="宋体" w:eastAsia="宋体"/>
          <w:sz w:val="28"/>
          <w:szCs w:val="28"/>
        </w:rPr>
      </w:pPr>
    </w:p>
    <w:p>
      <w:pPr>
        <w:spacing w:line="520" w:lineRule="exact"/>
        <w:jc w:val="both"/>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第一部分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信丰县总工会概况</w:t>
      </w:r>
    </w:p>
    <w:p>
      <w:pPr>
        <w:pStyle w:val="12"/>
        <w:shd w:val="clear" w:color="auto" w:fill="auto"/>
        <w:spacing w:line="520" w:lineRule="exact"/>
        <w:ind w:firstLine="360"/>
        <w:rPr>
          <w:rFonts w:ascii="宋体" w:hAnsi="宋体" w:eastAsia="宋体"/>
          <w:sz w:val="28"/>
          <w:szCs w:val="28"/>
        </w:rPr>
      </w:pPr>
      <w:r>
        <w:rPr>
          <w:rStyle w:val="13"/>
          <w:rFonts w:hint="eastAsia" w:ascii="宋体" w:hAnsi="宋体" w:eastAsia="宋体"/>
          <w:sz w:val="28"/>
          <w:szCs w:val="28"/>
          <w:lang w:eastAsia="zh-CN"/>
        </w:rPr>
        <w:t>一、</w:t>
      </w:r>
      <w:r>
        <w:rPr>
          <w:rFonts w:hint="eastAsia" w:ascii="宋体" w:hAnsi="宋体" w:eastAsia="宋体"/>
          <w:sz w:val="28"/>
          <w:szCs w:val="28"/>
        </w:rPr>
        <w:t>部门主要职责</w:t>
      </w:r>
    </w:p>
    <w:p>
      <w:pPr>
        <w:pStyle w:val="12"/>
        <w:shd w:val="clear" w:color="auto" w:fill="auto"/>
        <w:spacing w:line="520" w:lineRule="exact"/>
        <w:ind w:firstLine="360"/>
        <w:rPr>
          <w:rFonts w:ascii="宋体" w:hAnsi="宋体" w:eastAsia="宋体"/>
          <w:sz w:val="28"/>
          <w:szCs w:val="28"/>
        </w:rPr>
      </w:pPr>
      <w:r>
        <w:rPr>
          <w:rStyle w:val="14"/>
          <w:rFonts w:hint="eastAsia" w:ascii="宋体" w:hAnsi="宋体" w:eastAsia="宋体"/>
          <w:lang w:eastAsia="zh-CN"/>
        </w:rPr>
        <w:t>二、</w:t>
      </w:r>
      <w:r>
        <w:rPr>
          <w:rFonts w:hint="eastAsia" w:ascii="宋体" w:hAnsi="宋体" w:eastAsia="宋体"/>
          <w:sz w:val="28"/>
          <w:szCs w:val="28"/>
        </w:rPr>
        <w:t>部门基本情况</w:t>
      </w:r>
    </w:p>
    <w:p>
      <w:pPr>
        <w:spacing w:line="520" w:lineRule="exact"/>
        <w:jc w:val="both"/>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第二部分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信丰县总工会</w:t>
      </w:r>
      <w:r>
        <w:rPr>
          <w:rFonts w:ascii="宋体" w:hAnsi="宋体" w:cs="Times New Roman"/>
          <w:b/>
          <w:color w:val="auto"/>
          <w:kern w:val="2"/>
          <w:sz w:val="28"/>
          <w:szCs w:val="28"/>
          <w:lang w:val="en-US"/>
        </w:rPr>
        <w:t>202</w:t>
      </w:r>
      <w:r>
        <w:rPr>
          <w:rFonts w:hint="eastAsia" w:ascii="宋体" w:hAnsi="宋体" w:cs="Times New Roman"/>
          <w:b/>
          <w:color w:val="auto"/>
          <w:kern w:val="2"/>
          <w:sz w:val="28"/>
          <w:szCs w:val="28"/>
          <w:lang w:val="en-US" w:eastAsia="zh-CN"/>
        </w:rPr>
        <w:t>1</w:t>
      </w:r>
      <w:r>
        <w:rPr>
          <w:rFonts w:hint="eastAsia" w:ascii="宋体" w:hAnsi="宋体" w:cs="Times New Roman"/>
          <w:b/>
          <w:color w:val="auto"/>
          <w:kern w:val="2"/>
          <w:sz w:val="28"/>
          <w:szCs w:val="28"/>
          <w:lang w:val="en-US"/>
        </w:rPr>
        <w:t>年部门预算情况说明</w:t>
      </w:r>
    </w:p>
    <w:p>
      <w:pPr>
        <w:pStyle w:val="12"/>
        <w:shd w:val="clear" w:color="auto" w:fill="auto"/>
        <w:spacing w:line="520" w:lineRule="exact"/>
        <w:ind w:firstLine="360"/>
        <w:rPr>
          <w:rFonts w:hint="eastAsia" w:ascii="宋体" w:hAnsi="宋体" w:eastAsia="宋体"/>
          <w:sz w:val="28"/>
          <w:szCs w:val="28"/>
        </w:rPr>
      </w:pPr>
      <w:r>
        <w:rPr>
          <w:rFonts w:hint="eastAsia" w:ascii="宋体" w:hAnsi="宋体" w:eastAsia="宋体"/>
          <w:sz w:val="28"/>
          <w:szCs w:val="28"/>
          <w:lang w:eastAsia="zh-CN"/>
        </w:rPr>
        <w:t>一、</w:t>
      </w:r>
      <w:r>
        <w:rPr>
          <w:rFonts w:hint="eastAsia" w:ascii="宋体" w:hAnsi="宋体" w:eastAsia="宋体"/>
          <w:sz w:val="28"/>
          <w:szCs w:val="28"/>
        </w:rPr>
        <w:t>20</w:t>
      </w:r>
      <w:r>
        <w:rPr>
          <w:rFonts w:hint="eastAsia" w:ascii="宋体" w:hAnsi="宋体" w:eastAsia="宋体"/>
          <w:sz w:val="28"/>
          <w:szCs w:val="28"/>
          <w:lang w:val="en-US"/>
        </w:rPr>
        <w:t>2</w:t>
      </w:r>
      <w:r>
        <w:rPr>
          <w:rFonts w:hint="eastAsia" w:ascii="宋体" w:hAnsi="宋体" w:eastAsia="宋体"/>
          <w:sz w:val="28"/>
          <w:szCs w:val="28"/>
          <w:lang w:val="en-US" w:eastAsia="zh-CN"/>
        </w:rPr>
        <w:t>1</w:t>
      </w:r>
      <w:r>
        <w:rPr>
          <w:rFonts w:hint="eastAsia" w:ascii="宋体" w:hAnsi="宋体" w:eastAsia="宋体"/>
          <w:sz w:val="28"/>
          <w:szCs w:val="28"/>
        </w:rPr>
        <w:t>年部门预算收支情况说明</w:t>
      </w:r>
    </w:p>
    <w:p>
      <w:pPr>
        <w:pStyle w:val="12"/>
        <w:shd w:val="clear" w:color="auto" w:fill="auto"/>
        <w:spacing w:line="520" w:lineRule="exact"/>
        <w:ind w:firstLine="360"/>
        <w:rPr>
          <w:rFonts w:ascii="宋体" w:hAnsi="宋体" w:eastAsia="宋体"/>
          <w:sz w:val="28"/>
          <w:szCs w:val="28"/>
        </w:rPr>
      </w:pPr>
      <w:r>
        <w:rPr>
          <w:rFonts w:hint="eastAsia" w:ascii="宋体" w:hAnsi="宋体" w:eastAsia="宋体"/>
          <w:sz w:val="28"/>
          <w:szCs w:val="28"/>
        </w:rPr>
        <w:t>二、20</w:t>
      </w:r>
      <w:r>
        <w:rPr>
          <w:rFonts w:hint="eastAsia" w:ascii="宋体" w:hAnsi="宋体" w:eastAsia="宋体"/>
          <w:sz w:val="28"/>
          <w:szCs w:val="28"/>
          <w:lang w:val="en-US"/>
        </w:rPr>
        <w:t>2</w:t>
      </w:r>
      <w:r>
        <w:rPr>
          <w:rFonts w:hint="eastAsia" w:ascii="宋体" w:hAnsi="宋体" w:eastAsia="宋体"/>
          <w:sz w:val="28"/>
          <w:szCs w:val="28"/>
          <w:lang w:val="en-US" w:eastAsia="zh-CN"/>
        </w:rPr>
        <w:t>1</w:t>
      </w:r>
      <w:r>
        <w:rPr>
          <w:rFonts w:hint="eastAsia" w:ascii="宋体" w:hAnsi="宋体" w:eastAsia="宋体"/>
          <w:sz w:val="28"/>
          <w:szCs w:val="28"/>
        </w:rPr>
        <w:t>年“三公”经费预算情况说明</w:t>
      </w:r>
    </w:p>
    <w:p>
      <w:pPr>
        <w:spacing w:line="520" w:lineRule="exact"/>
        <w:jc w:val="both"/>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第三部分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信丰县总工会</w:t>
      </w:r>
      <w:r>
        <w:rPr>
          <w:rFonts w:ascii="宋体" w:hAnsi="宋体" w:cs="Times New Roman"/>
          <w:b/>
          <w:color w:val="auto"/>
          <w:kern w:val="2"/>
          <w:sz w:val="28"/>
          <w:szCs w:val="28"/>
          <w:lang w:val="en-US"/>
        </w:rPr>
        <w:t>202</w:t>
      </w:r>
      <w:r>
        <w:rPr>
          <w:rFonts w:hint="eastAsia" w:ascii="宋体" w:hAnsi="宋体" w:cs="Times New Roman"/>
          <w:b/>
          <w:color w:val="auto"/>
          <w:kern w:val="2"/>
          <w:sz w:val="28"/>
          <w:szCs w:val="28"/>
          <w:lang w:val="en-US" w:eastAsia="zh-CN"/>
        </w:rPr>
        <w:t>1</w:t>
      </w:r>
      <w:r>
        <w:rPr>
          <w:rFonts w:hint="eastAsia" w:ascii="宋体" w:hAnsi="宋体" w:cs="Times New Roman"/>
          <w:b/>
          <w:color w:val="auto"/>
          <w:kern w:val="2"/>
          <w:sz w:val="28"/>
          <w:szCs w:val="28"/>
          <w:lang w:val="en-US"/>
        </w:rPr>
        <w:t>年部门预算表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一、收支预算总表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二、部门收入总表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三、部门支出总表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四、财政拨款收支总表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五、一般公共预算支出表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六、一般公共预算基本支出表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七、一般公共预算“三公”经费支出表</w:t>
      </w:r>
    </w:p>
    <w:p>
      <w:pPr>
        <w:pStyle w:val="12"/>
        <w:shd w:val="clear" w:color="auto" w:fill="auto"/>
        <w:spacing w:line="520" w:lineRule="exact"/>
        <w:ind w:firstLine="360"/>
        <w:rPr>
          <w:rFonts w:hint="eastAsia" w:ascii="宋体" w:hAnsi="宋体" w:eastAsia="宋体"/>
          <w:sz w:val="28"/>
          <w:szCs w:val="28"/>
          <w:lang w:eastAsia="zh-CN"/>
        </w:rPr>
      </w:pPr>
      <w:r>
        <w:rPr>
          <w:rFonts w:hint="eastAsia" w:ascii="宋体" w:hAnsi="宋体" w:eastAsia="宋体"/>
          <w:sz w:val="28"/>
          <w:szCs w:val="28"/>
          <w:lang w:eastAsia="zh-CN"/>
        </w:rPr>
        <w:t xml:space="preserve">八、政府性基金预算支出表 </w:t>
      </w:r>
    </w:p>
    <w:p>
      <w:pPr>
        <w:spacing w:line="520" w:lineRule="exact"/>
        <w:jc w:val="both"/>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第四部分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名词解释</w:t>
      </w:r>
    </w:p>
    <w:p>
      <w:pPr>
        <w:pStyle w:val="8"/>
        <w:shd w:val="clear" w:color="auto" w:fill="auto"/>
        <w:spacing w:line="520" w:lineRule="exact"/>
        <w:rPr>
          <w:rFonts w:hint="eastAsia" w:ascii="宋体" w:hAnsi="宋体" w:eastAsia="宋体"/>
          <w:b/>
          <w:sz w:val="28"/>
          <w:szCs w:val="28"/>
          <w:lang w:eastAsia="zh-CN"/>
        </w:rPr>
      </w:pPr>
      <w:r>
        <w:rPr>
          <w:rFonts w:hint="eastAsia" w:ascii="宋体" w:hAnsi="宋体" w:eastAsia="宋体"/>
          <w:b/>
          <w:sz w:val="28"/>
          <w:szCs w:val="28"/>
          <w:lang w:eastAsia="zh-CN"/>
        </w:rPr>
        <w:object>
          <v:shape id="_x0000_i1025" o:spt="75" type="#_x0000_t75" style="height:604.5pt;width:907.5pt;" o:ole="t" filled="f" o:preferrelative="t" stroked="f" coordsize="21600,21600">
            <v:fill on="f" focussize="0,0"/>
            <v:stroke on="f"/>
            <v:imagedata r:id="rId11" o:title=""/>
            <o:lock v:ext="edit" aspectratio="t"/>
            <w10:wrap type="none"/>
            <w10:anchorlock/>
          </v:shape>
          <o:OLEObject Type="Embed" ProgID="Excel.Sheet.8" ShapeID="_x0000_i1025" DrawAspect="Content" ObjectID="_1468075725" r:id="rId10">
            <o:LockedField>false</o:LockedField>
          </o:OLEObject>
        </w:object>
      </w:r>
      <w:bookmarkStart w:id="0" w:name="_GoBack"/>
      <w:bookmarkEnd w:id="0"/>
    </w:p>
    <w:p>
      <w:pPr>
        <w:pStyle w:val="8"/>
        <w:shd w:val="clear" w:color="auto" w:fill="auto"/>
        <w:spacing w:line="520" w:lineRule="exact"/>
        <w:rPr>
          <w:rFonts w:ascii="宋体" w:hAnsi="宋体" w:eastAsia="宋体"/>
          <w:b/>
          <w:sz w:val="28"/>
          <w:szCs w:val="28"/>
        </w:rPr>
      </w:pPr>
    </w:p>
    <w:p>
      <w:pPr>
        <w:pStyle w:val="8"/>
        <w:shd w:val="clear" w:color="auto" w:fill="auto"/>
        <w:spacing w:line="520" w:lineRule="exact"/>
        <w:rPr>
          <w:rFonts w:ascii="宋体" w:hAnsi="宋体" w:eastAsia="宋体"/>
          <w:b/>
          <w:sz w:val="28"/>
          <w:szCs w:val="28"/>
        </w:rPr>
      </w:pPr>
    </w:p>
    <w:p>
      <w:pPr>
        <w:pStyle w:val="8"/>
        <w:shd w:val="clear" w:color="auto" w:fill="auto"/>
        <w:spacing w:line="520" w:lineRule="exact"/>
        <w:rPr>
          <w:rFonts w:ascii="宋体" w:hAnsi="宋体" w:eastAsia="宋体"/>
          <w:b/>
          <w:sz w:val="28"/>
          <w:szCs w:val="28"/>
        </w:rPr>
      </w:pPr>
    </w:p>
    <w:p>
      <w:pPr>
        <w:pStyle w:val="8"/>
        <w:shd w:val="clear" w:color="auto" w:fill="auto"/>
        <w:spacing w:line="520" w:lineRule="exact"/>
        <w:jc w:val="both"/>
        <w:rPr>
          <w:rFonts w:ascii="宋体" w:hAnsi="宋体" w:eastAsia="宋体"/>
          <w:sz w:val="28"/>
          <w:szCs w:val="28"/>
        </w:rPr>
      </w:pPr>
    </w:p>
    <w:p>
      <w:pPr>
        <w:pStyle w:val="8"/>
        <w:shd w:val="clear" w:color="auto" w:fill="auto"/>
        <w:spacing w:line="520" w:lineRule="exact"/>
        <w:rPr>
          <w:rStyle w:val="9"/>
          <w:rFonts w:ascii="宋体" w:hAnsi="宋体" w:eastAsia="宋体"/>
          <w:b/>
          <w:sz w:val="40"/>
          <w:szCs w:val="28"/>
          <w:lang w:eastAsia="zh-CN"/>
        </w:rPr>
      </w:pPr>
      <w:r>
        <w:rPr>
          <w:rFonts w:hint="eastAsia" w:ascii="宋体" w:hAnsi="宋体" w:eastAsia="宋体"/>
          <w:b/>
          <w:sz w:val="40"/>
          <w:szCs w:val="28"/>
        </w:rPr>
        <w:t>信丰县</w:t>
      </w:r>
      <w:r>
        <w:rPr>
          <w:rStyle w:val="9"/>
          <w:rFonts w:hint="eastAsia" w:ascii="宋体" w:hAnsi="宋体" w:eastAsia="宋体"/>
          <w:b/>
          <w:sz w:val="40"/>
          <w:szCs w:val="28"/>
          <w:lang w:eastAsia="zh-CN"/>
        </w:rPr>
        <w:t>总工会</w:t>
      </w:r>
    </w:p>
    <w:p>
      <w:pPr>
        <w:pStyle w:val="8"/>
        <w:shd w:val="clear" w:color="auto" w:fill="auto"/>
        <w:spacing w:line="520" w:lineRule="exact"/>
        <w:rPr>
          <w:rFonts w:ascii="宋体" w:hAnsi="宋体" w:eastAsia="宋体"/>
          <w:b/>
          <w:sz w:val="40"/>
          <w:szCs w:val="28"/>
        </w:rPr>
      </w:pPr>
      <w:r>
        <w:rPr>
          <w:rStyle w:val="18"/>
          <w:rFonts w:ascii="宋体" w:hAnsi="宋体" w:eastAsia="宋体"/>
          <w:b/>
          <w:sz w:val="40"/>
          <w:szCs w:val="28"/>
          <w:lang w:eastAsia="zh-CN"/>
        </w:rPr>
        <w:t>202</w:t>
      </w:r>
      <w:r>
        <w:rPr>
          <w:rStyle w:val="18"/>
          <w:rFonts w:hint="eastAsia" w:ascii="宋体" w:hAnsi="宋体" w:eastAsia="宋体"/>
          <w:b/>
          <w:sz w:val="40"/>
          <w:szCs w:val="28"/>
          <w:lang w:val="en-US" w:eastAsia="zh-CN"/>
        </w:rPr>
        <w:t>1</w:t>
      </w:r>
      <w:r>
        <w:rPr>
          <w:rStyle w:val="18"/>
          <w:rFonts w:hint="eastAsia" w:ascii="宋体" w:hAnsi="宋体" w:eastAsia="宋体"/>
          <w:b/>
          <w:sz w:val="40"/>
          <w:szCs w:val="28"/>
          <w:lang w:eastAsia="zh-CN"/>
        </w:rPr>
        <w:t>年</w:t>
      </w:r>
      <w:r>
        <w:rPr>
          <w:rFonts w:hint="eastAsia" w:ascii="宋体" w:hAnsi="宋体" w:eastAsia="宋体"/>
          <w:b/>
          <w:sz w:val="40"/>
          <w:szCs w:val="28"/>
        </w:rPr>
        <w:t>部门预算草案编制说明</w:t>
      </w:r>
    </w:p>
    <w:p>
      <w:pPr>
        <w:spacing w:line="520" w:lineRule="exact"/>
        <w:jc w:val="both"/>
        <w:rPr>
          <w:rFonts w:ascii="宋体" w:hAnsi="宋体" w:cs="Times New Roman"/>
          <w:b/>
          <w:color w:val="auto"/>
          <w:kern w:val="2"/>
          <w:sz w:val="28"/>
          <w:szCs w:val="28"/>
          <w:lang w:val="en-US"/>
        </w:rPr>
      </w:pPr>
    </w:p>
    <w:p>
      <w:pPr>
        <w:spacing w:line="520" w:lineRule="exact"/>
        <w:jc w:val="both"/>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第一部分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信丰县总工会概况</w:t>
      </w:r>
    </w:p>
    <w:p>
      <w:pPr>
        <w:pStyle w:val="12"/>
        <w:shd w:val="clear" w:color="auto" w:fill="auto"/>
        <w:spacing w:line="520" w:lineRule="exact"/>
        <w:ind w:firstLine="603" w:firstLineChars="250"/>
        <w:rPr>
          <w:rFonts w:ascii="宋体" w:hAnsi="宋体" w:eastAsia="宋体"/>
          <w:b/>
          <w:sz w:val="28"/>
          <w:szCs w:val="28"/>
        </w:rPr>
      </w:pPr>
      <w:r>
        <w:rPr>
          <w:rStyle w:val="13"/>
          <w:rFonts w:hint="eastAsia" w:ascii="宋体" w:hAnsi="宋体" w:eastAsia="宋体"/>
          <w:b/>
          <w:sz w:val="28"/>
          <w:szCs w:val="28"/>
          <w:lang w:eastAsia="zh-CN"/>
        </w:rPr>
        <w:t>一、</w:t>
      </w:r>
      <w:r>
        <w:rPr>
          <w:rFonts w:hint="eastAsia" w:ascii="宋体" w:hAnsi="宋体" w:eastAsia="宋体"/>
          <w:b/>
          <w:sz w:val="28"/>
          <w:szCs w:val="28"/>
        </w:rPr>
        <w:t>部门主要职责</w:t>
      </w:r>
    </w:p>
    <w:p>
      <w:pPr>
        <w:spacing w:line="520" w:lineRule="exact"/>
        <w:ind w:firstLine="560" w:firstLineChars="200"/>
        <w:jc w:val="both"/>
        <w:rPr>
          <w:rFonts w:ascii="宋体" w:hAnsi="宋体" w:cs="宋体"/>
          <w:sz w:val="28"/>
          <w:szCs w:val="28"/>
        </w:rPr>
      </w:pPr>
      <w:r>
        <w:rPr>
          <w:rFonts w:hint="eastAsia" w:ascii="宋体" w:hAnsi="宋体" w:cs="宋体"/>
          <w:sz w:val="28"/>
          <w:szCs w:val="28"/>
        </w:rPr>
        <w:t>信丰县总工会是主要</w:t>
      </w:r>
      <w:r>
        <w:rPr>
          <w:rFonts w:hint="eastAsia" w:ascii="宋体" w:hAnsi="宋体" w:cs="宋体"/>
          <w:sz w:val="28"/>
          <w:szCs w:val="28"/>
          <w:lang w:val="en-US"/>
        </w:rPr>
        <w:t>负责全县工会工作，发挥维护、建设、参与、教育职能的群众团体。工会的基本职责就是维护职工合法权益</w:t>
      </w:r>
      <w:r>
        <w:rPr>
          <w:rFonts w:hint="eastAsia" w:ascii="宋体" w:hAnsi="宋体" w:cs="宋体"/>
          <w:sz w:val="28"/>
          <w:szCs w:val="28"/>
          <w:lang w:val="en-US" w:eastAsia="zh-CN"/>
        </w:rPr>
        <w:t>,</w:t>
      </w:r>
      <w:r>
        <w:rPr>
          <w:rFonts w:hint="eastAsia" w:ascii="宋体" w:hAnsi="宋体" w:cs="宋体"/>
          <w:sz w:val="28"/>
          <w:szCs w:val="28"/>
        </w:rPr>
        <w:t>主要</w:t>
      </w:r>
      <w:r>
        <w:rPr>
          <w:rFonts w:hint="eastAsia" w:ascii="宋体" w:hAnsi="宋体" w:cs="宋体"/>
          <w:sz w:val="28"/>
          <w:szCs w:val="28"/>
          <w:lang w:eastAsia="zh-CN"/>
        </w:rPr>
        <w:t>包括</w:t>
      </w:r>
      <w:r>
        <w:rPr>
          <w:rFonts w:hint="eastAsia" w:ascii="宋体" w:hAnsi="宋体" w:cs="宋体"/>
          <w:sz w:val="28"/>
          <w:szCs w:val="28"/>
        </w:rPr>
        <w:t>工会</w:t>
      </w:r>
      <w:r>
        <w:rPr>
          <w:rFonts w:hint="eastAsia" w:ascii="宋体" w:hAnsi="宋体" w:cs="宋体"/>
          <w:sz w:val="28"/>
          <w:szCs w:val="28"/>
          <w:lang w:eastAsia="zh-CN"/>
        </w:rPr>
        <w:t>组织</w:t>
      </w:r>
      <w:r>
        <w:rPr>
          <w:rFonts w:hint="eastAsia" w:ascii="宋体" w:hAnsi="宋体" w:cs="宋体"/>
          <w:sz w:val="28"/>
          <w:szCs w:val="28"/>
        </w:rPr>
        <w:t>建设、工会宣教、</w:t>
      </w:r>
      <w:r>
        <w:rPr>
          <w:rFonts w:hint="eastAsia" w:ascii="宋体" w:hAnsi="宋体" w:cs="宋体"/>
          <w:sz w:val="28"/>
          <w:szCs w:val="28"/>
          <w:lang w:eastAsia="zh-CN"/>
        </w:rPr>
        <w:t>职工权益维护</w:t>
      </w:r>
      <w:r>
        <w:rPr>
          <w:rFonts w:hint="eastAsia" w:ascii="宋体" w:hAnsi="宋体" w:cs="宋体"/>
          <w:sz w:val="28"/>
          <w:szCs w:val="28"/>
        </w:rPr>
        <w:t>、</w:t>
      </w:r>
      <w:r>
        <w:rPr>
          <w:rFonts w:hint="eastAsia" w:ascii="宋体" w:hAnsi="宋体" w:cs="宋体"/>
          <w:sz w:val="28"/>
          <w:szCs w:val="28"/>
          <w:lang w:eastAsia="zh-CN"/>
        </w:rPr>
        <w:t>职工</w:t>
      </w:r>
      <w:r>
        <w:rPr>
          <w:rFonts w:hint="eastAsia" w:ascii="宋体" w:hAnsi="宋体" w:cs="宋体"/>
          <w:sz w:val="28"/>
          <w:szCs w:val="28"/>
        </w:rPr>
        <w:t>互助保障、困难职工</w:t>
      </w:r>
      <w:r>
        <w:rPr>
          <w:rFonts w:hint="eastAsia" w:ascii="宋体" w:hAnsi="宋体" w:cs="宋体"/>
          <w:sz w:val="28"/>
          <w:szCs w:val="28"/>
          <w:lang w:eastAsia="zh-CN"/>
        </w:rPr>
        <w:t>帮扶、女工</w:t>
      </w:r>
      <w:r>
        <w:rPr>
          <w:rFonts w:hint="eastAsia" w:ascii="宋体" w:hAnsi="宋体" w:cs="宋体"/>
          <w:sz w:val="28"/>
          <w:szCs w:val="28"/>
        </w:rPr>
        <w:t>等工作。</w:t>
      </w:r>
    </w:p>
    <w:p>
      <w:pPr>
        <w:pStyle w:val="12"/>
        <w:shd w:val="clear" w:color="auto" w:fill="auto"/>
        <w:spacing w:line="520" w:lineRule="exact"/>
        <w:ind w:firstLine="642" w:firstLineChars="200"/>
        <w:rPr>
          <w:rFonts w:ascii="宋体" w:hAnsi="宋体" w:eastAsia="宋体"/>
          <w:b/>
          <w:sz w:val="28"/>
          <w:szCs w:val="28"/>
        </w:rPr>
      </w:pPr>
      <w:r>
        <w:rPr>
          <w:rStyle w:val="14"/>
          <w:rFonts w:hint="eastAsia" w:ascii="宋体" w:hAnsi="宋体" w:eastAsia="宋体"/>
          <w:b/>
          <w:lang w:eastAsia="zh-CN"/>
        </w:rPr>
        <w:t>二、</w:t>
      </w:r>
      <w:r>
        <w:rPr>
          <w:rFonts w:hint="eastAsia" w:ascii="宋体" w:hAnsi="宋体" w:eastAsia="宋体"/>
          <w:b/>
          <w:sz w:val="28"/>
          <w:szCs w:val="28"/>
        </w:rPr>
        <w:t>部门基本情况</w:t>
      </w:r>
    </w:p>
    <w:p>
      <w:pPr>
        <w:spacing w:line="520" w:lineRule="exact"/>
        <w:ind w:firstLine="640" w:firstLineChars="200"/>
        <w:jc w:val="both"/>
        <w:rPr>
          <w:rFonts w:ascii="宋体" w:hAnsi="宋体" w:cs="宋体"/>
          <w:spacing w:val="20"/>
          <w:sz w:val="28"/>
          <w:szCs w:val="28"/>
        </w:rPr>
      </w:pPr>
      <w:r>
        <w:rPr>
          <w:rFonts w:hint="eastAsia" w:ascii="宋体" w:hAnsi="宋体" w:cs="宋体"/>
          <w:spacing w:val="20"/>
          <w:sz w:val="28"/>
          <w:szCs w:val="28"/>
        </w:rPr>
        <w:t>信丰县总工会编制数</w:t>
      </w:r>
      <w:r>
        <w:rPr>
          <w:rFonts w:ascii="宋体" w:hAnsi="宋体" w:cs="宋体"/>
          <w:spacing w:val="20"/>
          <w:sz w:val="28"/>
          <w:szCs w:val="28"/>
        </w:rPr>
        <w:t>16</w:t>
      </w:r>
      <w:r>
        <w:rPr>
          <w:rFonts w:hint="eastAsia" w:ascii="宋体" w:hAnsi="宋体" w:cs="宋体"/>
          <w:spacing w:val="20"/>
          <w:sz w:val="28"/>
          <w:szCs w:val="28"/>
        </w:rPr>
        <w:t>人，其中：行政编制</w:t>
      </w:r>
      <w:r>
        <w:rPr>
          <w:rFonts w:ascii="宋体" w:hAnsi="宋体" w:cs="宋体"/>
          <w:spacing w:val="20"/>
          <w:sz w:val="28"/>
          <w:szCs w:val="28"/>
        </w:rPr>
        <w:t>3</w:t>
      </w:r>
      <w:r>
        <w:rPr>
          <w:rFonts w:hint="eastAsia" w:ascii="宋体" w:hAnsi="宋体" w:cs="宋体"/>
          <w:spacing w:val="20"/>
          <w:sz w:val="28"/>
          <w:szCs w:val="28"/>
        </w:rPr>
        <w:t>人、全额事业编制</w:t>
      </w:r>
      <w:r>
        <w:rPr>
          <w:rFonts w:ascii="宋体" w:hAnsi="宋体" w:cs="宋体"/>
          <w:spacing w:val="20"/>
          <w:sz w:val="28"/>
          <w:szCs w:val="28"/>
        </w:rPr>
        <w:t>1</w:t>
      </w:r>
      <w:r>
        <w:rPr>
          <w:rFonts w:hint="eastAsia" w:ascii="宋体" w:hAnsi="宋体" w:cs="宋体"/>
          <w:spacing w:val="20"/>
          <w:sz w:val="28"/>
          <w:szCs w:val="28"/>
          <w:lang w:val="en-US" w:eastAsia="zh-CN"/>
        </w:rPr>
        <w:t>3</w:t>
      </w:r>
      <w:r>
        <w:rPr>
          <w:rFonts w:hint="eastAsia" w:ascii="宋体" w:hAnsi="宋体" w:cs="宋体"/>
          <w:spacing w:val="20"/>
          <w:sz w:val="28"/>
          <w:szCs w:val="28"/>
        </w:rPr>
        <w:t>人；实有人数</w:t>
      </w:r>
      <w:r>
        <w:rPr>
          <w:rFonts w:ascii="宋体" w:hAnsi="宋体" w:cs="宋体"/>
          <w:spacing w:val="20"/>
          <w:sz w:val="28"/>
          <w:szCs w:val="28"/>
        </w:rPr>
        <w:t>3</w:t>
      </w:r>
      <w:r>
        <w:rPr>
          <w:rFonts w:hint="eastAsia" w:ascii="宋体" w:hAnsi="宋体" w:cs="宋体"/>
          <w:spacing w:val="20"/>
          <w:sz w:val="28"/>
          <w:szCs w:val="28"/>
          <w:lang w:val="en-US" w:eastAsia="zh-CN"/>
        </w:rPr>
        <w:t>5</w:t>
      </w:r>
      <w:r>
        <w:rPr>
          <w:rFonts w:hint="eastAsia" w:ascii="宋体" w:hAnsi="宋体" w:cs="宋体"/>
          <w:spacing w:val="20"/>
          <w:sz w:val="28"/>
          <w:szCs w:val="28"/>
        </w:rPr>
        <w:t>人，其中：在职人数</w:t>
      </w:r>
      <w:r>
        <w:rPr>
          <w:rFonts w:ascii="宋体" w:hAnsi="宋体" w:cs="宋体"/>
          <w:spacing w:val="20"/>
          <w:sz w:val="28"/>
          <w:szCs w:val="28"/>
        </w:rPr>
        <w:t>20</w:t>
      </w:r>
      <w:r>
        <w:rPr>
          <w:rFonts w:hint="eastAsia" w:ascii="宋体" w:hAnsi="宋体" w:cs="宋体"/>
          <w:spacing w:val="20"/>
          <w:sz w:val="28"/>
          <w:szCs w:val="28"/>
        </w:rPr>
        <w:t>人，包括行政人员</w:t>
      </w:r>
      <w:r>
        <w:rPr>
          <w:rFonts w:hint="eastAsia" w:ascii="宋体" w:hAnsi="宋体" w:cs="宋体"/>
          <w:spacing w:val="20"/>
          <w:sz w:val="28"/>
          <w:szCs w:val="28"/>
          <w:lang w:val="en-US" w:eastAsia="zh-CN"/>
        </w:rPr>
        <w:t>5</w:t>
      </w:r>
      <w:r>
        <w:rPr>
          <w:rFonts w:hint="eastAsia" w:ascii="宋体" w:hAnsi="宋体" w:cs="宋体"/>
          <w:spacing w:val="20"/>
          <w:sz w:val="28"/>
          <w:szCs w:val="28"/>
        </w:rPr>
        <w:t>人、全额事业</w:t>
      </w:r>
      <w:r>
        <w:rPr>
          <w:rFonts w:ascii="宋体" w:hAnsi="宋体" w:cs="宋体"/>
          <w:spacing w:val="20"/>
          <w:sz w:val="28"/>
          <w:szCs w:val="28"/>
          <w:lang w:val="en-US"/>
        </w:rPr>
        <w:t>1</w:t>
      </w:r>
      <w:r>
        <w:rPr>
          <w:rFonts w:hint="eastAsia" w:ascii="宋体" w:hAnsi="宋体" w:cs="宋体"/>
          <w:spacing w:val="20"/>
          <w:sz w:val="28"/>
          <w:szCs w:val="28"/>
          <w:lang w:val="en-US" w:eastAsia="zh-CN"/>
        </w:rPr>
        <w:t>2</w:t>
      </w:r>
      <w:r>
        <w:rPr>
          <w:rFonts w:hint="eastAsia" w:ascii="宋体" w:hAnsi="宋体" w:cs="宋体"/>
          <w:spacing w:val="20"/>
          <w:sz w:val="28"/>
          <w:szCs w:val="28"/>
        </w:rPr>
        <w:t>人；退休人员</w:t>
      </w:r>
      <w:r>
        <w:rPr>
          <w:rFonts w:hint="eastAsia" w:ascii="宋体" w:hAnsi="宋体" w:cs="宋体"/>
          <w:spacing w:val="20"/>
          <w:sz w:val="28"/>
          <w:szCs w:val="28"/>
          <w:lang w:val="en-US" w:eastAsia="zh-CN"/>
        </w:rPr>
        <w:t>18</w:t>
      </w:r>
      <w:r>
        <w:rPr>
          <w:rFonts w:hint="eastAsia" w:ascii="宋体" w:hAnsi="宋体" w:cs="宋体"/>
          <w:spacing w:val="20"/>
          <w:sz w:val="28"/>
          <w:szCs w:val="28"/>
        </w:rPr>
        <w:t>人。</w:t>
      </w:r>
    </w:p>
    <w:p>
      <w:pPr>
        <w:spacing w:line="520" w:lineRule="exact"/>
        <w:ind w:firstLine="562" w:firstLineChars="200"/>
        <w:jc w:val="both"/>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第二部分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信丰县总工会</w:t>
      </w:r>
      <w:r>
        <w:rPr>
          <w:rFonts w:ascii="宋体" w:hAnsi="宋体" w:cs="Times New Roman"/>
          <w:b/>
          <w:color w:val="auto"/>
          <w:kern w:val="2"/>
          <w:sz w:val="28"/>
          <w:szCs w:val="28"/>
          <w:lang w:val="en-US"/>
        </w:rPr>
        <w:t>202</w:t>
      </w:r>
      <w:r>
        <w:rPr>
          <w:rFonts w:hint="eastAsia" w:ascii="宋体" w:hAnsi="宋体" w:cs="Times New Roman"/>
          <w:b/>
          <w:color w:val="auto"/>
          <w:kern w:val="2"/>
          <w:sz w:val="28"/>
          <w:szCs w:val="28"/>
          <w:lang w:val="en-US" w:eastAsia="zh-CN"/>
        </w:rPr>
        <w:t>1</w:t>
      </w:r>
      <w:r>
        <w:rPr>
          <w:rFonts w:hint="eastAsia" w:ascii="宋体" w:hAnsi="宋体" w:cs="Times New Roman"/>
          <w:b/>
          <w:color w:val="auto"/>
          <w:kern w:val="2"/>
          <w:sz w:val="28"/>
          <w:szCs w:val="28"/>
          <w:lang w:val="en-US"/>
        </w:rPr>
        <w:t>年部门预算情况说明</w:t>
      </w:r>
    </w:p>
    <w:p>
      <w:pPr>
        <w:pStyle w:val="12"/>
        <w:shd w:val="clear" w:color="auto" w:fill="auto"/>
        <w:spacing w:line="520" w:lineRule="exact"/>
        <w:ind w:firstLine="720" w:firstLineChars="300"/>
        <w:rPr>
          <w:rFonts w:ascii="宋体" w:hAnsi="宋体" w:eastAsia="宋体"/>
          <w:b/>
          <w:sz w:val="28"/>
          <w:szCs w:val="28"/>
        </w:rPr>
      </w:pPr>
      <w:r>
        <w:rPr>
          <w:rStyle w:val="13"/>
          <w:rFonts w:hint="eastAsia" w:ascii="宋体" w:hAnsi="宋体" w:eastAsia="宋体"/>
          <w:sz w:val="28"/>
          <w:szCs w:val="28"/>
          <w:lang w:eastAsia="zh-CN"/>
        </w:rPr>
        <w:t>一、</w:t>
      </w:r>
      <w:r>
        <w:rPr>
          <w:rStyle w:val="19"/>
          <w:rFonts w:ascii="宋体" w:hAnsi="宋体" w:eastAsia="宋体"/>
          <w:sz w:val="28"/>
          <w:szCs w:val="28"/>
        </w:rPr>
        <w:t>20</w:t>
      </w:r>
      <w:r>
        <w:rPr>
          <w:rStyle w:val="19"/>
          <w:rFonts w:ascii="宋体" w:hAnsi="宋体" w:eastAsia="宋体"/>
          <w:sz w:val="28"/>
          <w:szCs w:val="28"/>
          <w:lang w:val="en-US"/>
        </w:rPr>
        <w:t>2</w:t>
      </w:r>
      <w:r>
        <w:rPr>
          <w:rStyle w:val="19"/>
          <w:rFonts w:hint="eastAsia" w:ascii="宋体" w:hAnsi="宋体" w:eastAsia="宋体"/>
          <w:sz w:val="28"/>
          <w:szCs w:val="28"/>
          <w:lang w:val="en-US" w:eastAsia="zh-CN"/>
        </w:rPr>
        <w:t>1</w:t>
      </w:r>
      <w:r>
        <w:rPr>
          <w:rStyle w:val="19"/>
          <w:rFonts w:hint="eastAsia" w:ascii="宋体" w:hAnsi="宋体" w:eastAsia="宋体"/>
          <w:sz w:val="28"/>
          <w:szCs w:val="28"/>
        </w:rPr>
        <w:t>年</w:t>
      </w:r>
      <w:r>
        <w:rPr>
          <w:rFonts w:hint="eastAsia" w:ascii="宋体" w:hAnsi="宋体" w:eastAsia="宋体"/>
          <w:b/>
          <w:sz w:val="28"/>
          <w:szCs w:val="28"/>
        </w:rPr>
        <w:t>部门预算收支情况说明</w:t>
      </w:r>
    </w:p>
    <w:p>
      <w:pPr>
        <w:pStyle w:val="20"/>
        <w:shd w:val="clear" w:color="auto" w:fill="auto"/>
        <w:spacing w:line="520" w:lineRule="exact"/>
        <w:ind w:firstLine="562" w:firstLineChars="200"/>
        <w:jc w:val="both"/>
        <w:rPr>
          <w:rFonts w:ascii="宋体" w:hAnsi="宋体" w:eastAsia="宋体" w:cs="宋体"/>
          <w:b/>
          <w:bCs/>
          <w:sz w:val="28"/>
          <w:szCs w:val="28"/>
        </w:rPr>
      </w:pPr>
      <w:r>
        <w:rPr>
          <w:rStyle w:val="19"/>
          <w:rFonts w:ascii="宋体" w:hAnsi="宋体" w:eastAsia="宋体" w:cs="宋体"/>
          <w:sz w:val="28"/>
          <w:szCs w:val="28"/>
        </w:rPr>
        <w:t>(</w:t>
      </w:r>
      <w:r>
        <w:rPr>
          <w:rFonts w:hint="eastAsia" w:ascii="宋体" w:hAnsi="宋体" w:eastAsia="宋体" w:cs="宋体"/>
          <w:b/>
          <w:bCs/>
          <w:sz w:val="28"/>
          <w:szCs w:val="28"/>
        </w:rPr>
        <w:t>一</w:t>
      </w:r>
      <w:r>
        <w:rPr>
          <w:rFonts w:ascii="宋体" w:hAnsi="宋体" w:eastAsia="宋体" w:cs="宋体"/>
          <w:b/>
          <w:bCs/>
          <w:sz w:val="28"/>
          <w:szCs w:val="28"/>
        </w:rPr>
        <w:t>)</w:t>
      </w:r>
      <w:r>
        <w:rPr>
          <w:rFonts w:hint="eastAsia" w:ascii="宋体" w:hAnsi="宋体" w:eastAsia="宋体" w:cs="宋体"/>
          <w:b/>
          <w:bCs/>
          <w:sz w:val="28"/>
          <w:szCs w:val="28"/>
        </w:rPr>
        <w:t>收入预算情况</w:t>
      </w:r>
    </w:p>
    <w:p>
      <w:pPr>
        <w:spacing w:line="520" w:lineRule="exact"/>
        <w:ind w:firstLine="560" w:firstLineChars="200"/>
        <w:jc w:val="both"/>
        <w:rPr>
          <w:rFonts w:ascii="宋体" w:hAnsi="宋体" w:cs="宋体"/>
          <w:color w:val="000000" w:themeColor="text1"/>
          <w:sz w:val="28"/>
          <w:szCs w:val="28"/>
          <w:lang w:val="en-US"/>
          <w14:textFill>
            <w14:solidFill>
              <w14:schemeClr w14:val="tx1"/>
            </w14:solidFill>
          </w14:textFill>
        </w:rPr>
      </w:pPr>
      <w:r>
        <w:rPr>
          <w:rFonts w:ascii="宋体" w:hAnsi="宋体" w:cs="宋体"/>
          <w:color w:val="000000" w:themeColor="text1"/>
          <w:sz w:val="28"/>
          <w:szCs w:val="28"/>
          <w14:textFill>
            <w14:solidFill>
              <w14:schemeClr w14:val="tx1"/>
            </w14:solidFill>
          </w14:textFill>
        </w:rPr>
        <w:t>20</w:t>
      </w:r>
      <w:r>
        <w:rPr>
          <w:rFonts w:ascii="宋体" w:hAnsi="宋体" w:cs="宋体"/>
          <w:color w:val="000000" w:themeColor="text1"/>
          <w:sz w:val="28"/>
          <w:szCs w:val="28"/>
          <w:lang w:val="en-US"/>
          <w14:textFill>
            <w14:solidFill>
              <w14:schemeClr w14:val="tx1"/>
            </w14:solidFill>
          </w14:textFill>
        </w:rPr>
        <w:t>2</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年信丰县总工会收入预算总额为</w:t>
      </w:r>
      <w:r>
        <w:rPr>
          <w:rFonts w:hint="eastAsia" w:ascii="宋体" w:hAnsi="宋体" w:cs="宋体"/>
          <w:color w:val="000000" w:themeColor="text1"/>
          <w:sz w:val="28"/>
          <w:szCs w:val="28"/>
          <w:lang w:val="en-US" w:eastAsia="zh-CN"/>
          <w14:textFill>
            <w14:solidFill>
              <w14:schemeClr w14:val="tx1"/>
            </w14:solidFill>
          </w14:textFill>
        </w:rPr>
        <w:t>693.29</w:t>
      </w:r>
      <w:r>
        <w:rPr>
          <w:rFonts w:hint="eastAsia" w:ascii="宋体" w:hAnsi="宋体" w:cs="宋体"/>
          <w:color w:val="000000" w:themeColor="text1"/>
          <w:sz w:val="28"/>
          <w:szCs w:val="28"/>
          <w14:textFill>
            <w14:solidFill>
              <w14:schemeClr w14:val="tx1"/>
            </w14:solidFill>
          </w14:textFill>
        </w:rPr>
        <w:t>万元，比上年增加上</w:t>
      </w:r>
      <w:r>
        <w:rPr>
          <w:rFonts w:hint="eastAsia" w:ascii="宋体" w:hAnsi="宋体" w:cs="宋体"/>
          <w:color w:val="000000" w:themeColor="text1"/>
          <w:sz w:val="28"/>
          <w:szCs w:val="28"/>
          <w:lang w:val="en-US" w:eastAsia="zh-CN"/>
          <w14:textFill>
            <w14:solidFill>
              <w14:schemeClr w14:val="tx1"/>
            </w14:solidFill>
          </w14:textFill>
        </w:rPr>
        <w:t>4.86</w:t>
      </w:r>
      <w:r>
        <w:rPr>
          <w:rFonts w:hint="eastAsia" w:ascii="宋体" w:hAnsi="宋体" w:cs="宋体"/>
          <w:color w:val="000000" w:themeColor="text1"/>
          <w:sz w:val="28"/>
          <w:szCs w:val="28"/>
          <w14:textFill>
            <w14:solidFill>
              <w14:schemeClr w14:val="tx1"/>
            </w14:solidFill>
          </w14:textFill>
        </w:rPr>
        <w:t>万元。其中：财政拨款收入</w:t>
      </w:r>
      <w:r>
        <w:rPr>
          <w:rFonts w:ascii="宋体" w:hAnsi="宋体" w:cs="宋体"/>
          <w:color w:val="000000" w:themeColor="text1"/>
          <w:sz w:val="28"/>
          <w:szCs w:val="28"/>
          <w:lang w:val="en-US"/>
          <w14:textFill>
            <w14:solidFill>
              <w14:schemeClr w14:val="tx1"/>
            </w14:solidFill>
          </w14:textFill>
        </w:rPr>
        <w:t xml:space="preserve"> </w:t>
      </w:r>
      <w:r>
        <w:rPr>
          <w:rFonts w:hint="eastAsia" w:ascii="宋体" w:hAnsi="宋体" w:cs="宋体"/>
          <w:color w:val="000000" w:themeColor="text1"/>
          <w:sz w:val="28"/>
          <w:szCs w:val="28"/>
          <w:lang w:val="en-US" w:eastAsia="zh-CN"/>
          <w14:textFill>
            <w14:solidFill>
              <w14:schemeClr w14:val="tx1"/>
            </w14:solidFill>
          </w14:textFill>
        </w:rPr>
        <w:t>683.83</w:t>
      </w:r>
      <w:r>
        <w:rPr>
          <w:rFonts w:hint="eastAsia" w:ascii="宋体" w:hAnsi="宋体" w:cs="宋体"/>
          <w:color w:val="000000" w:themeColor="text1"/>
          <w:sz w:val="28"/>
          <w:szCs w:val="28"/>
          <w14:textFill>
            <w14:solidFill>
              <w14:schemeClr w14:val="tx1"/>
            </w14:solidFill>
          </w14:textFill>
        </w:rPr>
        <w:t>万元，占收入预算总额的</w:t>
      </w:r>
      <w:r>
        <w:rPr>
          <w:rFonts w:ascii="宋体" w:hAnsi="宋体" w:cs="宋体"/>
          <w:color w:val="000000" w:themeColor="text1"/>
          <w:sz w:val="28"/>
          <w:szCs w:val="28"/>
          <w:lang w:val="en-US"/>
          <w14:textFill>
            <w14:solidFill>
              <w14:schemeClr w14:val="tx1"/>
            </w14:solidFill>
          </w14:textFill>
        </w:rPr>
        <w:t>98.6</w:t>
      </w:r>
      <w:r>
        <w:rPr>
          <w:rFonts w:hint="eastAsia" w:ascii="宋体" w:hAnsi="宋体" w:cs="宋体"/>
          <w:color w:val="000000" w:themeColor="text1"/>
          <w:sz w:val="28"/>
          <w:szCs w:val="28"/>
          <w:lang w:val="en-US" w:eastAsia="zh-CN"/>
          <w14:textFill>
            <w14:solidFill>
              <w14:schemeClr w14:val="tx1"/>
            </w14:solidFill>
          </w14:textFill>
        </w:rPr>
        <w:t>3</w:t>
      </w:r>
      <w:r>
        <w:rPr>
          <w:rFonts w:ascii="宋体" w:hAnsi="宋体" w:cs="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上年结转</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结余</w:t>
      </w:r>
      <w:r>
        <w:rPr>
          <w:rFonts w:ascii="宋体" w:hAnsi="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9.47</w:t>
      </w:r>
      <w:r>
        <w:rPr>
          <w:rFonts w:hint="eastAsia" w:ascii="宋体" w:hAnsi="宋体" w:cs="宋体"/>
          <w:color w:val="000000" w:themeColor="text1"/>
          <w:sz w:val="28"/>
          <w:szCs w:val="28"/>
          <w:lang w:val="en-US"/>
          <w14:textFill>
            <w14:solidFill>
              <w14:schemeClr w14:val="tx1"/>
            </w14:solidFill>
          </w14:textFill>
        </w:rPr>
        <w:t>万元，</w:t>
      </w:r>
      <w:r>
        <w:rPr>
          <w:rFonts w:hint="eastAsia" w:ascii="宋体" w:hAnsi="宋体" w:cs="宋体"/>
          <w:color w:val="000000" w:themeColor="text1"/>
          <w:sz w:val="28"/>
          <w:szCs w:val="28"/>
          <w14:textFill>
            <w14:solidFill>
              <w14:schemeClr w14:val="tx1"/>
            </w14:solidFill>
          </w14:textFill>
        </w:rPr>
        <w:t>占收入预算总额的</w:t>
      </w:r>
      <w:r>
        <w:rPr>
          <w:rFonts w:ascii="宋体" w:hAnsi="宋体" w:cs="宋体"/>
          <w:color w:val="000000" w:themeColor="text1"/>
          <w:sz w:val="28"/>
          <w:szCs w:val="28"/>
          <w:lang w:val="en-US"/>
          <w14:textFill>
            <w14:solidFill>
              <w14:schemeClr w14:val="tx1"/>
            </w14:solidFill>
          </w14:textFill>
        </w:rPr>
        <w:t>1.3</w:t>
      </w:r>
      <w:r>
        <w:rPr>
          <w:rFonts w:hint="eastAsia" w:ascii="宋体" w:hAnsi="宋体" w:cs="宋体"/>
          <w:color w:val="000000" w:themeColor="text1"/>
          <w:sz w:val="28"/>
          <w:szCs w:val="28"/>
          <w:lang w:val="en-US" w:eastAsia="zh-CN"/>
          <w14:textFill>
            <w14:solidFill>
              <w14:schemeClr w14:val="tx1"/>
            </w14:solidFill>
          </w14:textFill>
        </w:rPr>
        <w:t>7</w:t>
      </w:r>
      <w:r>
        <w:rPr>
          <w:rFonts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14:textFill>
            <w14:solidFill>
              <w14:schemeClr w14:val="tx1"/>
            </w14:solidFill>
          </w14:textFill>
        </w:rPr>
        <w:t>。</w:t>
      </w:r>
    </w:p>
    <w:p>
      <w:pPr>
        <w:pStyle w:val="20"/>
        <w:shd w:val="clear" w:color="auto" w:fill="auto"/>
        <w:spacing w:line="520" w:lineRule="exact"/>
        <w:ind w:firstLine="562" w:firstLineChars="200"/>
        <w:jc w:val="both"/>
        <w:rPr>
          <w:rFonts w:ascii="宋体" w:hAnsi="宋体" w:eastAsia="宋体" w:cs="宋体"/>
          <w:b/>
          <w:bCs/>
          <w:sz w:val="28"/>
          <w:szCs w:val="28"/>
        </w:rPr>
      </w:pPr>
      <w:r>
        <w:rPr>
          <w:rStyle w:val="19"/>
          <w:rFonts w:ascii="宋体" w:hAnsi="宋体" w:eastAsia="宋体" w:cs="宋体"/>
          <w:sz w:val="28"/>
          <w:szCs w:val="28"/>
        </w:rPr>
        <w:t>(</w:t>
      </w:r>
      <w:r>
        <w:rPr>
          <w:rFonts w:hint="eastAsia" w:ascii="宋体" w:hAnsi="宋体" w:eastAsia="宋体" w:cs="宋体"/>
          <w:b/>
          <w:bCs/>
          <w:sz w:val="28"/>
          <w:szCs w:val="28"/>
        </w:rPr>
        <w:t>二</w:t>
      </w:r>
      <w:r>
        <w:rPr>
          <w:rFonts w:ascii="宋体" w:hAnsi="宋体" w:eastAsia="宋体" w:cs="宋体"/>
          <w:b/>
          <w:bCs/>
          <w:sz w:val="28"/>
          <w:szCs w:val="28"/>
        </w:rPr>
        <w:t>)</w:t>
      </w:r>
      <w:r>
        <w:rPr>
          <w:rFonts w:hint="eastAsia" w:ascii="宋体" w:hAnsi="宋体" w:eastAsia="宋体" w:cs="宋体"/>
          <w:b/>
          <w:bCs/>
          <w:sz w:val="28"/>
          <w:szCs w:val="28"/>
        </w:rPr>
        <w:t>支出预算情况</w:t>
      </w:r>
    </w:p>
    <w:p>
      <w:pPr>
        <w:spacing w:line="520" w:lineRule="exact"/>
        <w:ind w:firstLine="560" w:firstLineChars="200"/>
        <w:jc w:val="both"/>
        <w:rPr>
          <w:rFonts w:ascii="宋体" w:hAnsi="宋体" w:cs="宋体"/>
          <w:sz w:val="28"/>
          <w:szCs w:val="28"/>
        </w:rPr>
      </w:pPr>
      <w:r>
        <w:rPr>
          <w:rFonts w:ascii="宋体" w:hAnsi="宋体" w:cs="宋体"/>
          <w:sz w:val="28"/>
          <w:szCs w:val="28"/>
        </w:rPr>
        <w:t>20</w:t>
      </w:r>
      <w:r>
        <w:rPr>
          <w:rFonts w:ascii="宋体" w:hAnsi="宋体" w:cs="宋体"/>
          <w:sz w:val="28"/>
          <w:szCs w:val="28"/>
          <w:lang w:val="en-US"/>
        </w:rPr>
        <w:t>2</w:t>
      </w:r>
      <w:r>
        <w:rPr>
          <w:rFonts w:hint="eastAsia" w:ascii="宋体" w:hAnsi="宋体" w:cs="宋体"/>
          <w:sz w:val="28"/>
          <w:szCs w:val="28"/>
          <w:lang w:val="en-US" w:eastAsia="zh-CN"/>
        </w:rPr>
        <w:t>1</w:t>
      </w:r>
      <w:r>
        <w:rPr>
          <w:rFonts w:hint="eastAsia" w:ascii="宋体" w:hAnsi="宋体" w:cs="宋体"/>
          <w:sz w:val="28"/>
          <w:szCs w:val="28"/>
        </w:rPr>
        <w:t>年信丰县总工会支出预算总额为</w:t>
      </w:r>
      <w:r>
        <w:rPr>
          <w:rFonts w:hint="eastAsia" w:ascii="宋体" w:hAnsi="宋体" w:cs="宋体"/>
          <w:sz w:val="28"/>
          <w:szCs w:val="28"/>
          <w:lang w:val="en-US" w:eastAsia="zh-CN"/>
        </w:rPr>
        <w:t>693.3</w:t>
      </w:r>
      <w:r>
        <w:rPr>
          <w:rFonts w:hint="eastAsia" w:ascii="宋体" w:hAnsi="宋体" w:cs="宋体"/>
          <w:sz w:val="28"/>
          <w:szCs w:val="28"/>
        </w:rPr>
        <w:t>万元，比上年增加</w:t>
      </w:r>
      <w:r>
        <w:rPr>
          <w:rFonts w:hint="eastAsia" w:ascii="宋体" w:hAnsi="宋体" w:cs="宋体"/>
          <w:sz w:val="28"/>
          <w:szCs w:val="28"/>
          <w:lang w:val="en-US" w:eastAsia="zh-CN"/>
        </w:rPr>
        <w:t>4.87</w:t>
      </w:r>
      <w:r>
        <w:rPr>
          <w:rFonts w:hint="eastAsia" w:ascii="宋体" w:hAnsi="宋体" w:cs="宋体"/>
          <w:sz w:val="28"/>
          <w:szCs w:val="28"/>
          <w:lang w:val="en-US"/>
        </w:rPr>
        <w:t>万元。</w:t>
      </w:r>
      <w:r>
        <w:rPr>
          <w:rFonts w:hint="eastAsia" w:ascii="宋体" w:hAnsi="宋体" w:cs="宋体"/>
          <w:sz w:val="28"/>
          <w:szCs w:val="28"/>
        </w:rPr>
        <w:t>其中：</w:t>
      </w:r>
      <w:r>
        <w:rPr>
          <w:rFonts w:ascii="宋体" w:hAnsi="宋体" w:cs="宋体"/>
          <w:sz w:val="28"/>
          <w:szCs w:val="28"/>
        </w:rPr>
        <w:t xml:space="preserve">    </w:t>
      </w:r>
    </w:p>
    <w:p>
      <w:pPr>
        <w:spacing w:line="520" w:lineRule="exact"/>
        <w:ind w:firstLine="560" w:firstLineChars="200"/>
        <w:jc w:val="both"/>
        <w:rPr>
          <w:rFonts w:ascii="宋体" w:hAnsi="宋体" w:cs="宋体"/>
          <w:sz w:val="28"/>
          <w:szCs w:val="28"/>
        </w:rPr>
      </w:pPr>
      <w:r>
        <w:rPr>
          <w:rFonts w:hint="eastAsia" w:ascii="宋体" w:hAnsi="宋体" w:cs="宋体"/>
          <w:sz w:val="28"/>
          <w:szCs w:val="28"/>
        </w:rPr>
        <w:t>按支出项目类别划分：基本支出</w:t>
      </w:r>
      <w:r>
        <w:rPr>
          <w:rFonts w:hint="eastAsia" w:ascii="宋体" w:hAnsi="宋体" w:cs="宋体"/>
          <w:sz w:val="28"/>
          <w:szCs w:val="28"/>
          <w:lang w:val="en-US" w:eastAsia="zh-CN"/>
        </w:rPr>
        <w:t>213.29</w:t>
      </w:r>
      <w:r>
        <w:rPr>
          <w:rFonts w:hint="eastAsia" w:ascii="宋体" w:hAnsi="宋体" w:cs="宋体"/>
          <w:sz w:val="28"/>
          <w:szCs w:val="28"/>
        </w:rPr>
        <w:t>万元，占支出预算总额的</w:t>
      </w:r>
      <w:r>
        <w:rPr>
          <w:rFonts w:hint="eastAsia" w:ascii="宋体" w:hAnsi="宋体" w:cs="宋体"/>
          <w:sz w:val="28"/>
          <w:szCs w:val="28"/>
          <w:lang w:val="en-US" w:eastAsia="zh-CN"/>
        </w:rPr>
        <w:t>30.76</w:t>
      </w:r>
      <w:r>
        <w:rPr>
          <w:rFonts w:ascii="宋体" w:hAnsi="宋体" w:cs="宋体"/>
          <w:sz w:val="28"/>
          <w:szCs w:val="28"/>
        </w:rPr>
        <w:t>%</w:t>
      </w:r>
      <w:r>
        <w:rPr>
          <w:rFonts w:hint="eastAsia" w:ascii="宋体" w:hAnsi="宋体" w:cs="宋体"/>
          <w:sz w:val="28"/>
          <w:szCs w:val="28"/>
        </w:rPr>
        <w:t>，包括工资福利支出</w:t>
      </w:r>
      <w:r>
        <w:rPr>
          <w:rFonts w:hint="eastAsia" w:ascii="宋体" w:hAnsi="宋体" w:cs="宋体"/>
          <w:sz w:val="28"/>
          <w:szCs w:val="28"/>
          <w:lang w:val="en-US" w:eastAsia="zh-CN"/>
        </w:rPr>
        <w:t>182.55</w:t>
      </w:r>
      <w:r>
        <w:rPr>
          <w:rFonts w:hint="eastAsia" w:ascii="宋体" w:hAnsi="宋体" w:cs="宋体"/>
          <w:sz w:val="28"/>
          <w:szCs w:val="28"/>
        </w:rPr>
        <w:t>万元、商品和服务支出</w:t>
      </w:r>
      <w:r>
        <w:rPr>
          <w:rFonts w:hint="eastAsia" w:ascii="宋体" w:hAnsi="宋体" w:cs="宋体"/>
          <w:sz w:val="28"/>
          <w:szCs w:val="28"/>
          <w:lang w:val="en-US" w:eastAsia="zh-CN"/>
        </w:rPr>
        <w:t>27.13</w:t>
      </w:r>
      <w:r>
        <w:rPr>
          <w:rFonts w:hint="eastAsia" w:ascii="宋体" w:hAnsi="宋体" w:cs="宋体"/>
          <w:sz w:val="28"/>
          <w:szCs w:val="28"/>
        </w:rPr>
        <w:t>万元</w:t>
      </w:r>
      <w:r>
        <w:rPr>
          <w:rFonts w:hint="eastAsia" w:ascii="宋体" w:hAnsi="宋体" w:cs="宋体"/>
          <w:sz w:val="28"/>
          <w:szCs w:val="28"/>
          <w:lang w:eastAsia="zh-CN"/>
        </w:rPr>
        <w:t>、</w:t>
      </w:r>
      <w:r>
        <w:rPr>
          <w:rFonts w:hint="eastAsia" w:ascii="宋体" w:hAnsi="宋体"/>
          <w:sz w:val="28"/>
          <w:szCs w:val="28"/>
        </w:rPr>
        <w:t>对个人和家庭补助支出</w:t>
      </w:r>
      <w:r>
        <w:rPr>
          <w:rFonts w:hint="eastAsia" w:ascii="宋体" w:hAnsi="宋体"/>
          <w:sz w:val="28"/>
          <w:szCs w:val="28"/>
          <w:lang w:val="en-US" w:eastAsia="zh-CN"/>
        </w:rPr>
        <w:t>3.61</w:t>
      </w:r>
      <w:r>
        <w:rPr>
          <w:rFonts w:hint="eastAsia" w:ascii="宋体" w:hAnsi="宋体"/>
          <w:sz w:val="28"/>
          <w:szCs w:val="28"/>
        </w:rPr>
        <w:t>万元</w:t>
      </w:r>
      <w:r>
        <w:rPr>
          <w:rFonts w:hint="eastAsia" w:ascii="宋体" w:hAnsi="宋体" w:cs="宋体"/>
          <w:sz w:val="28"/>
          <w:szCs w:val="28"/>
        </w:rPr>
        <w:t>；项目支出</w:t>
      </w:r>
      <w:r>
        <w:rPr>
          <w:rFonts w:ascii="宋体" w:hAnsi="宋体" w:cs="宋体"/>
          <w:sz w:val="28"/>
          <w:szCs w:val="28"/>
        </w:rPr>
        <w:t>4</w:t>
      </w:r>
      <w:r>
        <w:rPr>
          <w:rFonts w:ascii="宋体" w:hAnsi="宋体" w:cs="宋体"/>
          <w:sz w:val="28"/>
          <w:szCs w:val="28"/>
          <w:lang w:val="en-US"/>
        </w:rPr>
        <w:t>8</w:t>
      </w:r>
      <w:r>
        <w:rPr>
          <w:rFonts w:ascii="宋体" w:hAnsi="宋体" w:cs="宋体"/>
          <w:sz w:val="28"/>
          <w:szCs w:val="28"/>
        </w:rPr>
        <w:t>0</w:t>
      </w:r>
      <w:r>
        <w:rPr>
          <w:rFonts w:hint="eastAsia" w:ascii="宋体" w:hAnsi="宋体" w:cs="宋体"/>
          <w:sz w:val="28"/>
          <w:szCs w:val="28"/>
        </w:rPr>
        <w:t>万元，占支出预算总额的</w:t>
      </w:r>
      <w:r>
        <w:rPr>
          <w:rFonts w:ascii="宋体" w:hAnsi="宋体" w:cs="宋体"/>
          <w:sz w:val="28"/>
          <w:szCs w:val="28"/>
          <w:lang w:val="en-US"/>
        </w:rPr>
        <w:t>69.</w:t>
      </w:r>
      <w:r>
        <w:rPr>
          <w:rFonts w:hint="eastAsia" w:ascii="宋体" w:hAnsi="宋体" w:cs="宋体"/>
          <w:sz w:val="28"/>
          <w:szCs w:val="28"/>
          <w:lang w:val="en-US" w:eastAsia="zh-CN"/>
        </w:rPr>
        <w:t>23</w:t>
      </w:r>
      <w:r>
        <w:rPr>
          <w:rFonts w:ascii="宋体" w:hAnsi="宋体" w:cs="宋体"/>
          <w:sz w:val="28"/>
          <w:szCs w:val="28"/>
        </w:rPr>
        <w:t>%</w:t>
      </w:r>
      <w:r>
        <w:rPr>
          <w:rFonts w:hint="eastAsia" w:ascii="宋体" w:hAnsi="宋体" w:cs="宋体"/>
          <w:sz w:val="28"/>
          <w:szCs w:val="28"/>
        </w:rPr>
        <w:t>，包括商品和服务支出</w:t>
      </w:r>
      <w:r>
        <w:rPr>
          <w:rFonts w:ascii="宋体" w:hAnsi="宋体" w:cs="宋体"/>
          <w:sz w:val="28"/>
          <w:szCs w:val="28"/>
        </w:rPr>
        <w:t>480</w:t>
      </w:r>
      <w:r>
        <w:rPr>
          <w:rFonts w:hint="eastAsia" w:ascii="宋体" w:hAnsi="宋体" w:cs="宋体"/>
          <w:sz w:val="28"/>
          <w:szCs w:val="28"/>
        </w:rPr>
        <w:t>万元。</w:t>
      </w:r>
    </w:p>
    <w:p>
      <w:pPr>
        <w:spacing w:line="520" w:lineRule="exact"/>
        <w:ind w:firstLine="560" w:firstLineChars="200"/>
        <w:jc w:val="both"/>
        <w:rPr>
          <w:rFonts w:hint="eastAsia" w:ascii="宋体" w:hAnsi="宋体" w:cs="宋体"/>
          <w:sz w:val="28"/>
          <w:szCs w:val="28"/>
        </w:rPr>
      </w:pPr>
      <w:r>
        <w:rPr>
          <w:rFonts w:hint="eastAsia" w:ascii="宋体" w:hAnsi="宋体" w:cs="宋体"/>
          <w:sz w:val="28"/>
          <w:szCs w:val="28"/>
        </w:rPr>
        <w:t>按支出功能科目划分：一般公共服务支出</w:t>
      </w:r>
      <w:r>
        <w:rPr>
          <w:rFonts w:ascii="宋体" w:hAnsi="宋体" w:cs="宋体"/>
          <w:sz w:val="28"/>
          <w:szCs w:val="28"/>
          <w:lang w:val="en-US"/>
        </w:rPr>
        <w:t>6</w:t>
      </w:r>
      <w:r>
        <w:rPr>
          <w:rFonts w:hint="eastAsia" w:ascii="宋体" w:hAnsi="宋体" w:cs="宋体"/>
          <w:sz w:val="28"/>
          <w:szCs w:val="28"/>
          <w:lang w:val="en-US" w:eastAsia="zh-CN"/>
        </w:rPr>
        <w:t>53.36</w:t>
      </w:r>
      <w:r>
        <w:rPr>
          <w:rFonts w:hint="eastAsia" w:ascii="宋体" w:hAnsi="宋体" w:cs="宋体"/>
          <w:sz w:val="28"/>
          <w:szCs w:val="28"/>
        </w:rPr>
        <w:t>万元，占支出预算总额的</w:t>
      </w:r>
      <w:r>
        <w:rPr>
          <w:rFonts w:ascii="宋体" w:hAnsi="宋体" w:cs="宋体"/>
          <w:sz w:val="28"/>
          <w:szCs w:val="28"/>
          <w:lang w:val="en-US"/>
        </w:rPr>
        <w:t>9</w:t>
      </w:r>
      <w:r>
        <w:rPr>
          <w:rFonts w:hint="eastAsia" w:ascii="宋体" w:hAnsi="宋体" w:cs="宋体"/>
          <w:sz w:val="28"/>
          <w:szCs w:val="28"/>
          <w:lang w:val="en-US" w:eastAsia="zh-CN"/>
        </w:rPr>
        <w:t>4.24</w:t>
      </w:r>
      <w:r>
        <w:rPr>
          <w:rFonts w:ascii="宋体" w:hAnsi="宋体" w:cs="宋体"/>
          <w:sz w:val="28"/>
          <w:szCs w:val="28"/>
        </w:rPr>
        <w:t>%</w:t>
      </w:r>
      <w:r>
        <w:rPr>
          <w:rFonts w:hint="eastAsia" w:ascii="宋体" w:hAnsi="宋体" w:cs="宋体"/>
          <w:sz w:val="28"/>
          <w:szCs w:val="28"/>
        </w:rPr>
        <w:t>；社会保障和就业</w:t>
      </w:r>
      <w:r>
        <w:rPr>
          <w:rFonts w:ascii="宋体" w:hAnsi="宋体" w:cs="宋体"/>
          <w:sz w:val="28"/>
          <w:szCs w:val="28"/>
        </w:rPr>
        <w:t>2</w:t>
      </w:r>
      <w:r>
        <w:rPr>
          <w:rFonts w:hint="eastAsia" w:ascii="宋体" w:hAnsi="宋体" w:cs="宋体"/>
          <w:sz w:val="28"/>
          <w:szCs w:val="28"/>
          <w:lang w:val="en-US" w:eastAsia="zh-CN"/>
        </w:rPr>
        <w:t>0.57</w:t>
      </w:r>
      <w:r>
        <w:rPr>
          <w:rFonts w:hint="eastAsia" w:ascii="宋体" w:hAnsi="宋体" w:cs="宋体"/>
          <w:sz w:val="28"/>
          <w:szCs w:val="28"/>
        </w:rPr>
        <w:t>万元，占支出预算总额的</w:t>
      </w:r>
      <w:r>
        <w:rPr>
          <w:rFonts w:hint="eastAsia" w:ascii="宋体" w:hAnsi="宋体" w:cs="宋体"/>
          <w:sz w:val="28"/>
          <w:szCs w:val="28"/>
          <w:lang w:val="en-US" w:eastAsia="zh-CN"/>
        </w:rPr>
        <w:t>2.97</w:t>
      </w:r>
      <w:r>
        <w:rPr>
          <w:rFonts w:ascii="宋体" w:hAnsi="宋体" w:cs="宋体"/>
          <w:sz w:val="28"/>
          <w:szCs w:val="28"/>
        </w:rPr>
        <w:t>%</w:t>
      </w:r>
      <w:r>
        <w:rPr>
          <w:rFonts w:hint="eastAsia" w:ascii="宋体" w:hAnsi="宋体" w:cs="宋体"/>
          <w:sz w:val="28"/>
          <w:szCs w:val="28"/>
        </w:rPr>
        <w:t>；卫生健康支出</w:t>
      </w:r>
      <w:r>
        <w:rPr>
          <w:rFonts w:hint="eastAsia" w:ascii="宋体" w:hAnsi="宋体" w:cs="宋体"/>
          <w:sz w:val="28"/>
          <w:szCs w:val="28"/>
          <w:lang w:val="en-US" w:eastAsia="zh-CN"/>
        </w:rPr>
        <w:t>6.82</w:t>
      </w:r>
      <w:r>
        <w:rPr>
          <w:rFonts w:hint="eastAsia" w:ascii="宋体" w:hAnsi="宋体" w:cs="宋体"/>
          <w:sz w:val="28"/>
          <w:szCs w:val="28"/>
        </w:rPr>
        <w:t>万元，占支出预算总额的</w:t>
      </w:r>
      <w:r>
        <w:rPr>
          <w:rFonts w:hint="eastAsia" w:ascii="宋体" w:hAnsi="宋体" w:cs="宋体"/>
          <w:sz w:val="28"/>
          <w:szCs w:val="28"/>
          <w:lang w:val="en-US" w:eastAsia="zh-CN"/>
        </w:rPr>
        <w:t>0.98</w:t>
      </w:r>
      <w:r>
        <w:rPr>
          <w:rFonts w:ascii="宋体" w:hAnsi="宋体" w:cs="宋体"/>
          <w:sz w:val="28"/>
          <w:szCs w:val="28"/>
        </w:rPr>
        <w:t>%</w:t>
      </w:r>
      <w:r>
        <w:rPr>
          <w:rFonts w:hint="eastAsia" w:ascii="宋体" w:hAnsi="宋体" w:cs="宋体"/>
          <w:sz w:val="28"/>
          <w:szCs w:val="28"/>
        </w:rPr>
        <w:t>；住房保障支出</w:t>
      </w:r>
      <w:r>
        <w:rPr>
          <w:rFonts w:hint="eastAsia" w:ascii="宋体" w:hAnsi="宋体" w:cs="宋体"/>
          <w:sz w:val="28"/>
          <w:szCs w:val="28"/>
          <w:lang w:val="en-US" w:eastAsia="zh-CN"/>
        </w:rPr>
        <w:t>12.5</w:t>
      </w:r>
      <w:r>
        <w:rPr>
          <w:rFonts w:ascii="宋体" w:hAnsi="宋体" w:cs="宋体"/>
          <w:sz w:val="28"/>
          <w:szCs w:val="28"/>
          <w:lang w:val="en-US"/>
        </w:rPr>
        <w:t>4</w:t>
      </w:r>
      <w:r>
        <w:rPr>
          <w:rFonts w:hint="eastAsia" w:ascii="宋体" w:hAnsi="宋体" w:cs="宋体"/>
          <w:sz w:val="28"/>
          <w:szCs w:val="28"/>
        </w:rPr>
        <w:t>万元，占支出预算总额的</w:t>
      </w:r>
      <w:r>
        <w:rPr>
          <w:rFonts w:ascii="宋体" w:hAnsi="宋体" w:cs="宋体"/>
          <w:sz w:val="28"/>
          <w:szCs w:val="28"/>
          <w:lang w:val="en-US"/>
        </w:rPr>
        <w:t>1.</w:t>
      </w:r>
      <w:r>
        <w:rPr>
          <w:rFonts w:hint="eastAsia" w:ascii="宋体" w:hAnsi="宋体" w:cs="宋体"/>
          <w:sz w:val="28"/>
          <w:szCs w:val="28"/>
          <w:lang w:val="en-US" w:eastAsia="zh-CN"/>
        </w:rPr>
        <w:t>81</w:t>
      </w:r>
      <w:r>
        <w:rPr>
          <w:rFonts w:ascii="宋体" w:hAnsi="宋体" w:cs="宋体"/>
          <w:sz w:val="28"/>
          <w:szCs w:val="28"/>
        </w:rPr>
        <w:t>%</w:t>
      </w:r>
      <w:r>
        <w:rPr>
          <w:rFonts w:hint="eastAsia" w:ascii="宋体" w:hAnsi="宋体" w:cs="宋体"/>
          <w:sz w:val="28"/>
          <w:szCs w:val="28"/>
        </w:rPr>
        <w:t>。</w:t>
      </w:r>
    </w:p>
    <w:p>
      <w:pPr>
        <w:spacing w:line="520" w:lineRule="exact"/>
        <w:ind w:firstLine="560" w:firstLineChars="200"/>
        <w:jc w:val="both"/>
        <w:rPr>
          <w:rFonts w:hint="eastAsia" w:ascii="宋体" w:hAnsi="宋体" w:cs="宋体"/>
          <w:sz w:val="28"/>
          <w:szCs w:val="28"/>
        </w:rPr>
      </w:pPr>
      <w:r>
        <w:rPr>
          <w:rFonts w:hint="eastAsia" w:ascii="宋体" w:hAnsi="宋体"/>
          <w:sz w:val="28"/>
          <w:szCs w:val="28"/>
        </w:rPr>
        <w:t>按支出经济科目分类划分：工资福利支出</w:t>
      </w:r>
      <w:r>
        <w:rPr>
          <w:rFonts w:hint="eastAsia" w:ascii="宋体" w:hAnsi="宋体"/>
          <w:sz w:val="28"/>
          <w:szCs w:val="28"/>
          <w:lang w:val="en-US" w:eastAsia="zh-CN"/>
        </w:rPr>
        <w:t>182.55</w:t>
      </w:r>
      <w:r>
        <w:rPr>
          <w:rFonts w:hint="eastAsia" w:ascii="宋体" w:hAnsi="宋体"/>
          <w:sz w:val="28"/>
          <w:szCs w:val="28"/>
        </w:rPr>
        <w:t>万元，商品和服务支出</w:t>
      </w:r>
      <w:r>
        <w:rPr>
          <w:rFonts w:hint="eastAsia" w:ascii="宋体" w:hAnsi="宋体"/>
          <w:sz w:val="28"/>
          <w:szCs w:val="28"/>
          <w:lang w:val="en-US" w:eastAsia="zh-CN"/>
        </w:rPr>
        <w:t>507.13</w:t>
      </w:r>
      <w:r>
        <w:rPr>
          <w:rFonts w:hint="eastAsia" w:ascii="宋体" w:hAnsi="宋体"/>
          <w:sz w:val="28"/>
          <w:szCs w:val="28"/>
        </w:rPr>
        <w:t>万元（其中项目支出</w:t>
      </w:r>
      <w:r>
        <w:rPr>
          <w:rFonts w:hint="eastAsia" w:ascii="宋体" w:hAnsi="宋体"/>
          <w:sz w:val="28"/>
          <w:szCs w:val="28"/>
          <w:lang w:val="en-US" w:eastAsia="zh-CN"/>
        </w:rPr>
        <w:t>480</w:t>
      </w:r>
      <w:r>
        <w:rPr>
          <w:rFonts w:hint="eastAsia" w:ascii="宋体" w:hAnsi="宋体"/>
          <w:sz w:val="28"/>
          <w:szCs w:val="28"/>
        </w:rPr>
        <w:t>万元），对个人和家庭补助支出</w:t>
      </w:r>
      <w:r>
        <w:rPr>
          <w:rFonts w:hint="eastAsia" w:ascii="宋体" w:hAnsi="宋体"/>
          <w:sz w:val="28"/>
          <w:szCs w:val="28"/>
          <w:lang w:val="en-US" w:eastAsia="zh-CN"/>
        </w:rPr>
        <w:t>3.61</w:t>
      </w:r>
      <w:r>
        <w:rPr>
          <w:rFonts w:hint="eastAsia" w:ascii="宋体" w:hAnsi="宋体"/>
          <w:sz w:val="28"/>
          <w:szCs w:val="28"/>
        </w:rPr>
        <w:t>万元。</w:t>
      </w:r>
    </w:p>
    <w:p>
      <w:pPr>
        <w:pStyle w:val="20"/>
        <w:shd w:val="clear" w:color="auto" w:fill="auto"/>
        <w:spacing w:line="520" w:lineRule="exact"/>
        <w:ind w:firstLine="562" w:firstLineChars="200"/>
        <w:jc w:val="both"/>
        <w:rPr>
          <w:rFonts w:ascii="宋体" w:hAnsi="宋体" w:eastAsia="宋体" w:cs="宋体"/>
          <w:b/>
          <w:bCs/>
          <w:sz w:val="28"/>
          <w:szCs w:val="28"/>
        </w:rPr>
      </w:pPr>
      <w:r>
        <w:rPr>
          <w:rStyle w:val="19"/>
          <w:rFonts w:ascii="宋体" w:hAnsi="宋体" w:eastAsia="宋体" w:cs="宋体"/>
          <w:sz w:val="28"/>
          <w:szCs w:val="28"/>
        </w:rPr>
        <w:t>(</w:t>
      </w:r>
      <w:r>
        <w:rPr>
          <w:rFonts w:hint="eastAsia" w:ascii="宋体" w:hAnsi="宋体" w:eastAsia="宋体" w:cs="宋体"/>
          <w:b/>
          <w:bCs/>
          <w:sz w:val="28"/>
          <w:szCs w:val="28"/>
        </w:rPr>
        <w:t>三</w:t>
      </w:r>
      <w:r>
        <w:rPr>
          <w:rFonts w:ascii="宋体" w:hAnsi="宋体" w:eastAsia="宋体" w:cs="宋体"/>
          <w:b/>
          <w:bCs/>
          <w:sz w:val="28"/>
          <w:szCs w:val="28"/>
        </w:rPr>
        <w:t>)</w:t>
      </w:r>
      <w:r>
        <w:rPr>
          <w:rFonts w:hint="eastAsia" w:ascii="宋体" w:hAnsi="宋体" w:eastAsia="宋体" w:cs="宋体"/>
          <w:b/>
          <w:bCs/>
          <w:sz w:val="28"/>
          <w:szCs w:val="28"/>
        </w:rPr>
        <w:t>财政拨款支出情况</w:t>
      </w:r>
    </w:p>
    <w:p>
      <w:pPr>
        <w:spacing w:line="520" w:lineRule="exact"/>
        <w:ind w:firstLine="560" w:firstLineChars="200"/>
        <w:jc w:val="both"/>
        <w:rPr>
          <w:rFonts w:ascii="宋体" w:hAnsi="宋体" w:cs="宋体"/>
          <w:sz w:val="28"/>
          <w:szCs w:val="28"/>
        </w:rPr>
      </w:pPr>
      <w:r>
        <w:rPr>
          <w:rFonts w:hint="eastAsia" w:ascii="宋体" w:hAnsi="宋体" w:cs="宋体"/>
          <w:sz w:val="28"/>
          <w:szCs w:val="28"/>
          <w:lang w:val="en-US" w:eastAsia="zh-CN"/>
        </w:rPr>
        <w:t>2021</w:t>
      </w:r>
      <w:r>
        <w:rPr>
          <w:rFonts w:hint="eastAsia" w:ascii="宋体" w:hAnsi="宋体" w:cs="宋体"/>
          <w:sz w:val="28"/>
          <w:szCs w:val="28"/>
        </w:rPr>
        <w:t>年信丰县总工会财政拨款支出预算</w:t>
      </w:r>
      <w:r>
        <w:rPr>
          <w:rFonts w:hint="eastAsia" w:ascii="宋体" w:hAnsi="宋体" w:cs="宋体"/>
          <w:sz w:val="28"/>
          <w:szCs w:val="28"/>
          <w:lang w:val="en-US" w:eastAsia="zh-CN"/>
        </w:rPr>
        <w:t>683.82</w:t>
      </w:r>
      <w:r>
        <w:rPr>
          <w:rFonts w:hint="eastAsia" w:ascii="宋体" w:hAnsi="宋体" w:cs="宋体"/>
          <w:sz w:val="28"/>
          <w:szCs w:val="28"/>
        </w:rPr>
        <w:t>万元，比上年增加了</w:t>
      </w:r>
      <w:r>
        <w:rPr>
          <w:rFonts w:hint="eastAsia" w:ascii="宋体" w:hAnsi="宋体" w:cs="宋体"/>
          <w:sz w:val="28"/>
          <w:szCs w:val="28"/>
          <w:lang w:val="en-US" w:eastAsia="zh-CN"/>
        </w:rPr>
        <w:t>4.37</w:t>
      </w:r>
      <w:r>
        <w:rPr>
          <w:rFonts w:hint="eastAsia" w:ascii="宋体" w:hAnsi="宋体" w:cs="宋体"/>
          <w:sz w:val="28"/>
          <w:szCs w:val="28"/>
        </w:rPr>
        <w:t>万元，具体为：</w:t>
      </w:r>
      <w:r>
        <w:rPr>
          <w:rFonts w:hint="eastAsia" w:ascii="宋体" w:hAnsi="宋体"/>
          <w:sz w:val="28"/>
          <w:szCs w:val="28"/>
        </w:rPr>
        <w:t>一般公共服务支出</w:t>
      </w:r>
      <w:r>
        <w:rPr>
          <w:rFonts w:hint="eastAsia" w:ascii="宋体" w:hAnsi="宋体"/>
          <w:sz w:val="28"/>
          <w:szCs w:val="28"/>
          <w:lang w:val="en-US" w:eastAsia="zh-CN"/>
        </w:rPr>
        <w:t>647.5</w:t>
      </w:r>
      <w:r>
        <w:rPr>
          <w:rFonts w:hint="eastAsia" w:ascii="宋体" w:hAnsi="宋体"/>
          <w:sz w:val="28"/>
          <w:szCs w:val="28"/>
        </w:rPr>
        <w:t>万元；社会保障和就业</w:t>
      </w:r>
      <w:r>
        <w:rPr>
          <w:rFonts w:hint="eastAsia" w:ascii="宋体" w:hAnsi="宋体"/>
          <w:sz w:val="28"/>
          <w:szCs w:val="28"/>
          <w:lang w:val="en-US" w:eastAsia="zh-CN"/>
        </w:rPr>
        <w:t>16.96</w:t>
      </w:r>
      <w:r>
        <w:rPr>
          <w:rFonts w:hint="eastAsia" w:ascii="宋体" w:hAnsi="宋体"/>
          <w:sz w:val="28"/>
          <w:szCs w:val="28"/>
        </w:rPr>
        <w:t>万元；卫生健康支出</w:t>
      </w:r>
      <w:r>
        <w:rPr>
          <w:rFonts w:hint="eastAsia" w:ascii="宋体" w:hAnsi="宋体"/>
          <w:sz w:val="28"/>
          <w:szCs w:val="28"/>
          <w:lang w:val="en-US" w:eastAsia="zh-CN"/>
        </w:rPr>
        <w:t>6.82</w:t>
      </w:r>
      <w:r>
        <w:rPr>
          <w:rFonts w:hint="eastAsia" w:ascii="宋体" w:hAnsi="宋体"/>
          <w:sz w:val="28"/>
          <w:szCs w:val="28"/>
        </w:rPr>
        <w:t>万元；住房保障支出</w:t>
      </w:r>
      <w:r>
        <w:rPr>
          <w:rFonts w:hint="eastAsia" w:ascii="宋体" w:hAnsi="宋体"/>
          <w:sz w:val="28"/>
          <w:szCs w:val="28"/>
          <w:lang w:val="en-US" w:eastAsia="zh-CN"/>
        </w:rPr>
        <w:t>12.54</w:t>
      </w:r>
      <w:r>
        <w:rPr>
          <w:rFonts w:hint="eastAsia" w:ascii="宋体" w:hAnsi="宋体"/>
          <w:sz w:val="28"/>
          <w:szCs w:val="28"/>
          <w:lang w:val="en-US"/>
        </w:rPr>
        <w:t>万元</w:t>
      </w:r>
      <w:r>
        <w:rPr>
          <w:rFonts w:hint="eastAsia" w:ascii="宋体" w:hAnsi="宋体"/>
          <w:sz w:val="28"/>
          <w:szCs w:val="28"/>
        </w:rPr>
        <w:t>。</w:t>
      </w:r>
      <w:r>
        <w:rPr>
          <w:rFonts w:hint="eastAsia" w:ascii="宋体" w:hAnsi="宋体" w:cs="宋体"/>
          <w:sz w:val="28"/>
          <w:szCs w:val="28"/>
        </w:rPr>
        <w:t>。</w:t>
      </w:r>
    </w:p>
    <w:p>
      <w:pPr>
        <w:pStyle w:val="20"/>
        <w:shd w:val="clear" w:color="auto" w:fill="auto"/>
        <w:spacing w:line="520" w:lineRule="exact"/>
        <w:ind w:firstLine="413" w:firstLineChars="147"/>
        <w:jc w:val="both"/>
        <w:rPr>
          <w:rStyle w:val="15"/>
          <w:rFonts w:ascii="宋体" w:hAnsi="宋体" w:eastAsia="宋体" w:cs="宋体"/>
          <w:sz w:val="28"/>
          <w:szCs w:val="28"/>
        </w:rPr>
      </w:pPr>
      <w:r>
        <w:rPr>
          <w:rStyle w:val="15"/>
          <w:rFonts w:hint="eastAsia" w:ascii="宋体" w:hAnsi="宋体" w:eastAsia="宋体" w:cs="宋体"/>
          <w:sz w:val="28"/>
          <w:szCs w:val="28"/>
        </w:rPr>
        <w:t>（四）政府性基金情况</w:t>
      </w:r>
    </w:p>
    <w:p>
      <w:pPr>
        <w:pStyle w:val="20"/>
        <w:shd w:val="clear" w:color="auto" w:fill="auto"/>
        <w:spacing w:line="520" w:lineRule="exact"/>
        <w:ind w:firstLine="560" w:firstLineChars="200"/>
        <w:jc w:val="both"/>
        <w:rPr>
          <w:rStyle w:val="15"/>
          <w:rFonts w:ascii="宋体" w:hAnsi="宋体" w:eastAsia="宋体" w:cs="宋体"/>
          <w:b w:val="0"/>
          <w:bCs w:val="0"/>
          <w:sz w:val="28"/>
          <w:szCs w:val="28"/>
        </w:rPr>
      </w:pPr>
      <w:r>
        <w:rPr>
          <w:rStyle w:val="15"/>
          <w:rFonts w:ascii="宋体" w:hAnsi="宋体" w:eastAsia="宋体" w:cs="宋体"/>
          <w:b w:val="0"/>
          <w:bCs w:val="0"/>
          <w:sz w:val="28"/>
          <w:szCs w:val="28"/>
        </w:rPr>
        <w:t>20</w:t>
      </w:r>
      <w:r>
        <w:rPr>
          <w:rStyle w:val="15"/>
          <w:rFonts w:ascii="宋体" w:hAnsi="宋体" w:eastAsia="宋体" w:cs="宋体"/>
          <w:b w:val="0"/>
          <w:bCs w:val="0"/>
          <w:sz w:val="28"/>
          <w:szCs w:val="28"/>
          <w:lang w:val="en-US"/>
        </w:rPr>
        <w:t>2</w:t>
      </w:r>
      <w:r>
        <w:rPr>
          <w:rStyle w:val="15"/>
          <w:rFonts w:hint="eastAsia" w:ascii="宋体" w:hAnsi="宋体" w:eastAsia="宋体" w:cs="宋体"/>
          <w:b w:val="0"/>
          <w:bCs w:val="0"/>
          <w:sz w:val="28"/>
          <w:szCs w:val="28"/>
          <w:lang w:val="en-US" w:eastAsia="zh-CN"/>
        </w:rPr>
        <w:t>1</w:t>
      </w:r>
      <w:r>
        <w:rPr>
          <w:rStyle w:val="15"/>
          <w:rFonts w:hint="eastAsia" w:ascii="宋体" w:hAnsi="宋体" w:eastAsia="宋体" w:cs="宋体"/>
          <w:b w:val="0"/>
          <w:bCs w:val="0"/>
          <w:sz w:val="28"/>
          <w:szCs w:val="28"/>
        </w:rPr>
        <w:t>年无政府性基金预算安排</w:t>
      </w:r>
    </w:p>
    <w:p>
      <w:pPr>
        <w:pStyle w:val="20"/>
        <w:shd w:val="clear" w:color="auto" w:fill="auto"/>
        <w:spacing w:line="520" w:lineRule="exact"/>
        <w:ind w:firstLine="562" w:firstLineChars="200"/>
        <w:jc w:val="both"/>
        <w:rPr>
          <w:rFonts w:ascii="宋体" w:hAnsi="宋体" w:eastAsia="宋体" w:cs="宋体"/>
          <w:sz w:val="28"/>
          <w:szCs w:val="28"/>
        </w:rPr>
      </w:pPr>
      <w:r>
        <w:rPr>
          <w:rStyle w:val="15"/>
          <w:rFonts w:ascii="宋体" w:hAnsi="宋体" w:eastAsia="宋体" w:cs="宋体"/>
          <w:sz w:val="28"/>
          <w:szCs w:val="28"/>
        </w:rPr>
        <w:t>(</w:t>
      </w:r>
      <w:r>
        <w:rPr>
          <w:rStyle w:val="19"/>
          <w:rFonts w:hint="eastAsia" w:ascii="宋体" w:hAnsi="宋体" w:eastAsia="宋体" w:cs="宋体"/>
          <w:sz w:val="28"/>
          <w:szCs w:val="28"/>
        </w:rPr>
        <w:t>五</w:t>
      </w:r>
      <w:r>
        <w:rPr>
          <w:rStyle w:val="19"/>
          <w:rFonts w:ascii="宋体" w:hAnsi="宋体" w:eastAsia="宋体" w:cs="宋体"/>
          <w:sz w:val="28"/>
          <w:szCs w:val="28"/>
        </w:rPr>
        <w:t>)</w:t>
      </w:r>
      <w:r>
        <w:rPr>
          <w:rFonts w:hint="eastAsia" w:ascii="宋体" w:hAnsi="宋体" w:eastAsia="宋体" w:cs="宋体"/>
          <w:b/>
          <w:bCs/>
          <w:sz w:val="28"/>
          <w:szCs w:val="28"/>
        </w:rPr>
        <w:t>机关运行经费等重要事项的说明</w:t>
      </w:r>
    </w:p>
    <w:p>
      <w:pPr>
        <w:pStyle w:val="20"/>
        <w:shd w:val="clear" w:color="auto" w:fill="auto"/>
        <w:spacing w:line="520" w:lineRule="exact"/>
        <w:ind w:firstLine="640" w:firstLineChars="200"/>
        <w:jc w:val="both"/>
        <w:rPr>
          <w:rFonts w:ascii="宋体" w:hAnsi="宋体" w:eastAsia="宋体" w:cs="宋体"/>
          <w:b/>
          <w:bCs/>
          <w:sz w:val="28"/>
          <w:szCs w:val="28"/>
        </w:rPr>
      </w:pPr>
      <w:r>
        <w:rPr>
          <w:rFonts w:ascii="宋体" w:hAnsi="宋体" w:eastAsia="宋体" w:cs="宋体"/>
          <w:spacing w:val="20"/>
          <w:sz w:val="28"/>
          <w:szCs w:val="28"/>
        </w:rPr>
        <w:t>20</w:t>
      </w:r>
      <w:r>
        <w:rPr>
          <w:rFonts w:ascii="宋体" w:hAnsi="宋体" w:eastAsia="宋体" w:cs="宋体"/>
          <w:spacing w:val="20"/>
          <w:sz w:val="28"/>
          <w:szCs w:val="28"/>
          <w:lang w:val="en-US"/>
        </w:rPr>
        <w:t>2</w:t>
      </w:r>
      <w:r>
        <w:rPr>
          <w:rFonts w:hint="eastAsia" w:ascii="宋体" w:hAnsi="宋体" w:eastAsia="宋体" w:cs="宋体"/>
          <w:spacing w:val="20"/>
          <w:sz w:val="28"/>
          <w:szCs w:val="28"/>
          <w:lang w:val="en-US" w:eastAsia="zh-CN"/>
        </w:rPr>
        <w:t>1</w:t>
      </w:r>
      <w:r>
        <w:rPr>
          <w:rFonts w:hint="eastAsia" w:ascii="宋体" w:hAnsi="宋体" w:eastAsia="宋体" w:cs="宋体"/>
          <w:spacing w:val="20"/>
          <w:sz w:val="28"/>
          <w:szCs w:val="28"/>
        </w:rPr>
        <w:t>年信丰县总工会本级单位机关运行经费财政拨款预算</w:t>
      </w:r>
      <w:r>
        <w:rPr>
          <w:rFonts w:hint="eastAsia" w:ascii="宋体" w:hAnsi="宋体" w:eastAsia="宋体" w:cs="宋体"/>
          <w:sz w:val="28"/>
          <w:szCs w:val="28"/>
          <w:lang w:val="en-US" w:eastAsia="zh-CN"/>
        </w:rPr>
        <w:t>22.1</w:t>
      </w:r>
      <w:r>
        <w:rPr>
          <w:rFonts w:hint="eastAsia" w:ascii="宋体" w:hAnsi="宋体" w:eastAsia="宋体" w:cs="宋体"/>
          <w:spacing w:val="20"/>
          <w:sz w:val="28"/>
          <w:szCs w:val="28"/>
        </w:rPr>
        <w:t>万元。</w:t>
      </w:r>
    </w:p>
    <w:p>
      <w:pPr>
        <w:pStyle w:val="20"/>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562" w:firstLineChars="200"/>
        <w:jc w:val="both"/>
        <w:textAlignment w:val="auto"/>
        <w:rPr>
          <w:rFonts w:ascii="宋体" w:hAnsi="宋体" w:eastAsia="宋体" w:cs="宋体"/>
          <w:sz w:val="28"/>
          <w:szCs w:val="28"/>
        </w:rPr>
      </w:pPr>
      <w:r>
        <w:rPr>
          <w:rStyle w:val="19"/>
          <w:rFonts w:hint="eastAsia" w:ascii="宋体" w:hAnsi="宋体" w:eastAsia="宋体" w:cs="宋体"/>
          <w:sz w:val="28"/>
          <w:szCs w:val="28"/>
        </w:rPr>
        <w:t>（</w:t>
      </w:r>
      <w:r>
        <w:rPr>
          <w:rFonts w:hint="eastAsia" w:ascii="宋体" w:hAnsi="宋体" w:eastAsia="宋体" w:cs="宋体"/>
          <w:b/>
          <w:bCs/>
          <w:sz w:val="28"/>
          <w:szCs w:val="28"/>
        </w:rPr>
        <w:t>六</w:t>
      </w:r>
      <w:r>
        <w:rPr>
          <w:rFonts w:hint="eastAsia" w:ascii="宋体" w:hAnsi="宋体" w:eastAsia="宋体" w:cs="宋体"/>
          <w:b/>
          <w:bCs/>
          <w:sz w:val="28"/>
          <w:szCs w:val="28"/>
          <w:lang w:val="en-US"/>
        </w:rPr>
        <w:t>）</w:t>
      </w:r>
      <w:r>
        <w:rPr>
          <w:rFonts w:hint="eastAsia" w:ascii="宋体" w:hAnsi="宋体" w:eastAsia="宋体" w:cs="宋体"/>
          <w:b/>
          <w:bCs/>
          <w:sz w:val="28"/>
          <w:szCs w:val="28"/>
        </w:rPr>
        <w:t>政府釆购情况</w:t>
      </w:r>
    </w:p>
    <w:p>
      <w:pPr>
        <w:pStyle w:val="21"/>
        <w:shd w:val="clear" w:color="auto" w:fill="auto"/>
        <w:spacing w:line="520" w:lineRule="exact"/>
        <w:ind w:firstLine="560" w:firstLineChars="200"/>
        <w:jc w:val="both"/>
        <w:rPr>
          <w:rFonts w:hint="eastAsia" w:ascii="宋体" w:hAnsi="宋体" w:eastAsia="宋体" w:cs="宋体"/>
          <w:sz w:val="28"/>
          <w:szCs w:val="28"/>
        </w:rPr>
      </w:pPr>
      <w:r>
        <w:rPr>
          <w:rStyle w:val="9"/>
          <w:rFonts w:ascii="宋体" w:hAnsi="宋体" w:eastAsia="宋体" w:cs="宋体"/>
          <w:sz w:val="28"/>
          <w:szCs w:val="28"/>
          <w:lang w:eastAsia="zh-CN"/>
        </w:rPr>
        <w:t>202</w:t>
      </w:r>
      <w:r>
        <w:rPr>
          <w:rStyle w:val="9"/>
          <w:rFonts w:hint="eastAsia" w:ascii="宋体" w:hAnsi="宋体" w:eastAsia="宋体" w:cs="宋体"/>
          <w:sz w:val="28"/>
          <w:szCs w:val="28"/>
          <w:lang w:val="en-US" w:eastAsia="zh-CN"/>
        </w:rPr>
        <w:t>1</w:t>
      </w:r>
      <w:r>
        <w:rPr>
          <w:rStyle w:val="9"/>
          <w:rFonts w:hint="eastAsia" w:ascii="宋体" w:hAnsi="宋体" w:eastAsia="宋体" w:cs="宋体"/>
          <w:sz w:val="28"/>
          <w:szCs w:val="28"/>
          <w:lang w:eastAsia="zh-CN"/>
        </w:rPr>
        <w:t>年</w:t>
      </w:r>
      <w:r>
        <w:rPr>
          <w:rFonts w:hint="eastAsia" w:ascii="宋体" w:hAnsi="宋体" w:eastAsia="宋体" w:cs="宋体"/>
          <w:sz w:val="28"/>
          <w:szCs w:val="28"/>
        </w:rPr>
        <w:t>无政府釆购预算安排。</w:t>
      </w:r>
    </w:p>
    <w:p>
      <w:pPr>
        <w:pStyle w:val="20"/>
        <w:shd w:val="clear" w:color="auto" w:fill="auto"/>
        <w:spacing w:line="520" w:lineRule="exact"/>
        <w:ind w:firstLine="562" w:firstLineChars="200"/>
        <w:rPr>
          <w:rFonts w:ascii="宋体" w:hAnsi="宋体" w:eastAsia="宋体"/>
          <w:b/>
          <w:sz w:val="28"/>
          <w:szCs w:val="28"/>
        </w:rPr>
      </w:pPr>
      <w:r>
        <w:rPr>
          <w:rFonts w:hint="eastAsia" w:ascii="宋体" w:hAnsi="宋体" w:eastAsia="宋体"/>
          <w:b/>
          <w:sz w:val="28"/>
          <w:szCs w:val="28"/>
        </w:rPr>
        <w:t>（</w:t>
      </w:r>
      <w:r>
        <w:rPr>
          <w:rFonts w:hint="eastAsia" w:ascii="宋体" w:hAnsi="宋体" w:eastAsia="宋体"/>
          <w:b/>
          <w:sz w:val="28"/>
          <w:szCs w:val="28"/>
          <w:lang w:eastAsia="zh-CN"/>
        </w:rPr>
        <w:t>七</w:t>
      </w:r>
      <w:r>
        <w:rPr>
          <w:rFonts w:hint="eastAsia" w:ascii="宋体" w:hAnsi="宋体" w:eastAsia="宋体"/>
          <w:b/>
          <w:sz w:val="28"/>
          <w:szCs w:val="28"/>
        </w:rPr>
        <w:t>）绩效目标设置情况</w:t>
      </w:r>
    </w:p>
    <w:p>
      <w:pPr>
        <w:pStyle w:val="20"/>
        <w:shd w:val="clear" w:color="auto" w:fill="auto"/>
        <w:spacing w:line="520" w:lineRule="exact"/>
        <w:ind w:firstLine="635" w:firstLineChars="227"/>
        <w:rPr>
          <w:rFonts w:hint="eastAsia" w:ascii="宋体" w:hAnsi="宋体" w:eastAsia="宋体"/>
          <w:color w:val="auto"/>
          <w:sz w:val="28"/>
          <w:szCs w:val="28"/>
          <w:lang w:eastAsia="zh-CN"/>
        </w:rPr>
      </w:pPr>
      <w:r>
        <w:rPr>
          <w:rFonts w:hint="eastAsia" w:ascii="宋体" w:hAnsi="宋体" w:eastAsia="宋体"/>
          <w:color w:val="auto"/>
          <w:sz w:val="28"/>
          <w:szCs w:val="28"/>
          <w:lang w:eastAsia="zh-CN"/>
        </w:rPr>
        <w:t>部门整体支出绩效目标表、项目绩效目标表（详见附表）</w:t>
      </w:r>
    </w:p>
    <w:p>
      <w:pPr>
        <w:pStyle w:val="21"/>
        <w:shd w:val="clear" w:color="auto" w:fill="auto"/>
        <w:spacing w:line="520" w:lineRule="exact"/>
        <w:ind w:firstLine="640" w:firstLineChars="200"/>
        <w:jc w:val="both"/>
        <w:rPr>
          <w:rFonts w:hint="eastAsia" w:ascii="宋体" w:hAnsi="宋体" w:eastAsia="宋体" w:cs="宋体"/>
          <w:sz w:val="28"/>
          <w:szCs w:val="28"/>
        </w:rPr>
      </w:pPr>
    </w:p>
    <w:p>
      <w:pPr>
        <w:pStyle w:val="12"/>
        <w:shd w:val="clear" w:color="auto" w:fill="auto"/>
        <w:spacing w:line="520" w:lineRule="exact"/>
        <w:ind w:firstLine="560" w:firstLineChars="200"/>
        <w:rPr>
          <w:rFonts w:ascii="宋体" w:hAnsi="宋体" w:eastAsia="宋体"/>
          <w:b/>
          <w:sz w:val="28"/>
          <w:szCs w:val="28"/>
        </w:rPr>
      </w:pPr>
      <w:r>
        <w:rPr>
          <w:rFonts w:hint="eastAsia" w:ascii="宋体" w:hAnsi="宋体" w:eastAsia="宋体"/>
          <w:sz w:val="28"/>
          <w:szCs w:val="28"/>
        </w:rPr>
        <w:t>二、</w:t>
      </w:r>
      <w:r>
        <w:rPr>
          <w:rStyle w:val="19"/>
          <w:rFonts w:ascii="宋体" w:hAnsi="宋体" w:eastAsia="宋体"/>
          <w:sz w:val="28"/>
          <w:szCs w:val="28"/>
        </w:rPr>
        <w:t>20</w:t>
      </w:r>
      <w:r>
        <w:rPr>
          <w:rStyle w:val="19"/>
          <w:rFonts w:ascii="宋体" w:hAnsi="宋体" w:eastAsia="宋体"/>
          <w:sz w:val="28"/>
          <w:szCs w:val="28"/>
          <w:lang w:val="en-US"/>
        </w:rPr>
        <w:t>2</w:t>
      </w:r>
      <w:r>
        <w:rPr>
          <w:rStyle w:val="19"/>
          <w:rFonts w:hint="eastAsia" w:ascii="宋体" w:hAnsi="宋体" w:eastAsia="宋体"/>
          <w:sz w:val="28"/>
          <w:szCs w:val="28"/>
          <w:lang w:val="en-US" w:eastAsia="zh-CN"/>
        </w:rPr>
        <w:t>1</w:t>
      </w:r>
      <w:r>
        <w:rPr>
          <w:rStyle w:val="19"/>
          <w:rFonts w:hint="eastAsia" w:ascii="宋体" w:hAnsi="宋体" w:eastAsia="宋体"/>
          <w:sz w:val="28"/>
          <w:szCs w:val="28"/>
        </w:rPr>
        <w:t>年</w:t>
      </w:r>
      <w:r>
        <w:rPr>
          <w:rStyle w:val="19"/>
          <w:rFonts w:hint="eastAsia" w:ascii="宋体" w:hAnsi="宋体" w:eastAsia="宋体"/>
          <w:b w:val="0"/>
          <w:sz w:val="28"/>
          <w:szCs w:val="28"/>
        </w:rPr>
        <w:t>“</w:t>
      </w:r>
      <w:r>
        <w:rPr>
          <w:rFonts w:hint="eastAsia" w:ascii="宋体" w:hAnsi="宋体" w:eastAsia="宋体"/>
          <w:b/>
          <w:sz w:val="28"/>
          <w:szCs w:val="28"/>
        </w:rPr>
        <w:t>三公”经费预算情况说明</w:t>
      </w:r>
    </w:p>
    <w:p>
      <w:pPr>
        <w:ind w:firstLine="560" w:firstLineChars="200"/>
        <w:rPr>
          <w:rFonts w:ascii="宋体" w:hAnsi="宋体" w:cs="宋体"/>
          <w:sz w:val="28"/>
          <w:szCs w:val="28"/>
        </w:rPr>
      </w:pPr>
      <w:r>
        <w:rPr>
          <w:rStyle w:val="9"/>
          <w:rFonts w:ascii="宋体" w:hAnsi="宋体" w:eastAsia="宋体" w:cs="宋体"/>
          <w:sz w:val="28"/>
          <w:szCs w:val="28"/>
          <w:lang w:eastAsia="zh-CN"/>
        </w:rPr>
        <w:t>202</w:t>
      </w:r>
      <w:r>
        <w:rPr>
          <w:rStyle w:val="9"/>
          <w:rFonts w:hint="eastAsia" w:ascii="宋体" w:hAnsi="宋体" w:cs="宋体"/>
          <w:sz w:val="28"/>
          <w:szCs w:val="28"/>
          <w:lang w:val="en-US" w:eastAsia="zh-CN"/>
        </w:rPr>
        <w:t>1</w:t>
      </w:r>
      <w:r>
        <w:rPr>
          <w:rStyle w:val="9"/>
          <w:rFonts w:hint="eastAsia" w:ascii="宋体" w:hAnsi="宋体" w:eastAsia="宋体" w:cs="宋体"/>
          <w:sz w:val="28"/>
          <w:szCs w:val="28"/>
          <w:lang w:eastAsia="zh-CN"/>
        </w:rPr>
        <w:t>年</w:t>
      </w:r>
      <w:r>
        <w:rPr>
          <w:rFonts w:hint="eastAsia" w:ascii="宋体" w:hAnsi="宋体" w:cs="宋体"/>
          <w:sz w:val="28"/>
          <w:szCs w:val="28"/>
        </w:rPr>
        <w:t>信丰县总工会</w:t>
      </w:r>
      <w:r>
        <w:rPr>
          <w:rStyle w:val="9"/>
          <w:rFonts w:hint="eastAsia" w:ascii="宋体" w:hAnsi="宋体" w:eastAsia="宋体" w:cs="宋体"/>
          <w:sz w:val="28"/>
          <w:szCs w:val="28"/>
          <w:lang w:eastAsia="zh-CN"/>
        </w:rPr>
        <w:t>“</w:t>
      </w:r>
      <w:r>
        <w:rPr>
          <w:rFonts w:hint="eastAsia" w:ascii="宋体" w:hAnsi="宋体" w:cs="宋体"/>
          <w:sz w:val="28"/>
          <w:szCs w:val="28"/>
        </w:rPr>
        <w:t>三公”经费年初预算安排</w:t>
      </w:r>
      <w:r>
        <w:rPr>
          <w:rFonts w:hint="eastAsia" w:ascii="宋体" w:hAnsi="宋体" w:cs="宋体"/>
          <w:sz w:val="28"/>
          <w:szCs w:val="28"/>
          <w:lang w:val="en-US" w:eastAsia="zh-CN"/>
        </w:rPr>
        <w:t>4</w:t>
      </w:r>
      <w:r>
        <w:rPr>
          <w:rFonts w:hint="eastAsia" w:ascii="宋体" w:hAnsi="宋体" w:cs="宋体"/>
          <w:sz w:val="28"/>
          <w:szCs w:val="28"/>
        </w:rPr>
        <w:t>万元，与上年</w:t>
      </w:r>
      <w:r>
        <w:rPr>
          <w:rFonts w:hint="eastAsia" w:ascii="宋体" w:hAnsi="宋体" w:cs="宋体"/>
          <w:sz w:val="28"/>
          <w:szCs w:val="28"/>
          <w:lang w:eastAsia="zh-CN"/>
        </w:rPr>
        <w:t>基本</w:t>
      </w:r>
      <w:r>
        <w:rPr>
          <w:rFonts w:hint="eastAsia" w:ascii="宋体" w:hAnsi="宋体" w:cs="宋体"/>
          <w:sz w:val="28"/>
          <w:szCs w:val="28"/>
        </w:rPr>
        <w:t>持平。其中：</w:t>
      </w:r>
    </w:p>
    <w:p>
      <w:pPr>
        <w:pStyle w:val="21"/>
        <w:shd w:val="clear" w:color="auto" w:fill="auto"/>
        <w:spacing w:line="520" w:lineRule="exact"/>
        <w:ind w:firstLine="480" w:firstLineChars="150"/>
        <w:jc w:val="left"/>
        <w:rPr>
          <w:rFonts w:hint="eastAsia" w:ascii="宋体" w:hAnsi="宋体" w:eastAsia="宋体" w:cs="宋体"/>
          <w:sz w:val="28"/>
          <w:szCs w:val="28"/>
        </w:rPr>
      </w:pPr>
      <w:r>
        <w:rPr>
          <w:rFonts w:hint="eastAsia" w:ascii="宋体" w:hAnsi="宋体" w:eastAsia="宋体"/>
          <w:sz w:val="28"/>
          <w:szCs w:val="28"/>
        </w:rPr>
        <w:t>公务接待费</w:t>
      </w:r>
      <w:r>
        <w:rPr>
          <w:rStyle w:val="24"/>
          <w:rFonts w:hint="eastAsia" w:ascii="宋体" w:hAnsi="宋体" w:eastAsia="宋体"/>
          <w:sz w:val="28"/>
          <w:szCs w:val="28"/>
          <w:lang w:val="en-US" w:eastAsia="zh-CN"/>
        </w:rPr>
        <w:t>4</w:t>
      </w:r>
      <w:r>
        <w:rPr>
          <w:rFonts w:hint="eastAsia" w:ascii="宋体" w:hAnsi="宋体" w:eastAsia="宋体"/>
          <w:sz w:val="28"/>
          <w:szCs w:val="28"/>
        </w:rPr>
        <w:t>万元，</w:t>
      </w:r>
      <w:r>
        <w:rPr>
          <w:rFonts w:hint="eastAsia" w:ascii="宋体" w:hAnsi="宋体" w:eastAsia="宋体" w:cs="宋体"/>
          <w:sz w:val="28"/>
          <w:szCs w:val="28"/>
        </w:rPr>
        <w:t>与上年</w:t>
      </w:r>
      <w:r>
        <w:rPr>
          <w:rFonts w:hint="eastAsia" w:ascii="宋体" w:hAnsi="宋体" w:eastAsia="宋体" w:cs="宋体"/>
          <w:sz w:val="28"/>
          <w:szCs w:val="28"/>
          <w:lang w:eastAsia="zh-CN"/>
        </w:rPr>
        <w:t>基本</w:t>
      </w:r>
      <w:r>
        <w:rPr>
          <w:rFonts w:hint="eastAsia" w:ascii="宋体" w:hAnsi="宋体" w:eastAsia="宋体" w:cs="宋体"/>
          <w:sz w:val="28"/>
          <w:szCs w:val="28"/>
        </w:rPr>
        <w:t>持平。</w:t>
      </w:r>
    </w:p>
    <w:p>
      <w:pPr>
        <w:pStyle w:val="21"/>
        <w:shd w:val="clear" w:color="auto" w:fill="auto"/>
        <w:spacing w:line="520" w:lineRule="exact"/>
        <w:jc w:val="left"/>
        <w:rPr>
          <w:rFonts w:ascii="宋体" w:hAnsi="宋体" w:cs="Times New Roman"/>
          <w:b/>
          <w:color w:val="auto"/>
          <w:kern w:val="2"/>
          <w:sz w:val="28"/>
          <w:szCs w:val="28"/>
          <w:lang w:val="en-US"/>
        </w:rPr>
      </w:pPr>
      <w:r>
        <w:rPr>
          <w:rFonts w:hint="eastAsia" w:ascii="宋体" w:hAnsi="宋体" w:cs="Times New Roman"/>
          <w:b/>
          <w:color w:val="auto"/>
          <w:kern w:val="2"/>
          <w:sz w:val="28"/>
          <w:szCs w:val="28"/>
          <w:lang w:val="en-US"/>
        </w:rPr>
        <w:t>第三部分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信丰县总工会</w:t>
      </w:r>
      <w:r>
        <w:rPr>
          <w:rFonts w:ascii="宋体" w:hAnsi="宋体" w:cs="Times New Roman"/>
          <w:b/>
          <w:color w:val="auto"/>
          <w:kern w:val="2"/>
          <w:sz w:val="28"/>
          <w:szCs w:val="28"/>
          <w:lang w:val="en-US"/>
        </w:rPr>
        <w:t>202</w:t>
      </w:r>
      <w:r>
        <w:rPr>
          <w:rFonts w:hint="eastAsia" w:ascii="宋体" w:hAnsi="宋体" w:eastAsia="宋体" w:cs="Times New Roman"/>
          <w:b/>
          <w:color w:val="auto"/>
          <w:kern w:val="2"/>
          <w:sz w:val="28"/>
          <w:szCs w:val="28"/>
          <w:lang w:val="en-US" w:eastAsia="zh-CN"/>
        </w:rPr>
        <w:t>1</w:t>
      </w:r>
      <w:r>
        <w:rPr>
          <w:rFonts w:hint="eastAsia" w:ascii="宋体" w:hAnsi="宋体" w:cs="Times New Roman"/>
          <w:b/>
          <w:color w:val="auto"/>
          <w:kern w:val="2"/>
          <w:sz w:val="28"/>
          <w:szCs w:val="28"/>
          <w:lang w:val="en-US"/>
        </w:rPr>
        <w:t>年部门预算表</w:t>
      </w:r>
    </w:p>
    <w:p>
      <w:pPr>
        <w:pStyle w:val="12"/>
        <w:keepNext w:val="0"/>
        <w:keepLines w:val="0"/>
        <w:pageBreakBefore w:val="0"/>
        <w:widowControl w:val="0"/>
        <w:shd w:val="clear" w:color="auto" w:fill="auto"/>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sz w:val="28"/>
          <w:szCs w:val="28"/>
        </w:rPr>
      </w:pPr>
      <w:r>
        <w:rPr>
          <w:rFonts w:hint="eastAsia" w:ascii="宋体" w:hAnsi="宋体" w:eastAsia="宋体"/>
          <w:sz w:val="28"/>
          <w:szCs w:val="28"/>
        </w:rPr>
        <w:t>八张表（详见附表）</w:t>
      </w:r>
    </w:p>
    <w:p>
      <w:pPr>
        <w:pStyle w:val="12"/>
        <w:numPr>
          <w:ilvl w:val="0"/>
          <w:numId w:val="0"/>
        </w:numPr>
        <w:shd w:val="clear" w:color="auto" w:fill="auto"/>
        <w:spacing w:line="520" w:lineRule="exact"/>
        <w:rPr>
          <w:rFonts w:hint="eastAsia" w:ascii="宋体" w:hAnsi="宋体" w:cs="Times New Roman"/>
          <w:b/>
          <w:color w:val="auto"/>
          <w:kern w:val="2"/>
          <w:sz w:val="28"/>
          <w:szCs w:val="28"/>
          <w:lang w:val="en-US"/>
        </w:rPr>
      </w:pPr>
      <w:r>
        <w:rPr>
          <w:rFonts w:hint="eastAsia" w:ascii="宋体" w:hAnsi="宋体" w:eastAsia="宋体" w:cs="Times New Roman"/>
          <w:b/>
          <w:color w:val="auto"/>
          <w:kern w:val="2"/>
          <w:sz w:val="28"/>
          <w:szCs w:val="28"/>
          <w:lang w:val="en-US" w:eastAsia="zh-CN"/>
        </w:rPr>
        <w:t>第四部分</w:t>
      </w:r>
      <w:r>
        <w:rPr>
          <w:rFonts w:ascii="宋体" w:hAnsi="宋体" w:cs="Times New Roman"/>
          <w:b/>
          <w:color w:val="auto"/>
          <w:kern w:val="2"/>
          <w:sz w:val="28"/>
          <w:szCs w:val="28"/>
          <w:lang w:val="en-US"/>
        </w:rPr>
        <w:t xml:space="preserve"> </w:t>
      </w:r>
      <w:r>
        <w:rPr>
          <w:rFonts w:hint="eastAsia" w:ascii="宋体" w:hAnsi="宋体" w:cs="Times New Roman"/>
          <w:b/>
          <w:color w:val="auto"/>
          <w:kern w:val="2"/>
          <w:sz w:val="28"/>
          <w:szCs w:val="28"/>
          <w:lang w:val="en-US"/>
        </w:rPr>
        <w:t>名词解释</w:t>
      </w:r>
    </w:p>
    <w:p>
      <w:pPr>
        <w:pStyle w:val="12"/>
        <w:numPr>
          <w:ilvl w:val="0"/>
          <w:numId w:val="0"/>
        </w:numPr>
        <w:shd w:val="clear" w:color="auto" w:fill="auto"/>
        <w:spacing w:line="520" w:lineRule="exact"/>
        <w:ind w:firstLine="280" w:firstLineChars="100"/>
        <w:rPr>
          <w:sz w:val="28"/>
          <w:szCs w:val="28"/>
        </w:rPr>
      </w:pPr>
      <w:r>
        <w:rPr>
          <w:rFonts w:hint="eastAsia" w:ascii="宋体" w:hAnsi="宋体" w:eastAsia="宋体"/>
          <w:sz w:val="28"/>
          <w:szCs w:val="28"/>
        </w:rPr>
        <w:t>一、收入科目</w:t>
      </w:r>
    </w:p>
    <w:p>
      <w:pPr>
        <w:pStyle w:val="21"/>
        <w:spacing w:line="520" w:lineRule="exact"/>
        <w:ind w:firstLine="640" w:firstLineChars="200"/>
        <w:jc w:val="left"/>
        <w:rPr>
          <w:sz w:val="28"/>
          <w:szCs w:val="28"/>
        </w:rPr>
      </w:pPr>
      <w:r>
        <w:rPr>
          <w:rFonts w:ascii="宋体" w:hAnsi="宋体" w:eastAsia="宋体"/>
          <w:sz w:val="28"/>
          <w:szCs w:val="28"/>
        </w:rPr>
        <w:t>(</w:t>
      </w:r>
      <w:r>
        <w:rPr>
          <w:rFonts w:hint="eastAsia" w:ascii="宋体" w:hAnsi="宋体" w:eastAsia="宋体"/>
          <w:sz w:val="28"/>
          <w:szCs w:val="28"/>
        </w:rPr>
        <w:t>一）财政拨款：指县财政当年拨付的资金。</w:t>
      </w:r>
    </w:p>
    <w:p>
      <w:pPr>
        <w:pStyle w:val="21"/>
        <w:spacing w:line="520" w:lineRule="exact"/>
        <w:ind w:firstLine="480" w:firstLineChars="150"/>
        <w:jc w:val="left"/>
        <w:rPr>
          <w:sz w:val="28"/>
          <w:szCs w:val="28"/>
        </w:rPr>
      </w:pPr>
      <w:r>
        <w:rPr>
          <w:rFonts w:hint="eastAsia" w:ascii="宋体" w:hAnsi="宋体" w:eastAsia="宋体"/>
          <w:sz w:val="28"/>
          <w:szCs w:val="28"/>
        </w:rPr>
        <w:t>（二）上级补助收入：指单位从主管部门和上级单位取得的补助收入。</w:t>
      </w:r>
    </w:p>
    <w:p>
      <w:pPr>
        <w:pStyle w:val="21"/>
        <w:spacing w:line="520" w:lineRule="exact"/>
        <w:ind w:firstLine="640" w:firstLineChars="200"/>
        <w:jc w:val="left"/>
        <w:rPr>
          <w:sz w:val="28"/>
          <w:szCs w:val="28"/>
        </w:rPr>
      </w:pPr>
      <w:r>
        <w:rPr>
          <w:rFonts w:hint="eastAsia" w:ascii="宋体" w:hAnsi="宋体" w:eastAsia="宋体"/>
          <w:sz w:val="28"/>
          <w:szCs w:val="28"/>
        </w:rPr>
        <w:t>（三）其他收入：指除财政拨款、上级补助收入、事业收入、事业单位经营收入等以外的各项收入。</w:t>
      </w:r>
    </w:p>
    <w:p>
      <w:pPr>
        <w:pStyle w:val="21"/>
        <w:spacing w:line="520" w:lineRule="exact"/>
        <w:ind w:firstLine="640" w:firstLineChars="200"/>
        <w:jc w:val="left"/>
        <w:rPr>
          <w:sz w:val="28"/>
          <w:szCs w:val="28"/>
        </w:rPr>
      </w:pPr>
      <w:r>
        <w:rPr>
          <w:rFonts w:hint="eastAsia" w:ascii="宋体" w:hAnsi="宋体" w:eastAsia="宋体"/>
          <w:sz w:val="28"/>
          <w:szCs w:val="28"/>
        </w:rPr>
        <w:t>（四）上年结转和结余：填列</w:t>
      </w:r>
      <w:r>
        <w:rPr>
          <w:rFonts w:hint="eastAsia" w:eastAsia="宋体"/>
          <w:sz w:val="28"/>
          <w:szCs w:val="28"/>
          <w:lang w:val="en-US" w:eastAsia="zh-CN"/>
        </w:rPr>
        <w:t>2020</w:t>
      </w:r>
      <w:r>
        <w:rPr>
          <w:rFonts w:hint="eastAsia" w:ascii="宋体" w:hAnsi="宋体" w:eastAsia="宋体"/>
          <w:sz w:val="28"/>
          <w:szCs w:val="28"/>
        </w:rPr>
        <w:t>年全部结转和结余的资金数，包括当年结转结余资金和历年滚存结转结余资金。</w:t>
      </w:r>
    </w:p>
    <w:p>
      <w:pPr>
        <w:pStyle w:val="21"/>
        <w:spacing w:line="520" w:lineRule="exact"/>
        <w:jc w:val="left"/>
        <w:rPr>
          <w:sz w:val="28"/>
          <w:szCs w:val="28"/>
        </w:rPr>
      </w:pPr>
      <w:r>
        <w:rPr>
          <w:rFonts w:hint="eastAsia" w:ascii="宋体" w:hAnsi="宋体" w:eastAsia="宋体"/>
          <w:sz w:val="28"/>
          <w:szCs w:val="28"/>
        </w:rPr>
        <w:t>二、支出科目</w:t>
      </w:r>
    </w:p>
    <w:p>
      <w:pPr>
        <w:pStyle w:val="21"/>
        <w:spacing w:line="520" w:lineRule="exact"/>
        <w:ind w:firstLine="480" w:firstLineChars="150"/>
        <w:jc w:val="left"/>
        <w:rPr>
          <w:sz w:val="28"/>
          <w:szCs w:val="28"/>
        </w:rPr>
      </w:pPr>
      <w:r>
        <w:rPr>
          <w:rFonts w:hint="eastAsia" w:ascii="宋体" w:hAnsi="宋体" w:eastAsia="宋体"/>
          <w:sz w:val="28"/>
          <w:szCs w:val="28"/>
        </w:rPr>
        <w:t>（一）行政运行：反映行政单位（包括参公单位）的基本支出。</w:t>
      </w:r>
    </w:p>
    <w:p>
      <w:pPr>
        <w:pStyle w:val="21"/>
        <w:spacing w:line="520" w:lineRule="exact"/>
        <w:ind w:firstLine="480" w:firstLineChars="150"/>
        <w:jc w:val="left"/>
        <w:rPr>
          <w:sz w:val="28"/>
          <w:szCs w:val="28"/>
        </w:rPr>
      </w:pPr>
      <w:r>
        <w:rPr>
          <w:rFonts w:hint="eastAsia" w:ascii="宋体" w:hAnsi="宋体" w:eastAsia="宋体"/>
          <w:sz w:val="28"/>
          <w:szCs w:val="28"/>
        </w:rPr>
        <w:t>（二）一般行政管理事务：反映行政单位（包括参公单位）未单独设置项级科目的其他项目支出。</w:t>
      </w:r>
    </w:p>
    <w:p>
      <w:pPr>
        <w:pStyle w:val="21"/>
        <w:spacing w:line="520" w:lineRule="exact"/>
        <w:ind w:firstLine="480" w:firstLineChars="150"/>
        <w:jc w:val="left"/>
        <w:rPr>
          <w:sz w:val="28"/>
          <w:szCs w:val="28"/>
        </w:rPr>
      </w:pPr>
      <w:r>
        <w:rPr>
          <w:rFonts w:hint="eastAsia" w:ascii="宋体" w:hAnsi="宋体" w:eastAsia="宋体"/>
          <w:sz w:val="28"/>
          <w:szCs w:val="28"/>
        </w:rPr>
        <w:t>（三）事业运行：反映事业单位的基本支出。</w:t>
      </w:r>
    </w:p>
    <w:p>
      <w:pPr>
        <w:pStyle w:val="21"/>
        <w:spacing w:line="520" w:lineRule="exact"/>
        <w:ind w:firstLine="480" w:firstLineChars="150"/>
        <w:jc w:val="left"/>
        <w:rPr>
          <w:rFonts w:eastAsia="宋体"/>
          <w:sz w:val="28"/>
          <w:szCs w:val="28"/>
        </w:rPr>
      </w:pPr>
      <w:r>
        <w:rPr>
          <w:rFonts w:hint="eastAsia" w:ascii="宋体" w:hAnsi="宋体" w:eastAsia="宋体"/>
          <w:sz w:val="28"/>
          <w:szCs w:val="28"/>
        </w:rPr>
        <w:t>（四）机关事业单位基本养老保险缴费支出：反映机关事业单位实施养老保险制度由单位缴纳的基本养老保险费的支出。</w:t>
      </w:r>
    </w:p>
    <w:p>
      <w:pPr>
        <w:pStyle w:val="21"/>
        <w:spacing w:line="520" w:lineRule="exact"/>
        <w:ind w:firstLine="480" w:firstLineChars="150"/>
        <w:jc w:val="left"/>
        <w:rPr>
          <w:sz w:val="28"/>
          <w:szCs w:val="28"/>
        </w:rPr>
      </w:pPr>
      <w:r>
        <w:rPr>
          <w:rFonts w:hint="eastAsia" w:ascii="宋体" w:hAnsi="宋体" w:eastAsia="宋体"/>
          <w:sz w:val="28"/>
          <w:szCs w:val="28"/>
        </w:rPr>
        <w:t>（五）行政单位医疗：反映行政事业单位基本医疗保险缴费经费。</w:t>
      </w:r>
    </w:p>
    <w:p>
      <w:pPr>
        <w:pStyle w:val="21"/>
        <w:spacing w:line="520" w:lineRule="exact"/>
        <w:ind w:firstLine="480" w:firstLineChars="150"/>
        <w:jc w:val="left"/>
        <w:rPr>
          <w:sz w:val="28"/>
          <w:szCs w:val="28"/>
        </w:rPr>
      </w:pPr>
      <w:r>
        <w:rPr>
          <w:rFonts w:hint="eastAsia" w:ascii="宋体" w:hAnsi="宋体" w:eastAsia="宋体"/>
          <w:sz w:val="28"/>
          <w:szCs w:val="28"/>
        </w:rPr>
        <w:t>（六）事业单位医疗：反映财政部门集中安排的事业单位基本医疗保险缴费经费。</w:t>
      </w:r>
    </w:p>
    <w:p>
      <w:pPr>
        <w:pStyle w:val="21"/>
        <w:spacing w:line="520" w:lineRule="exact"/>
        <w:ind w:firstLine="480" w:firstLineChars="150"/>
        <w:jc w:val="left"/>
        <w:rPr>
          <w:rFonts w:ascii="宋体" w:hAnsi="宋体" w:eastAsia="宋体"/>
          <w:sz w:val="28"/>
          <w:szCs w:val="28"/>
        </w:rPr>
        <w:sectPr>
          <w:headerReference r:id="rId5" w:type="first"/>
          <w:footerReference r:id="rId8" w:type="first"/>
          <w:headerReference r:id="rId3" w:type="default"/>
          <w:footerReference r:id="rId6" w:type="default"/>
          <w:headerReference r:id="rId4" w:type="even"/>
          <w:footerReference r:id="rId7" w:type="even"/>
          <w:pgSz w:w="11909" w:h="16834"/>
          <w:pgMar w:top="1775" w:right="1629" w:bottom="1382" w:left="1653" w:header="0" w:footer="3" w:gutter="0"/>
          <w:cols w:space="720" w:num="1"/>
          <w:docGrid w:linePitch="360" w:charSpace="0"/>
        </w:sectPr>
      </w:pPr>
      <w:r>
        <w:rPr>
          <w:rFonts w:hint="eastAsia" w:ascii="宋体" w:hAnsi="宋体" w:eastAsia="宋体"/>
          <w:sz w:val="28"/>
          <w:szCs w:val="28"/>
        </w:rPr>
        <w:t>（七）住房公积金：反映行政事业单位按人力资源和社会保障部、财政部规定的基本工资和津补贴以及规定比例为职工缴纳的住房公积金。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ngLiUfalt">
    <w:altName w:val="PMingLiU"/>
    <w:panose1 w:val="00000000000000000000"/>
    <w:charset w:val="88"/>
    <w:family w:val="modern"/>
    <w:pitch w:val="default"/>
    <w:sig w:usb0="00000000" w:usb1="00000000" w:usb2="00000010" w:usb3="00000000" w:csb0="00100000" w:csb1="00000000"/>
  </w:font>
  <w:font w:name="Gungsuh">
    <w:panose1 w:val="02030600000101010101"/>
    <w:charset w:val="81"/>
    <w:family w:val="roman"/>
    <w:pitch w:val="default"/>
    <w:sig w:usb0="B00002AF" w:usb1="69D77CFB" w:usb2="00000030" w:usb3="00000000" w:csb0="4008009F" w:csb1="DFD70000"/>
  </w:font>
  <w:font w:name="Century Schoolbook">
    <w:panose1 w:val="02040604050505020304"/>
    <w:charset w:val="00"/>
    <w:family w:val="roman"/>
    <w:pitch w:val="default"/>
    <w:sig w:usb0="00000287"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93DDE"/>
    <w:rsid w:val="0038185A"/>
    <w:rsid w:val="0039627B"/>
    <w:rsid w:val="00762C61"/>
    <w:rsid w:val="008B4173"/>
    <w:rsid w:val="00916C85"/>
    <w:rsid w:val="00AF7094"/>
    <w:rsid w:val="00BA2453"/>
    <w:rsid w:val="00E5608F"/>
    <w:rsid w:val="0AA11BBB"/>
    <w:rsid w:val="0BAA42BE"/>
    <w:rsid w:val="0E8B6FDF"/>
    <w:rsid w:val="10F626E8"/>
    <w:rsid w:val="1AFE2071"/>
    <w:rsid w:val="2AEF701E"/>
    <w:rsid w:val="2C4E3A90"/>
    <w:rsid w:val="38D93DDE"/>
    <w:rsid w:val="42CC7790"/>
    <w:rsid w:val="45906A59"/>
    <w:rsid w:val="5DB6059E"/>
    <w:rsid w:val="6EC31E66"/>
    <w:rsid w:val="72FD475D"/>
    <w:rsid w:val="7ECD514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宋体" w:cs="Courier New"/>
      <w:color w:val="000000"/>
      <w:kern w:val="0"/>
      <w:sz w:val="24"/>
      <w:szCs w:val="24"/>
      <w:lang w:val="zh-CN"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uiPriority w:val="99"/>
    <w:rPr>
      <w:color w:val="000000"/>
      <w:kern w:val="0"/>
      <w:sz w:val="18"/>
      <w:szCs w:val="18"/>
      <w:lang w:val="zh-CN"/>
    </w:rPr>
  </w:style>
  <w:style w:type="character" w:customStyle="1" w:styleId="7">
    <w:name w:val="Header Char"/>
    <w:basedOn w:val="5"/>
    <w:link w:val="3"/>
    <w:semiHidden/>
    <w:qFormat/>
    <w:uiPriority w:val="99"/>
    <w:rPr>
      <w:color w:val="000000"/>
      <w:kern w:val="0"/>
      <w:sz w:val="18"/>
      <w:szCs w:val="18"/>
      <w:lang w:val="zh-CN"/>
    </w:rPr>
  </w:style>
  <w:style w:type="paragraph" w:customStyle="1" w:styleId="8">
    <w:name w:val="正文文本 (3)"/>
    <w:basedOn w:val="1"/>
    <w:link w:val="10"/>
    <w:qFormat/>
    <w:uiPriority w:val="99"/>
    <w:pPr>
      <w:shd w:val="clear" w:color="auto" w:fill="FFFFFF"/>
      <w:spacing w:line="240" w:lineRule="atLeast"/>
      <w:jc w:val="center"/>
    </w:pPr>
    <w:rPr>
      <w:rFonts w:ascii="MingLiUfalt" w:hAnsi="MingLiUfalt" w:eastAsia="MingLiUfalt" w:cs="MingLiUfalt"/>
      <w:color w:val="auto"/>
      <w:spacing w:val="-10"/>
      <w:kern w:val="2"/>
      <w:sz w:val="42"/>
      <w:szCs w:val="42"/>
      <w:lang w:val="en-US"/>
    </w:rPr>
  </w:style>
  <w:style w:type="character" w:customStyle="1" w:styleId="9">
    <w:name w:val="正文文本 (3) + SimHei"/>
    <w:basedOn w:val="10"/>
    <w:qFormat/>
    <w:uiPriority w:val="99"/>
    <w:rPr>
      <w:rFonts w:ascii="黑体" w:hAnsi="黑体" w:eastAsia="黑体" w:cs="黑体"/>
      <w:color w:val="000000"/>
      <w:spacing w:val="0"/>
      <w:w w:val="100"/>
      <w:position w:val="0"/>
    </w:rPr>
  </w:style>
  <w:style w:type="character" w:customStyle="1" w:styleId="10">
    <w:name w:val="正文文本 (3)_"/>
    <w:basedOn w:val="5"/>
    <w:link w:val="8"/>
    <w:qFormat/>
    <w:locked/>
    <w:uiPriority w:val="99"/>
    <w:rPr>
      <w:rFonts w:ascii="MingLiUfalt" w:hAnsi="MingLiUfalt" w:eastAsia="MingLiUfalt" w:cs="MingLiUfalt"/>
      <w:color w:val="auto"/>
      <w:spacing w:val="-10"/>
      <w:kern w:val="2"/>
      <w:sz w:val="42"/>
      <w:szCs w:val="42"/>
      <w:lang w:val="en-US"/>
    </w:rPr>
  </w:style>
  <w:style w:type="character" w:customStyle="1" w:styleId="11">
    <w:name w:val="正文文本 (3) + SimHei1"/>
    <w:basedOn w:val="10"/>
    <w:qFormat/>
    <w:uiPriority w:val="99"/>
    <w:rPr>
      <w:rFonts w:ascii="黑体" w:hAnsi="黑体" w:eastAsia="黑体" w:cs="黑体"/>
      <w:color w:val="000000"/>
      <w:spacing w:val="0"/>
      <w:w w:val="100"/>
      <w:position w:val="0"/>
    </w:rPr>
  </w:style>
  <w:style w:type="paragraph" w:customStyle="1" w:styleId="12">
    <w:name w:val="正文文本 (4)2"/>
    <w:basedOn w:val="1"/>
    <w:qFormat/>
    <w:uiPriority w:val="99"/>
    <w:pPr>
      <w:shd w:val="clear" w:color="auto" w:fill="FFFFFF"/>
      <w:spacing w:line="595" w:lineRule="exact"/>
    </w:pPr>
    <w:rPr>
      <w:rFonts w:ascii="MingLiUfalt" w:hAnsi="MingLiUfalt" w:eastAsia="MingLiUfalt" w:cs="MingLiUfalt"/>
      <w:sz w:val="31"/>
      <w:szCs w:val="31"/>
    </w:rPr>
  </w:style>
  <w:style w:type="character" w:customStyle="1" w:styleId="13">
    <w:name w:val="正文文本 (4) + 6 pt"/>
    <w:basedOn w:val="5"/>
    <w:qFormat/>
    <w:uiPriority w:val="99"/>
    <w:rPr>
      <w:rFonts w:ascii="MingLiUfalt" w:hAnsi="MingLiUfalt" w:eastAsia="MingLiUfalt" w:cs="MingLiUfalt"/>
      <w:color w:val="000000"/>
      <w:spacing w:val="-20"/>
      <w:w w:val="100"/>
      <w:position w:val="0"/>
      <w:sz w:val="12"/>
      <w:szCs w:val="12"/>
      <w:u w:val="none"/>
      <w:lang w:val="zh-CN"/>
    </w:rPr>
  </w:style>
  <w:style w:type="character" w:customStyle="1" w:styleId="14">
    <w:name w:val="正文文本 (4) + Gungsuh1"/>
    <w:basedOn w:val="5"/>
    <w:qFormat/>
    <w:uiPriority w:val="99"/>
    <w:rPr>
      <w:rFonts w:ascii="Gungsuh" w:hAnsi="Gungsuh" w:eastAsia="Gungsuh" w:cs="Gungsuh"/>
      <w:color w:val="000000"/>
      <w:spacing w:val="20"/>
      <w:w w:val="100"/>
      <w:position w:val="0"/>
      <w:sz w:val="28"/>
      <w:szCs w:val="28"/>
      <w:u w:val="none"/>
      <w:lang w:val="zh-CN"/>
    </w:rPr>
  </w:style>
  <w:style w:type="character" w:customStyle="1" w:styleId="15">
    <w:name w:val="正文文本 (4) + Century Schoolbook1"/>
    <w:basedOn w:val="16"/>
    <w:qFormat/>
    <w:uiPriority w:val="99"/>
    <w:rPr>
      <w:rFonts w:ascii="Century Schoolbook" w:hAnsi="Century Schoolbook" w:cs="Century Schoolbook"/>
      <w:b/>
      <w:bCs/>
      <w:color w:val="000000"/>
      <w:spacing w:val="0"/>
      <w:w w:val="100"/>
      <w:position w:val="0"/>
      <w:sz w:val="24"/>
      <w:szCs w:val="24"/>
      <w:u w:val="none"/>
    </w:rPr>
  </w:style>
  <w:style w:type="character" w:customStyle="1" w:styleId="16">
    <w:name w:val="正文文本 (4)_"/>
    <w:basedOn w:val="5"/>
    <w:link w:val="17"/>
    <w:qFormat/>
    <w:locked/>
    <w:uiPriority w:val="99"/>
    <w:rPr>
      <w:rFonts w:ascii="MingLiUfalt" w:hAnsi="MingLiUfalt" w:eastAsia="MingLiUfalt" w:cs="MingLiUfalt"/>
      <w:sz w:val="31"/>
      <w:szCs w:val="31"/>
    </w:rPr>
  </w:style>
  <w:style w:type="paragraph" w:customStyle="1" w:styleId="17">
    <w:name w:val="正文文本 (4)21"/>
    <w:basedOn w:val="1"/>
    <w:link w:val="16"/>
    <w:qFormat/>
    <w:uiPriority w:val="99"/>
    <w:pPr>
      <w:shd w:val="clear" w:color="auto" w:fill="FFFFFF"/>
      <w:spacing w:line="595" w:lineRule="exact"/>
    </w:pPr>
    <w:rPr>
      <w:rFonts w:ascii="MingLiUfalt" w:hAnsi="MingLiUfalt" w:eastAsia="MingLiUfalt" w:cs="MingLiUfalt"/>
      <w:sz w:val="31"/>
      <w:szCs w:val="31"/>
    </w:rPr>
  </w:style>
  <w:style w:type="character" w:customStyle="1" w:styleId="18">
    <w:name w:val="正文文本 (3) + SimHei11"/>
    <w:basedOn w:val="10"/>
    <w:qFormat/>
    <w:uiPriority w:val="99"/>
    <w:rPr>
      <w:rFonts w:ascii="黑体" w:hAnsi="黑体" w:eastAsia="黑体" w:cs="黑体"/>
      <w:color w:val="000000"/>
      <w:spacing w:val="0"/>
      <w:w w:val="100"/>
      <w:position w:val="0"/>
      <w:u w:val="none"/>
    </w:rPr>
  </w:style>
  <w:style w:type="character" w:customStyle="1" w:styleId="19">
    <w:name w:val="正文文本 (4) + Century Schoolbook"/>
    <w:basedOn w:val="5"/>
    <w:qFormat/>
    <w:uiPriority w:val="99"/>
    <w:rPr>
      <w:rFonts w:ascii="Century Schoolbook" w:hAnsi="Century Schoolbook" w:eastAsia="Times New Roman" w:cs="Century Schoolbook"/>
      <w:b/>
      <w:bCs/>
      <w:color w:val="000000"/>
      <w:spacing w:val="0"/>
      <w:w w:val="100"/>
      <w:position w:val="0"/>
      <w:sz w:val="24"/>
      <w:szCs w:val="24"/>
      <w:u w:val="none"/>
    </w:rPr>
  </w:style>
  <w:style w:type="paragraph" w:customStyle="1" w:styleId="20">
    <w:name w:val="正文文本 (4)1"/>
    <w:basedOn w:val="1"/>
    <w:qFormat/>
    <w:uiPriority w:val="99"/>
    <w:pPr>
      <w:shd w:val="clear" w:color="auto" w:fill="FFFFFF"/>
      <w:spacing w:line="595" w:lineRule="exact"/>
    </w:pPr>
    <w:rPr>
      <w:rFonts w:ascii="MingLiUfalt" w:hAnsi="MingLiUfalt" w:eastAsia="MingLiUfalt" w:cs="MingLiUfalt"/>
      <w:sz w:val="31"/>
      <w:szCs w:val="31"/>
    </w:rPr>
  </w:style>
  <w:style w:type="paragraph" w:customStyle="1" w:styleId="21">
    <w:name w:val="正文文本2"/>
    <w:basedOn w:val="1"/>
    <w:link w:val="23"/>
    <w:qFormat/>
    <w:uiPriority w:val="99"/>
    <w:pPr>
      <w:shd w:val="clear" w:color="auto" w:fill="FFFFFF"/>
      <w:spacing w:line="576" w:lineRule="exact"/>
      <w:jc w:val="distribute"/>
    </w:pPr>
    <w:rPr>
      <w:rFonts w:ascii="MingLiUfalt" w:hAnsi="MingLiUfalt" w:eastAsia="MingLiUfalt" w:cs="MingLiUfalt"/>
      <w:color w:val="auto"/>
      <w:spacing w:val="20"/>
      <w:kern w:val="2"/>
      <w:sz w:val="29"/>
      <w:szCs w:val="29"/>
      <w:lang w:val="en-US"/>
    </w:rPr>
  </w:style>
  <w:style w:type="character" w:customStyle="1" w:styleId="22">
    <w:name w:val="正文文本 + Gungsuh"/>
    <w:basedOn w:val="23"/>
    <w:qFormat/>
    <w:uiPriority w:val="99"/>
    <w:rPr>
      <w:rFonts w:ascii="Gungsuh" w:hAnsi="Gungsuh" w:eastAsia="Gungsuh" w:cs="Gungsuh"/>
      <w:color w:val="000000"/>
      <w:spacing w:val="-20"/>
      <w:w w:val="100"/>
      <w:position w:val="0"/>
      <w:sz w:val="19"/>
      <w:szCs w:val="19"/>
      <w:u w:val="none"/>
      <w:lang w:val="zh-CN"/>
    </w:rPr>
  </w:style>
  <w:style w:type="character" w:customStyle="1" w:styleId="23">
    <w:name w:val="正文文本_"/>
    <w:basedOn w:val="5"/>
    <w:link w:val="21"/>
    <w:qFormat/>
    <w:locked/>
    <w:uiPriority w:val="99"/>
    <w:rPr>
      <w:rFonts w:ascii="MingLiUfalt" w:hAnsi="MingLiUfalt" w:eastAsia="MingLiUfalt" w:cs="MingLiUfalt"/>
      <w:color w:val="auto"/>
      <w:spacing w:val="20"/>
      <w:kern w:val="2"/>
      <w:sz w:val="29"/>
      <w:szCs w:val="29"/>
      <w:lang w:val="en-US"/>
    </w:rPr>
  </w:style>
  <w:style w:type="character" w:customStyle="1" w:styleId="24">
    <w:name w:val="正文文本 + Century Schoolbook1"/>
    <w:basedOn w:val="23"/>
    <w:qFormat/>
    <w:uiPriority w:val="99"/>
    <w:rPr>
      <w:rFonts w:ascii="Century Schoolbook" w:hAnsi="Century Schoolbook" w:eastAsia="Times New Roman" w:cs="Century Schoolbook"/>
      <w:color w:val="000000"/>
      <w:spacing w:val="30"/>
      <w:w w:val="100"/>
      <w:position w:val="0"/>
      <w:sz w:val="18"/>
      <w:szCs w:val="18"/>
      <w:u w:val="none"/>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259</Words>
  <Characters>1479</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2020-02-20T02:06:00Z</dcterms:created>
  <dc:creator>Administrator</dc:creator>
  <cp:lastModifiedBy>芳兰君</cp:lastModifiedBy>
  <dcterms:modified xsi:type="dcterms:W3CDTF">2021-04-30T02:03:24Z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544F0D5088D44DAE8AE190313E6EEDBD</vt:lpwstr>
  </property>
</Properties>
</file>