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江西省信丰县</w:t>
      </w:r>
      <w:bookmarkStart w:id="0" w:name="_GoBack"/>
      <w:r>
        <w:rPr>
          <w:rFonts w:hint="eastAsia"/>
          <w:sz w:val="44"/>
          <w:szCs w:val="44"/>
        </w:rPr>
        <w:t>公安局森林分局转移支付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rFonts w:hint="eastAsia"/>
          <w:sz w:val="44"/>
          <w:szCs w:val="44"/>
        </w:rPr>
        <w:t>年度绩效自评报告</w:t>
      </w:r>
      <w:bookmarkEnd w:id="0"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一、绩效目标分解下达情况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、下达预算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政法转移资金</w:t>
      </w:r>
      <w:r>
        <w:rPr>
          <w:rFonts w:hint="eastAsia"/>
          <w:sz w:val="30"/>
          <w:szCs w:val="30"/>
        </w:rPr>
        <w:t>财政下达我局</w:t>
      </w:r>
      <w:r>
        <w:rPr>
          <w:rFonts w:hint="eastAsia"/>
          <w:sz w:val="30"/>
          <w:szCs w:val="30"/>
          <w:lang w:eastAsia="zh-CN"/>
        </w:rPr>
        <w:t>政法转移资金</w:t>
      </w:r>
      <w:r>
        <w:rPr>
          <w:rFonts w:hint="eastAsia"/>
          <w:sz w:val="30"/>
          <w:szCs w:val="30"/>
          <w:lang w:val="en-US" w:eastAsia="zh-CN"/>
        </w:rPr>
        <w:t>57</w:t>
      </w:r>
      <w:r>
        <w:rPr>
          <w:rFonts w:hint="eastAsia"/>
          <w:sz w:val="30"/>
          <w:szCs w:val="30"/>
        </w:rPr>
        <w:t>万元。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、绩效目标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目标：用于办案相关支出。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二、绩效目标完成情况分析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一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资金投入情况分析。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分析资金执行和管理等情况。</w:t>
      </w:r>
      <w:r>
        <w:rPr>
          <w:sz w:val="30"/>
          <w:szCs w:val="30"/>
        </w:rPr>
        <w:t>)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年我局省级专项转移支付资金</w:t>
      </w:r>
      <w:r>
        <w:rPr>
          <w:rFonts w:hint="eastAsia"/>
          <w:sz w:val="30"/>
          <w:szCs w:val="30"/>
          <w:lang w:val="en-US" w:eastAsia="zh-CN"/>
        </w:rPr>
        <w:t>57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县</w:t>
      </w:r>
      <w:r>
        <w:rPr>
          <w:rFonts w:hint="eastAsia"/>
          <w:sz w:val="30"/>
          <w:szCs w:val="30"/>
        </w:rPr>
        <w:t>财政局均已下达。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项目资金到位和执行情况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）办案业务费</w:t>
      </w:r>
      <w:r>
        <w:rPr>
          <w:rFonts w:hint="eastAsia"/>
          <w:sz w:val="30"/>
          <w:szCs w:val="30"/>
          <w:lang w:val="en-US" w:eastAsia="zh-CN"/>
        </w:rPr>
        <w:t>57</w:t>
      </w:r>
      <w:r>
        <w:rPr>
          <w:rFonts w:hint="eastAsia"/>
          <w:sz w:val="30"/>
          <w:szCs w:val="30"/>
        </w:rPr>
        <w:t>万元。已全部到位，且已全部用于我局办案相关支出，已全部执行。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、项目资金管理情况分析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认真做好中央和市级政法转移支付资金的管理使用工作，采取“抓到位、防抵顶、抓规划、防挤占、抓监督、防违规”等有力措施，确保了政法转移支付资金到位好、管理使用好、全程监管好，有效防止了专项资金被抵顶、挤占、挪用等问题的发生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我局严格执行政府采购法，注重引入竞争机制，对于各部门提交的政府采购项目预算，按照评审的核减预算数进行公开招标，提高了政法转移支付资金使用效益。大大提高了我局办公、办案的科技装备水平，全面提升了公安工作科技含量，在法律监督能力建设上形成了现实的战斗力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总体绩效目标完成情况分析。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主要用于与我局办理案件（业务）相关的办案（业务）支出。其中大项开支主要为办案差旅费</w:t>
      </w:r>
      <w:r>
        <w:rPr>
          <w:sz w:val="30"/>
          <w:szCs w:val="30"/>
        </w:rPr>
        <w:t>13.45</w:t>
      </w:r>
      <w:r>
        <w:rPr>
          <w:rFonts w:hint="eastAsia"/>
          <w:sz w:val="30"/>
          <w:szCs w:val="30"/>
        </w:rPr>
        <w:t>万元，车辆运行费</w:t>
      </w:r>
      <w:r>
        <w:rPr>
          <w:sz w:val="30"/>
          <w:szCs w:val="30"/>
        </w:rPr>
        <w:t>18.21</w:t>
      </w:r>
      <w:r>
        <w:rPr>
          <w:rFonts w:hint="eastAsia"/>
          <w:sz w:val="30"/>
          <w:szCs w:val="30"/>
        </w:rPr>
        <w:t>万元，其他办案费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.34</w:t>
      </w:r>
      <w:r>
        <w:rPr>
          <w:rFonts w:hint="eastAsia"/>
          <w:sz w:val="30"/>
          <w:szCs w:val="30"/>
        </w:rPr>
        <w:t>万元等。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(</w:t>
      </w:r>
      <w:r>
        <w:rPr>
          <w:rFonts w:hint="eastAsia"/>
          <w:sz w:val="30"/>
          <w:szCs w:val="30"/>
        </w:rPr>
        <w:t>三</w:t>
      </w:r>
      <w:r>
        <w:rPr>
          <w:sz w:val="30"/>
          <w:szCs w:val="30"/>
        </w:rPr>
        <w:t>)</w:t>
      </w:r>
      <w:r>
        <w:rPr>
          <w:rFonts w:hint="eastAsia"/>
          <w:sz w:val="30"/>
          <w:szCs w:val="30"/>
        </w:rPr>
        <w:t>绩效指标完成情况分析。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办案业务费弥补了我局办案经费的不足，保障了我局有效履行公安职责，从经济效益看，加大了犯罪打击力度，保障林业改革发展成果；从生态利益看，对社会发展所带来的直接或间接影响情况，有利于社会发展；从生态效益看，对林区保持社会治安稳定的作用；从可持续影响看，维护了林区稳定；该项目绩效目标已完成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三、偏离绩效目标的原因和下一步改进措施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下一步，我局将继续强化转移支付资金的使用和管理，确保不挪用、不挤用、不占用，各项目按时完工、资金执行到位，并强化考核结果应用。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15E40"/>
    <w:multiLevelType w:val="multilevel"/>
    <w:tmpl w:val="5A215E4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474"/>
    <w:rsid w:val="00281474"/>
    <w:rsid w:val="00636B26"/>
    <w:rsid w:val="008813E4"/>
    <w:rsid w:val="3F9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2023-04-21T10:23:00Z</dcterms:created>
  <dc:creator>USER-</dc:creator>
  <cp:lastModifiedBy>huawei</cp:lastModifiedBy>
  <dcterms:modified xsi:type="dcterms:W3CDTF">2023-05-16T10:02:42Z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186E963E50CE762042E46264D2830E2E</vt:lpwstr>
  </property>
</Properties>
</file>