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b/>
          <w:bCs/>
          <w:color w:val="000000"/>
          <w:spacing w:val="0"/>
          <w:w w:val="100"/>
          <w:position w:val="0"/>
          <w:sz w:val="44"/>
          <w:szCs w:val="44"/>
          <w:lang w:val="en-US" w:eastAsia="zh-CN"/>
        </w:rPr>
      </w:pPr>
      <w:r>
        <w:rPr>
          <w:rFonts w:hint="eastAsia" w:asciiTheme="majorEastAsia" w:hAnsiTheme="majorEastAsia" w:eastAsiaTheme="majorEastAsia" w:cstheme="majorEastAsia"/>
          <w:b/>
          <w:bCs/>
          <w:color w:val="000000"/>
          <w:spacing w:val="0"/>
          <w:w w:val="100"/>
          <w:position w:val="0"/>
          <w:sz w:val="44"/>
          <w:szCs w:val="44"/>
          <w:lang w:eastAsia="zh-CN"/>
        </w:rPr>
        <w:t>重大传染病防控经费（艾滋病防治项目抗病毒治疗项目）转移支付区域（项目）202</w:t>
      </w:r>
      <w:r>
        <w:rPr>
          <w:rFonts w:hint="eastAsia" w:asciiTheme="majorEastAsia" w:hAnsiTheme="majorEastAsia" w:eastAsiaTheme="majorEastAsia" w:cstheme="majorEastAsia"/>
          <w:b/>
          <w:bCs/>
          <w:color w:val="000000"/>
          <w:spacing w:val="0"/>
          <w:w w:val="100"/>
          <w:position w:val="0"/>
          <w:sz w:val="44"/>
          <w:szCs w:val="44"/>
          <w:lang w:val="en-US" w:eastAsia="zh-CN"/>
        </w:rPr>
        <w:t>1</w:t>
      </w:r>
    </w:p>
    <w:p>
      <w:pPr>
        <w:pStyle w:val="4"/>
        <w:keepNext/>
        <w:keepLines/>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spacing w:val="0"/>
          <w:w w:val="100"/>
          <w:position w:val="0"/>
          <w:sz w:val="44"/>
          <w:szCs w:val="44"/>
          <w:lang w:eastAsia="zh-CN"/>
        </w:rPr>
        <w:t>年度绩效自评报告</w:t>
      </w:r>
    </w:p>
    <w:p>
      <w:pPr>
        <w:pStyle w:val="5"/>
        <w:keepNext w:val="0"/>
        <w:keepLines w:val="0"/>
        <w:pageBreakBefore w:val="0"/>
        <w:widowControl w:val="0"/>
        <w:shd w:val="clear" w:color="auto" w:fill="auto"/>
        <w:tabs>
          <w:tab w:val="left" w:pos="1119"/>
        </w:tabs>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黑体" w:hAnsi="黑体" w:eastAsia="黑体" w:cs="黑体"/>
          <w:sz w:val="32"/>
          <w:szCs w:val="32"/>
        </w:rPr>
      </w:pPr>
      <w:r>
        <w:rPr>
          <w:rFonts w:hint="eastAsia" w:ascii="黑体" w:hAnsi="黑体" w:eastAsia="黑体" w:cs="黑体"/>
          <w:b/>
          <w:bCs/>
          <w:color w:val="000000"/>
          <w:spacing w:val="0"/>
          <w:w w:val="100"/>
          <w:position w:val="0"/>
          <w:sz w:val="32"/>
          <w:szCs w:val="32"/>
        </w:rPr>
        <w:t>一、绩效目标分解下达情况</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color w:val="000000"/>
          <w:spacing w:val="0"/>
          <w:w w:val="100"/>
          <w:position w:val="0"/>
          <w:sz w:val="32"/>
          <w:szCs w:val="32"/>
        </w:rPr>
        <w:t>根据《财政部国家卫生健康委关于下达2021年重大传染病防控经费预算的通知》(财社(2021)84号)和《江西省财政厅江西省卫生健康委员会江西省中医药管理局关于下达2021年重大传染病防控中央补助资金(第二批)的通知》(赣财社指(2021)48号),省财政厅下达2021年重大传染病防控经费。</w:t>
      </w:r>
      <w:r>
        <w:rPr>
          <w:rFonts w:hint="eastAsia" w:ascii="仿宋" w:hAnsi="仿宋" w:eastAsia="仿宋" w:cs="仿宋"/>
          <w:color w:val="000000"/>
          <w:spacing w:val="0"/>
          <w:w w:val="100"/>
          <w:position w:val="0"/>
          <w:sz w:val="32"/>
          <w:szCs w:val="32"/>
          <w:lang w:eastAsia="zh-CN"/>
        </w:rPr>
        <w:t>江西省</w:t>
      </w:r>
      <w:r>
        <w:rPr>
          <w:rFonts w:hint="eastAsia" w:ascii="仿宋" w:hAnsi="仿宋" w:eastAsia="仿宋" w:cs="仿宋"/>
          <w:color w:val="000000"/>
          <w:spacing w:val="0"/>
          <w:w w:val="100"/>
          <w:position w:val="0"/>
          <w:sz w:val="32"/>
          <w:szCs w:val="32"/>
          <w:lang w:val="zh-TW" w:eastAsia="zh-CN"/>
        </w:rPr>
        <w:t>艾滋病防治项目抗病毒治疗项目目标是以开展免费抗病毒治疗的县以上定点医院为重点，继续扩大对病人免费抗病毒治疗覆盖面，提高治疗质量。</w:t>
      </w:r>
      <w:r>
        <w:rPr>
          <w:rFonts w:hint="eastAsia" w:ascii="仿宋" w:hAnsi="仿宋" w:eastAsia="仿宋" w:cs="仿宋"/>
          <w:color w:val="000000"/>
          <w:spacing w:val="0"/>
          <w:w w:val="100"/>
          <w:position w:val="0"/>
          <w:sz w:val="32"/>
          <w:szCs w:val="32"/>
          <w:lang w:val="en-US" w:eastAsia="zh-CN"/>
        </w:rPr>
        <w:t>信丰县人民医院分配</w:t>
      </w:r>
      <w:r>
        <w:rPr>
          <w:rFonts w:hint="eastAsia" w:ascii="仿宋" w:hAnsi="仿宋" w:eastAsia="仿宋" w:cs="仿宋"/>
          <w:color w:val="000000"/>
          <w:spacing w:val="0"/>
          <w:w w:val="100"/>
          <w:position w:val="0"/>
          <w:sz w:val="32"/>
          <w:szCs w:val="32"/>
          <w:lang w:val="zh-TW" w:eastAsia="zh-CN"/>
        </w:rPr>
        <w:t>重大传染病防控经费（艾滋病防治项目抗病毒治疗项目）</w:t>
      </w:r>
      <w:r>
        <w:rPr>
          <w:rFonts w:hint="eastAsia" w:ascii="仿宋" w:hAnsi="仿宋" w:eastAsia="仿宋" w:cs="仿宋"/>
          <w:color w:val="000000"/>
          <w:spacing w:val="0"/>
          <w:w w:val="100"/>
          <w:position w:val="0"/>
          <w:sz w:val="32"/>
          <w:szCs w:val="32"/>
          <w:lang w:val="en-US" w:eastAsia="zh-CN"/>
        </w:rPr>
        <w:t>财政补助资金20.12万元。</w:t>
      </w:r>
    </w:p>
    <w:p>
      <w:pPr>
        <w:pStyle w:val="5"/>
        <w:keepNext w:val="0"/>
        <w:keepLines w:val="0"/>
        <w:pageBreakBefore w:val="0"/>
        <w:widowControl w:val="0"/>
        <w:shd w:val="clear" w:color="auto" w:fill="auto"/>
        <w:tabs>
          <w:tab w:val="left" w:pos="1119"/>
        </w:tabs>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黑体" w:hAnsi="黑体" w:eastAsia="黑体" w:cs="黑体"/>
          <w:b/>
          <w:bCs/>
          <w:color w:val="000000"/>
          <w:spacing w:val="0"/>
          <w:w w:val="100"/>
          <w:position w:val="0"/>
          <w:sz w:val="32"/>
          <w:szCs w:val="32"/>
        </w:rPr>
      </w:pPr>
      <w:bookmarkStart w:id="0" w:name="bookmark37"/>
      <w:r>
        <w:rPr>
          <w:rFonts w:hint="eastAsia" w:ascii="黑体" w:hAnsi="黑体" w:eastAsia="黑体" w:cs="黑体"/>
          <w:b/>
          <w:bCs/>
          <w:color w:val="000000"/>
          <w:spacing w:val="0"/>
          <w:w w:val="100"/>
          <w:position w:val="0"/>
          <w:sz w:val="32"/>
          <w:szCs w:val="32"/>
        </w:rPr>
        <w:t>二</w:t>
      </w:r>
      <w:bookmarkEnd w:id="0"/>
      <w:r>
        <w:rPr>
          <w:rFonts w:hint="eastAsia" w:ascii="黑体" w:hAnsi="黑体" w:eastAsia="黑体" w:cs="黑体"/>
          <w:b/>
          <w:bCs/>
          <w:color w:val="000000"/>
          <w:spacing w:val="0"/>
          <w:w w:val="100"/>
          <w:position w:val="0"/>
          <w:sz w:val="32"/>
          <w:szCs w:val="32"/>
        </w:rPr>
        <w:t>、绩效目标完成情况分析</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 w:hAnsi="仿宋" w:eastAsia="仿宋" w:cs="仿宋"/>
          <w:color w:val="000000"/>
          <w:spacing w:val="0"/>
          <w:w w:val="100"/>
          <w:position w:val="0"/>
          <w:sz w:val="32"/>
          <w:szCs w:val="32"/>
        </w:rPr>
      </w:pPr>
      <w:bookmarkStart w:id="1" w:name="bookmark38"/>
      <w:r>
        <w:rPr>
          <w:rFonts w:hint="eastAsia" w:ascii="楷体" w:hAnsi="楷体" w:eastAsia="楷体" w:cs="楷体"/>
          <w:b/>
          <w:bCs/>
          <w:color w:val="000000"/>
          <w:spacing w:val="0"/>
          <w:w w:val="100"/>
          <w:position w:val="0"/>
          <w:sz w:val="32"/>
          <w:szCs w:val="32"/>
        </w:rPr>
        <w:t>（</w:t>
      </w:r>
      <w:bookmarkEnd w:id="1"/>
      <w:r>
        <w:rPr>
          <w:rFonts w:hint="eastAsia" w:ascii="楷体" w:hAnsi="楷体" w:eastAsia="楷体" w:cs="楷体"/>
          <w:b/>
          <w:bCs/>
          <w:color w:val="000000"/>
          <w:spacing w:val="0"/>
          <w:w w:val="100"/>
          <w:position w:val="0"/>
          <w:sz w:val="32"/>
          <w:szCs w:val="32"/>
        </w:rPr>
        <w:t>一）</w:t>
      </w:r>
      <w:r>
        <w:rPr>
          <w:rFonts w:hint="eastAsia" w:ascii="楷体" w:hAnsi="楷体" w:eastAsia="楷体" w:cs="楷体"/>
          <w:b/>
          <w:bCs/>
          <w:color w:val="000000"/>
          <w:spacing w:val="0"/>
          <w:w w:val="100"/>
          <w:position w:val="0"/>
          <w:sz w:val="32"/>
          <w:szCs w:val="32"/>
        </w:rPr>
        <w:tab/>
      </w:r>
      <w:r>
        <w:rPr>
          <w:rFonts w:hint="eastAsia" w:ascii="楷体" w:hAnsi="楷体" w:eastAsia="楷体" w:cs="楷体"/>
          <w:b/>
          <w:bCs/>
          <w:color w:val="000000"/>
          <w:spacing w:val="0"/>
          <w:w w:val="100"/>
          <w:position w:val="0"/>
          <w:sz w:val="32"/>
          <w:szCs w:val="32"/>
        </w:rPr>
        <w:t>资金投入情况分析。</w:t>
      </w:r>
      <w:r>
        <w:rPr>
          <w:rFonts w:hint="eastAsia" w:ascii="仿宋" w:hAnsi="仿宋" w:eastAsia="仿宋" w:cs="仿宋"/>
          <w:color w:val="000000"/>
          <w:spacing w:val="0"/>
          <w:w w:val="100"/>
          <w:position w:val="0"/>
          <w:sz w:val="32"/>
          <w:szCs w:val="32"/>
        </w:rPr>
        <w:t>一是项目资金管理情况。严格按照《关于印发中央预算内投资补助地方医疗卫生领域建设项目管理办法的通知》(发改办社会规(2016)2056号)</w:t>
      </w:r>
      <w:r>
        <w:rPr>
          <w:rFonts w:hint="eastAsia" w:ascii="仿宋" w:hAnsi="仿宋" w:eastAsia="仿宋" w:cs="仿宋"/>
          <w:color w:val="000000"/>
          <w:spacing w:val="0"/>
          <w:w w:val="100"/>
          <w:position w:val="0"/>
          <w:sz w:val="32"/>
          <w:szCs w:val="32"/>
          <w:lang w:eastAsia="zh-CN"/>
        </w:rPr>
        <w:t>，以及《</w:t>
      </w:r>
      <w:r>
        <w:rPr>
          <w:rFonts w:hint="eastAsia" w:ascii="仿宋" w:hAnsi="仿宋" w:eastAsia="仿宋" w:cs="仿宋"/>
          <w:color w:val="000000"/>
          <w:spacing w:val="0"/>
          <w:w w:val="100"/>
          <w:position w:val="0"/>
          <w:sz w:val="32"/>
          <w:szCs w:val="32"/>
        </w:rPr>
        <w:t>2021江西省艾病防项目抗病毒治疗项目实施方案</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有关规定，认真组织实施，加强项目</w:t>
      </w:r>
      <w:r>
        <w:rPr>
          <w:rFonts w:hint="eastAsia" w:ascii="仿宋" w:hAnsi="仿宋" w:eastAsia="仿宋" w:cs="仿宋"/>
          <w:color w:val="000000"/>
          <w:spacing w:val="0"/>
          <w:w w:val="100"/>
          <w:position w:val="0"/>
          <w:sz w:val="32"/>
          <w:szCs w:val="32"/>
          <w:lang w:eastAsia="zh-CN"/>
        </w:rPr>
        <w:t>资金</w:t>
      </w:r>
      <w:r>
        <w:rPr>
          <w:rFonts w:hint="eastAsia" w:ascii="仿宋" w:hAnsi="仿宋" w:eastAsia="仿宋" w:cs="仿宋"/>
          <w:color w:val="000000"/>
          <w:spacing w:val="0"/>
          <w:w w:val="100"/>
          <w:position w:val="0"/>
          <w:sz w:val="32"/>
          <w:szCs w:val="32"/>
        </w:rPr>
        <w:t>管理，</w:t>
      </w:r>
      <w:r>
        <w:rPr>
          <w:rFonts w:hint="eastAsia" w:ascii="仿宋" w:hAnsi="仿宋" w:eastAsia="仿宋" w:cs="仿宋"/>
          <w:color w:val="000000"/>
          <w:spacing w:val="0"/>
          <w:w w:val="100"/>
          <w:position w:val="0"/>
          <w:sz w:val="32"/>
          <w:szCs w:val="32"/>
          <w:lang w:eastAsia="zh-CN"/>
        </w:rPr>
        <w:t>严格对照</w:t>
      </w:r>
      <w:r>
        <w:rPr>
          <w:rFonts w:hint="eastAsia" w:ascii="仿宋" w:hAnsi="仿宋" w:eastAsia="仿宋" w:cs="仿宋"/>
          <w:color w:val="000000"/>
          <w:spacing w:val="0"/>
          <w:w w:val="100"/>
          <w:position w:val="0"/>
          <w:sz w:val="32"/>
          <w:szCs w:val="32"/>
        </w:rPr>
        <w:t>分配办法、下达时限、管理使用规定等内容，确保专款专用。</w:t>
      </w:r>
    </w:p>
    <w:p>
      <w:pPr>
        <w:pStyle w:val="5"/>
        <w:keepNext w:val="0"/>
        <w:keepLines w:val="0"/>
        <w:pageBreakBefore w:val="0"/>
        <w:widowControl w:val="0"/>
        <w:shd w:val="clear" w:color="auto" w:fill="auto"/>
        <w:tabs>
          <w:tab w:val="left" w:pos="1476"/>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二是项目资金</w:t>
      </w:r>
      <w:r>
        <w:rPr>
          <w:rFonts w:hint="eastAsia" w:ascii="仿宋" w:hAnsi="仿宋" w:eastAsia="仿宋" w:cs="仿宋"/>
          <w:color w:val="000000"/>
          <w:spacing w:val="0"/>
          <w:w w:val="100"/>
          <w:position w:val="0"/>
          <w:sz w:val="32"/>
          <w:szCs w:val="32"/>
          <w:lang w:eastAsia="zh-CN"/>
        </w:rPr>
        <w:t>到位和</w:t>
      </w:r>
      <w:r>
        <w:rPr>
          <w:rFonts w:hint="eastAsia" w:ascii="仿宋" w:hAnsi="仿宋" w:eastAsia="仿宋" w:cs="仿宋"/>
          <w:color w:val="000000"/>
          <w:spacing w:val="0"/>
          <w:w w:val="100"/>
          <w:position w:val="0"/>
          <w:sz w:val="32"/>
          <w:szCs w:val="32"/>
        </w:rPr>
        <w:t>执行情况。</w:t>
      </w:r>
      <w:r>
        <w:rPr>
          <w:rFonts w:hint="eastAsia" w:ascii="仿宋" w:hAnsi="仿宋" w:eastAsia="仿宋" w:cs="仿宋"/>
          <w:color w:val="000000"/>
          <w:spacing w:val="0"/>
          <w:w w:val="100"/>
          <w:position w:val="0"/>
          <w:sz w:val="32"/>
          <w:szCs w:val="32"/>
          <w:lang w:val="en-US" w:eastAsia="zh-CN"/>
        </w:rPr>
        <w:t>2021年信丰县人民医院分配</w:t>
      </w:r>
      <w:r>
        <w:rPr>
          <w:rFonts w:hint="eastAsia" w:ascii="仿宋" w:hAnsi="仿宋" w:eastAsia="仿宋" w:cs="仿宋"/>
          <w:color w:val="000000"/>
          <w:spacing w:val="0"/>
          <w:w w:val="100"/>
          <w:position w:val="0"/>
          <w:sz w:val="32"/>
          <w:szCs w:val="32"/>
          <w:lang w:val="zh-TW" w:eastAsia="zh-CN"/>
        </w:rPr>
        <w:t>重大传染病防控经费（艾滋病防治项目抗病毒治疗项目）</w:t>
      </w:r>
      <w:r>
        <w:rPr>
          <w:rFonts w:hint="eastAsia" w:ascii="仿宋" w:hAnsi="仿宋" w:eastAsia="仿宋" w:cs="仿宋"/>
          <w:color w:val="000000"/>
          <w:spacing w:val="0"/>
          <w:w w:val="100"/>
          <w:position w:val="0"/>
          <w:sz w:val="32"/>
          <w:szCs w:val="32"/>
        </w:rPr>
        <w:t>中央财政补助资金</w:t>
      </w:r>
      <w:r>
        <w:rPr>
          <w:rFonts w:hint="eastAsia" w:ascii="仿宋" w:hAnsi="仿宋" w:eastAsia="仿宋" w:cs="仿宋"/>
          <w:color w:val="000000"/>
          <w:spacing w:val="0"/>
          <w:w w:val="100"/>
          <w:position w:val="0"/>
          <w:sz w:val="32"/>
          <w:szCs w:val="32"/>
          <w:lang w:val="en-US" w:eastAsia="zh-CN"/>
        </w:rPr>
        <w:t>下达专项预算资金20.12万元。</w:t>
      </w:r>
      <w:r>
        <w:rPr>
          <w:rFonts w:hint="eastAsia" w:ascii="仿宋" w:hAnsi="仿宋" w:eastAsia="仿宋" w:cs="仿宋"/>
          <w:color w:val="000000"/>
          <w:spacing w:val="0"/>
          <w:w w:val="100"/>
          <w:position w:val="0"/>
          <w:sz w:val="32"/>
          <w:szCs w:val="32"/>
        </w:rPr>
        <w:t>目前，资金已全部拨付到位，执行率为100%。</w:t>
      </w:r>
    </w:p>
    <w:p>
      <w:pPr>
        <w:pStyle w:val="5"/>
        <w:keepNext w:val="0"/>
        <w:keepLines w:val="0"/>
        <w:pageBreakBefore w:val="0"/>
        <w:widowControl w:val="0"/>
        <w:numPr>
          <w:ilvl w:val="0"/>
          <w:numId w:val="1"/>
        </w:numPr>
        <w:shd w:val="clear" w:color="auto" w:fill="auto"/>
        <w:tabs>
          <w:tab w:val="left" w:pos="1467"/>
        </w:tabs>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楷体" w:hAnsi="楷体" w:eastAsia="楷体" w:cs="楷体"/>
          <w:b/>
          <w:bCs/>
          <w:color w:val="000000"/>
          <w:spacing w:val="0"/>
          <w:w w:val="100"/>
          <w:position w:val="0"/>
          <w:sz w:val="32"/>
          <w:szCs w:val="32"/>
        </w:rPr>
      </w:pPr>
      <w:r>
        <w:rPr>
          <w:rFonts w:hint="eastAsia" w:ascii="楷体" w:hAnsi="楷体" w:eastAsia="楷体" w:cs="楷体"/>
          <w:b/>
          <w:bCs/>
          <w:color w:val="000000"/>
          <w:spacing w:val="0"/>
          <w:w w:val="100"/>
          <w:position w:val="0"/>
          <w:sz w:val="32"/>
          <w:szCs w:val="32"/>
        </w:rPr>
        <w:t>总体绩效目标完成情况分析。</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bCs/>
          <w:color w:val="000000"/>
          <w:spacing w:val="0"/>
          <w:w w:val="100"/>
          <w:position w:val="0"/>
          <w:sz w:val="32"/>
          <w:szCs w:val="32"/>
        </w:rPr>
      </w:pPr>
      <w:r>
        <w:rPr>
          <w:rFonts w:hint="eastAsia" w:ascii="仿宋" w:hAnsi="仿宋" w:eastAsia="仿宋" w:cs="仿宋"/>
          <w:color w:val="000000"/>
          <w:spacing w:val="0"/>
          <w:w w:val="100"/>
          <w:position w:val="0"/>
          <w:sz w:val="32"/>
          <w:szCs w:val="32"/>
          <w:u w:val="none"/>
          <w:shd w:val="clear" w:color="auto" w:fill="auto"/>
          <w:lang w:val="en-US" w:eastAsia="zh-CN" w:bidi="zh-TW"/>
        </w:rPr>
        <w:t>2021</w:t>
      </w:r>
      <w:r>
        <w:rPr>
          <w:rFonts w:hint="eastAsia" w:ascii="仿宋" w:hAnsi="仿宋" w:eastAsia="仿宋" w:cs="仿宋"/>
          <w:color w:val="000000"/>
          <w:spacing w:val="0"/>
          <w:w w:val="100"/>
          <w:position w:val="0"/>
          <w:sz w:val="32"/>
          <w:szCs w:val="32"/>
          <w:u w:val="none"/>
          <w:shd w:val="clear" w:color="auto" w:fill="auto"/>
          <w:lang w:val="zh-TW" w:eastAsia="zh-TW" w:bidi="zh-TW"/>
        </w:rPr>
        <w:t>年</w:t>
      </w:r>
      <w:r>
        <w:rPr>
          <w:rFonts w:hint="eastAsia" w:ascii="仿宋" w:hAnsi="仿宋" w:eastAsia="仿宋" w:cs="仿宋"/>
          <w:color w:val="000000"/>
          <w:spacing w:val="0"/>
          <w:w w:val="100"/>
          <w:position w:val="0"/>
          <w:sz w:val="32"/>
          <w:szCs w:val="32"/>
          <w:u w:val="none"/>
          <w:shd w:val="clear" w:color="auto" w:fill="auto"/>
          <w:lang w:val="zh-TW" w:eastAsia="zh-CN" w:bidi="zh-TW"/>
        </w:rPr>
        <w:t>我院积极进行艾滋病检测采样送样、干预、宣传等工作。为减少艾滋病新发感染，降低艾滋病病死率，对病毒载量、CD4检测采样送样达</w:t>
      </w:r>
      <w:r>
        <w:rPr>
          <w:rFonts w:hint="eastAsia" w:ascii="仿宋" w:hAnsi="仿宋" w:eastAsia="仿宋" w:cs="仿宋"/>
          <w:color w:val="000000"/>
          <w:spacing w:val="0"/>
          <w:w w:val="100"/>
          <w:position w:val="0"/>
          <w:sz w:val="32"/>
          <w:szCs w:val="32"/>
          <w:u w:val="none"/>
          <w:shd w:val="clear" w:color="auto" w:fill="auto"/>
          <w:lang w:val="en-US" w:eastAsia="zh-CN" w:bidi="zh-TW"/>
        </w:rPr>
        <w:t>309人次</w:t>
      </w:r>
      <w:r>
        <w:rPr>
          <w:rFonts w:hint="eastAsia" w:ascii="仿宋" w:hAnsi="仿宋" w:eastAsia="仿宋" w:cs="仿宋"/>
          <w:color w:val="000000"/>
          <w:spacing w:val="0"/>
          <w:w w:val="100"/>
          <w:position w:val="0"/>
          <w:sz w:val="32"/>
          <w:szCs w:val="32"/>
          <w:u w:val="none"/>
          <w:shd w:val="clear" w:color="auto" w:fill="auto"/>
          <w:lang w:val="zh-TW" w:eastAsia="zh-CN" w:bidi="zh-TW"/>
        </w:rPr>
        <w:t>，管理病案信息并对病人随访，加强干预，扩大对病人免费抗病毒治疗面。并且加强筛查实验室技术人员培训，实验室质控管理，</w:t>
      </w:r>
      <w:r>
        <w:rPr>
          <w:rFonts w:hint="eastAsia" w:ascii="仿宋" w:hAnsi="仿宋" w:eastAsia="仿宋" w:cs="仿宋"/>
          <w:color w:val="000000"/>
          <w:spacing w:val="0"/>
          <w:w w:val="100"/>
          <w:position w:val="0"/>
          <w:sz w:val="32"/>
          <w:szCs w:val="32"/>
          <w:lang w:val="zh-TW" w:eastAsia="zh-CN"/>
        </w:rPr>
        <w:t>提高治疗质量，</w:t>
      </w:r>
      <w:r>
        <w:rPr>
          <w:rFonts w:hint="eastAsia" w:ascii="仿宋" w:hAnsi="仿宋" w:eastAsia="仿宋" w:cs="仿宋"/>
          <w:color w:val="000000"/>
          <w:spacing w:val="0"/>
          <w:w w:val="100"/>
          <w:position w:val="0"/>
          <w:sz w:val="32"/>
          <w:szCs w:val="32"/>
          <w:u w:val="none"/>
          <w:shd w:val="clear" w:color="auto" w:fill="auto"/>
          <w:lang w:val="zh-TW" w:eastAsia="zh-CN" w:bidi="zh-TW"/>
        </w:rPr>
        <w:t>逐步降低重点传染病的危害。</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楷体" w:hAnsi="楷体" w:eastAsia="楷体" w:cs="楷体"/>
          <w:b/>
          <w:bCs/>
          <w:color w:val="000000"/>
          <w:spacing w:val="0"/>
          <w:w w:val="100"/>
          <w:position w:val="0"/>
          <w:sz w:val="32"/>
          <w:szCs w:val="32"/>
        </w:rPr>
      </w:pPr>
      <w:bookmarkStart w:id="2" w:name="bookmark40"/>
      <w:r>
        <w:rPr>
          <w:rFonts w:hint="eastAsia" w:ascii="楷体" w:hAnsi="楷体" w:eastAsia="楷体" w:cs="楷体"/>
          <w:b/>
          <w:bCs/>
          <w:color w:val="000000"/>
          <w:spacing w:val="0"/>
          <w:w w:val="100"/>
          <w:position w:val="0"/>
          <w:sz w:val="32"/>
          <w:szCs w:val="32"/>
        </w:rPr>
        <w:t>（</w:t>
      </w:r>
      <w:bookmarkEnd w:id="2"/>
      <w:r>
        <w:rPr>
          <w:rFonts w:hint="eastAsia" w:ascii="楷体" w:hAnsi="楷体" w:eastAsia="楷体" w:cs="楷体"/>
          <w:b/>
          <w:bCs/>
          <w:color w:val="000000"/>
          <w:spacing w:val="0"/>
          <w:w w:val="100"/>
          <w:position w:val="0"/>
          <w:sz w:val="32"/>
          <w:szCs w:val="32"/>
        </w:rPr>
        <w:t>三）</w:t>
      </w:r>
      <w:r>
        <w:rPr>
          <w:rFonts w:hint="eastAsia" w:ascii="楷体" w:hAnsi="楷体" w:eastAsia="楷体" w:cs="楷体"/>
          <w:b/>
          <w:bCs/>
          <w:color w:val="000000"/>
          <w:spacing w:val="0"/>
          <w:w w:val="100"/>
          <w:position w:val="0"/>
          <w:sz w:val="32"/>
          <w:szCs w:val="32"/>
        </w:rPr>
        <w:tab/>
      </w:r>
      <w:r>
        <w:rPr>
          <w:rFonts w:hint="eastAsia" w:ascii="楷体" w:hAnsi="楷体" w:eastAsia="楷体" w:cs="楷体"/>
          <w:b/>
          <w:bCs/>
          <w:color w:val="000000"/>
          <w:spacing w:val="0"/>
          <w:w w:val="100"/>
          <w:position w:val="0"/>
          <w:sz w:val="32"/>
          <w:szCs w:val="32"/>
        </w:rPr>
        <w:t>绩效指标完成情况分析。</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val="en-US" w:eastAsia="zh-CN"/>
        </w:rPr>
        <w:t>1、</w:t>
      </w:r>
      <w:r>
        <w:rPr>
          <w:rFonts w:hint="eastAsia" w:ascii="仿宋" w:hAnsi="仿宋" w:eastAsia="仿宋" w:cs="仿宋"/>
          <w:color w:val="000000"/>
          <w:spacing w:val="0"/>
          <w:w w:val="100"/>
          <w:position w:val="0"/>
          <w:sz w:val="32"/>
          <w:szCs w:val="32"/>
        </w:rPr>
        <w:t>数</w:t>
      </w:r>
      <w:r>
        <w:rPr>
          <w:rFonts w:hint="eastAsia" w:ascii="仿宋" w:hAnsi="仿宋" w:eastAsia="仿宋" w:cs="仿宋"/>
          <w:color w:val="000000"/>
          <w:spacing w:val="0"/>
          <w:w w:val="100"/>
          <w:position w:val="0"/>
          <w:sz w:val="32"/>
          <w:szCs w:val="32"/>
          <w:lang w:eastAsia="zh-CN"/>
        </w:rPr>
        <w:t>量</w:t>
      </w:r>
      <w:r>
        <w:rPr>
          <w:rFonts w:hint="eastAsia" w:ascii="仿宋" w:hAnsi="仿宋" w:eastAsia="仿宋" w:cs="仿宋"/>
          <w:color w:val="000000"/>
          <w:spacing w:val="0"/>
          <w:w w:val="100"/>
          <w:position w:val="0"/>
          <w:sz w:val="32"/>
          <w:szCs w:val="32"/>
        </w:rPr>
        <w:t>指标完成情况</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艾滋病免费抗病毒治疗任务完成率达</w:t>
      </w:r>
      <w:r>
        <w:rPr>
          <w:rFonts w:hint="eastAsia" w:ascii="仿宋" w:hAnsi="仿宋" w:eastAsia="仿宋" w:cs="仿宋"/>
          <w:color w:val="000000"/>
          <w:spacing w:val="0"/>
          <w:w w:val="100"/>
          <w:position w:val="0"/>
          <w:sz w:val="32"/>
          <w:szCs w:val="32"/>
          <w:lang w:val="en-US" w:eastAsia="zh-CN"/>
        </w:rPr>
        <w:tab/>
      </w:r>
      <w:r>
        <w:rPr>
          <w:rFonts w:hint="eastAsia" w:ascii="仿宋" w:hAnsi="仿宋" w:eastAsia="仿宋" w:cs="仿宋"/>
          <w:color w:val="000000"/>
          <w:spacing w:val="0"/>
          <w:w w:val="100"/>
          <w:position w:val="0"/>
          <w:sz w:val="32"/>
          <w:szCs w:val="32"/>
          <w:lang w:val="en-US" w:eastAsia="zh-CN"/>
        </w:rPr>
        <w:t>95%，病人病案信息登记、随访管理人次</w:t>
      </w:r>
      <w:r>
        <w:rPr>
          <w:rFonts w:hint="eastAsia" w:ascii="仿宋" w:hAnsi="仿宋" w:eastAsia="仿宋" w:cs="仿宋"/>
          <w:color w:val="000000"/>
          <w:spacing w:val="0"/>
          <w:w w:val="100"/>
          <w:position w:val="0"/>
          <w:sz w:val="32"/>
          <w:szCs w:val="32"/>
          <w:lang w:val="en-US" w:eastAsia="zh-CN"/>
        </w:rPr>
        <w:tab/>
      </w:r>
      <w:r>
        <w:rPr>
          <w:rFonts w:hint="eastAsia" w:ascii="仿宋" w:hAnsi="仿宋" w:eastAsia="仿宋" w:cs="仿宋"/>
          <w:color w:val="000000"/>
          <w:spacing w:val="0"/>
          <w:w w:val="100"/>
          <w:position w:val="0"/>
          <w:sz w:val="32"/>
          <w:szCs w:val="32"/>
          <w:lang w:val="en-US" w:eastAsia="zh-CN"/>
        </w:rPr>
        <w:t>365人次，病毒载量、CD4检测采样送样309人次</w:t>
      </w:r>
      <w:r>
        <w:rPr>
          <w:rFonts w:hint="eastAsia" w:ascii="仿宋" w:hAnsi="仿宋" w:eastAsia="仿宋" w:cs="仿宋"/>
          <w:color w:val="000000"/>
          <w:spacing w:val="0"/>
          <w:w w:val="100"/>
          <w:position w:val="0"/>
          <w:sz w:val="32"/>
          <w:szCs w:val="32"/>
          <w:lang w:val="en-US" w:eastAsia="zh-CN"/>
        </w:rPr>
        <w:tab/>
      </w:r>
      <w:r>
        <w:rPr>
          <w:rFonts w:hint="eastAsia" w:ascii="仿宋" w:hAnsi="仿宋" w:eastAsia="仿宋" w:cs="仿宋"/>
          <w:color w:val="000000"/>
          <w:spacing w:val="0"/>
          <w:w w:val="100"/>
          <w:position w:val="0"/>
          <w:sz w:val="32"/>
          <w:szCs w:val="32"/>
          <w:lang w:val="en-US" w:eastAsia="zh-CN"/>
        </w:rPr>
        <w:t>。2021年度均达到年度</w:t>
      </w:r>
      <w:r>
        <w:rPr>
          <w:rFonts w:hint="eastAsia" w:ascii="仿宋" w:hAnsi="仿宋" w:eastAsia="仿宋" w:cs="仿宋"/>
          <w:color w:val="000000"/>
          <w:spacing w:val="0"/>
          <w:w w:val="100"/>
          <w:position w:val="0"/>
          <w:sz w:val="32"/>
          <w:szCs w:val="32"/>
        </w:rPr>
        <w:t>数</w:t>
      </w:r>
      <w:r>
        <w:rPr>
          <w:rFonts w:hint="eastAsia" w:ascii="仿宋" w:hAnsi="仿宋" w:eastAsia="仿宋" w:cs="仿宋"/>
          <w:color w:val="000000"/>
          <w:spacing w:val="0"/>
          <w:w w:val="100"/>
          <w:position w:val="0"/>
          <w:sz w:val="32"/>
          <w:szCs w:val="32"/>
          <w:lang w:eastAsia="zh-CN"/>
        </w:rPr>
        <w:t>量</w:t>
      </w:r>
      <w:r>
        <w:rPr>
          <w:rFonts w:hint="eastAsia" w:ascii="仿宋" w:hAnsi="仿宋" w:eastAsia="仿宋" w:cs="仿宋"/>
          <w:color w:val="000000"/>
          <w:spacing w:val="0"/>
          <w:w w:val="100"/>
          <w:position w:val="0"/>
          <w:sz w:val="32"/>
          <w:szCs w:val="32"/>
        </w:rPr>
        <w:t>指标</w:t>
      </w:r>
      <w:r>
        <w:rPr>
          <w:rFonts w:hint="eastAsia" w:ascii="仿宋" w:hAnsi="仿宋" w:eastAsia="仿宋" w:cs="仿宋"/>
          <w:color w:val="000000"/>
          <w:spacing w:val="0"/>
          <w:w w:val="100"/>
          <w:position w:val="0"/>
          <w:sz w:val="32"/>
          <w:szCs w:val="32"/>
          <w:lang w:eastAsia="zh-CN"/>
        </w:rPr>
        <w:t>值</w:t>
      </w:r>
      <w:r>
        <w:rPr>
          <w:rFonts w:hint="eastAsia" w:ascii="仿宋" w:hAnsi="仿宋" w:eastAsia="仿宋" w:cs="仿宋"/>
          <w:color w:val="000000"/>
          <w:spacing w:val="0"/>
          <w:w w:val="100"/>
          <w:position w:val="0"/>
          <w:sz w:val="32"/>
          <w:szCs w:val="32"/>
          <w:lang w:val="en-US" w:eastAsia="zh-CN"/>
        </w:rPr>
        <w:t>。</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right="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val="en-US" w:eastAsia="zh-CN"/>
        </w:rPr>
        <w:t>2、</w:t>
      </w:r>
      <w:r>
        <w:rPr>
          <w:rFonts w:hint="eastAsia" w:ascii="仿宋" w:hAnsi="仿宋" w:eastAsia="仿宋" w:cs="仿宋"/>
          <w:color w:val="000000"/>
          <w:spacing w:val="0"/>
          <w:w w:val="100"/>
          <w:position w:val="0"/>
          <w:sz w:val="32"/>
          <w:szCs w:val="32"/>
          <w:lang w:eastAsia="zh-CN"/>
        </w:rPr>
        <w:t>质量</w:t>
      </w:r>
      <w:r>
        <w:rPr>
          <w:rFonts w:hint="eastAsia" w:ascii="仿宋" w:hAnsi="仿宋" w:eastAsia="仿宋" w:cs="仿宋"/>
          <w:color w:val="000000"/>
          <w:spacing w:val="0"/>
          <w:w w:val="100"/>
          <w:position w:val="0"/>
          <w:sz w:val="32"/>
          <w:szCs w:val="32"/>
        </w:rPr>
        <w:t>指标完成情况</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u w:val="none"/>
          <w:shd w:val="clear" w:color="auto" w:fill="auto"/>
          <w:lang w:val="zh-TW" w:eastAsia="zh-CN" w:bidi="zh-TW"/>
        </w:rPr>
      </w:pPr>
      <w:r>
        <w:rPr>
          <w:rFonts w:hint="eastAsia" w:ascii="仿宋" w:hAnsi="仿宋" w:eastAsia="仿宋" w:cs="仿宋"/>
          <w:color w:val="000000"/>
          <w:spacing w:val="0"/>
          <w:w w:val="100"/>
          <w:position w:val="0"/>
          <w:sz w:val="32"/>
          <w:szCs w:val="32"/>
        </w:rPr>
        <w:t>202</w:t>
      </w:r>
      <w:r>
        <w:rPr>
          <w:rFonts w:hint="eastAsia" w:ascii="仿宋" w:hAnsi="仿宋" w:eastAsia="仿宋" w:cs="仿宋"/>
          <w:color w:val="000000"/>
          <w:spacing w:val="0"/>
          <w:w w:val="100"/>
          <w:position w:val="0"/>
          <w:sz w:val="32"/>
          <w:szCs w:val="32"/>
          <w:lang w:val="en-US" w:eastAsia="zh-CN"/>
        </w:rPr>
        <w:t>1</w:t>
      </w:r>
      <w:r>
        <w:rPr>
          <w:rFonts w:hint="eastAsia" w:ascii="仿宋" w:hAnsi="仿宋" w:eastAsia="仿宋" w:cs="仿宋"/>
          <w:color w:val="000000"/>
          <w:spacing w:val="0"/>
          <w:w w:val="100"/>
          <w:position w:val="0"/>
          <w:sz w:val="32"/>
          <w:szCs w:val="32"/>
        </w:rPr>
        <w:t>年</w:t>
      </w:r>
      <w:r>
        <w:rPr>
          <w:rFonts w:hint="eastAsia" w:ascii="仿宋" w:hAnsi="仿宋" w:eastAsia="仿宋" w:cs="仿宋"/>
          <w:color w:val="000000"/>
          <w:spacing w:val="0"/>
          <w:w w:val="100"/>
          <w:position w:val="0"/>
          <w:sz w:val="32"/>
          <w:szCs w:val="32"/>
          <w:u w:val="none"/>
          <w:shd w:val="clear" w:color="auto" w:fill="auto"/>
          <w:lang w:val="zh-TW" w:eastAsia="zh-CN" w:bidi="zh-TW"/>
        </w:rPr>
        <w:t>加大</w:t>
      </w:r>
      <w:r>
        <w:rPr>
          <w:rFonts w:hint="eastAsia" w:ascii="仿宋" w:hAnsi="仿宋" w:eastAsia="仿宋" w:cs="仿宋"/>
          <w:color w:val="000000"/>
          <w:spacing w:val="0"/>
          <w:w w:val="100"/>
          <w:position w:val="0"/>
          <w:sz w:val="32"/>
          <w:szCs w:val="32"/>
          <w:lang w:val="zh-TW" w:eastAsia="zh-CN"/>
        </w:rPr>
        <w:t>艾滋病</w:t>
      </w:r>
      <w:r>
        <w:rPr>
          <w:rFonts w:hint="eastAsia" w:ascii="仿宋" w:hAnsi="仿宋" w:eastAsia="仿宋" w:cs="仿宋"/>
          <w:color w:val="000000"/>
          <w:spacing w:val="0"/>
          <w:w w:val="100"/>
          <w:position w:val="0"/>
          <w:sz w:val="32"/>
          <w:szCs w:val="32"/>
          <w:u w:val="none"/>
          <w:shd w:val="clear" w:color="auto" w:fill="auto"/>
          <w:lang w:val="zh-TW" w:eastAsia="zh-CN" w:bidi="zh-TW"/>
        </w:rPr>
        <w:t>疾病宣传，提高群众防病知识，提高了群众知晓率。加强筛查实验室技术人员培训，安排检测技术人员参加学习会议进行相关培训。</w:t>
      </w:r>
    </w:p>
    <w:p>
      <w:pPr>
        <w:pStyle w:val="5"/>
        <w:keepNext w:val="0"/>
        <w:keepLines w:val="0"/>
        <w:pageBreakBefore w:val="0"/>
        <w:widowControl w:val="0"/>
        <w:numPr>
          <w:ilvl w:val="0"/>
          <w:numId w:val="2"/>
        </w:numPr>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eastAsia="zh-CN"/>
        </w:rPr>
        <w:t>可持续影响指标</w:t>
      </w:r>
      <w:r>
        <w:rPr>
          <w:rFonts w:hint="eastAsia" w:ascii="仿宋" w:hAnsi="仿宋" w:eastAsia="仿宋" w:cs="仿宋"/>
          <w:color w:val="000000"/>
          <w:spacing w:val="0"/>
          <w:w w:val="100"/>
          <w:position w:val="0"/>
          <w:sz w:val="32"/>
          <w:szCs w:val="32"/>
        </w:rPr>
        <w:t>完成情况</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lang w:eastAsia="zh-CN"/>
        </w:rPr>
      </w:pPr>
      <w:r>
        <w:rPr>
          <w:rFonts w:hint="eastAsia" w:ascii="仿宋" w:hAnsi="仿宋" w:eastAsia="仿宋" w:cs="仿宋"/>
          <w:color w:val="000000"/>
          <w:spacing w:val="0"/>
          <w:w w:val="100"/>
          <w:position w:val="0"/>
          <w:sz w:val="32"/>
          <w:szCs w:val="32"/>
          <w:u w:val="none"/>
          <w:shd w:val="clear" w:color="auto" w:fill="auto"/>
          <w:lang w:val="en-US" w:eastAsia="zh-CN" w:bidi="zh-TW"/>
        </w:rPr>
        <w:t>2021</w:t>
      </w:r>
      <w:r>
        <w:rPr>
          <w:rFonts w:hint="eastAsia" w:ascii="仿宋" w:hAnsi="仿宋" w:eastAsia="仿宋" w:cs="仿宋"/>
          <w:color w:val="000000"/>
          <w:spacing w:val="0"/>
          <w:w w:val="100"/>
          <w:position w:val="0"/>
          <w:sz w:val="32"/>
          <w:szCs w:val="32"/>
          <w:u w:val="none"/>
          <w:shd w:val="clear" w:color="auto" w:fill="auto"/>
          <w:lang w:val="zh-TW" w:eastAsia="zh-TW" w:bidi="zh-TW"/>
        </w:rPr>
        <w:t>年</w:t>
      </w:r>
      <w:r>
        <w:rPr>
          <w:rFonts w:hint="eastAsia" w:ascii="仿宋" w:hAnsi="仿宋" w:eastAsia="仿宋" w:cs="仿宋"/>
          <w:color w:val="000000"/>
          <w:spacing w:val="0"/>
          <w:w w:val="100"/>
          <w:position w:val="0"/>
          <w:sz w:val="32"/>
          <w:szCs w:val="32"/>
          <w:u w:val="none"/>
          <w:shd w:val="clear" w:color="auto" w:fill="auto"/>
          <w:lang w:val="zh-TW" w:eastAsia="zh-CN" w:bidi="zh-TW"/>
        </w:rPr>
        <w:t>我院积极进行艾滋病检测采样送样、干预、宣传等工作。管理病案信息并对病人随访，加强干预，扩大对病人免费抗病毒治疗面，</w:t>
      </w:r>
      <w:r>
        <w:rPr>
          <w:rFonts w:hint="eastAsia" w:ascii="仿宋" w:hAnsi="仿宋" w:eastAsia="仿宋" w:cs="仿宋"/>
          <w:color w:val="000000"/>
          <w:spacing w:val="0"/>
          <w:w w:val="100"/>
          <w:position w:val="0"/>
          <w:sz w:val="32"/>
          <w:szCs w:val="32"/>
          <w:lang w:val="zh-TW" w:eastAsia="zh-CN"/>
        </w:rPr>
        <w:t>提高治疗质量，促进社会稳定和</w:t>
      </w:r>
      <w:r>
        <w:rPr>
          <w:rFonts w:hint="eastAsia" w:ascii="仿宋" w:hAnsi="仿宋" w:eastAsia="仿宋" w:cs="仿宋"/>
          <w:color w:val="000000"/>
          <w:spacing w:val="0"/>
          <w:w w:val="100"/>
          <w:position w:val="0"/>
          <w:sz w:val="32"/>
          <w:szCs w:val="32"/>
          <w:lang w:eastAsia="zh-CN"/>
        </w:rPr>
        <w:t>居民健康水平提高。</w:t>
      </w:r>
    </w:p>
    <w:p>
      <w:pPr>
        <w:pStyle w:val="5"/>
        <w:keepNext w:val="0"/>
        <w:keepLines w:val="0"/>
        <w:pageBreakBefore w:val="0"/>
        <w:widowControl w:val="0"/>
        <w:numPr>
          <w:ilvl w:val="0"/>
          <w:numId w:val="2"/>
        </w:numPr>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eastAsia="zh-CN"/>
        </w:rPr>
        <w:t>满意度指标完成情况</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群众就医满意度有效提升</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lang w:val="en-US" w:eastAsia="zh-CN"/>
        </w:rPr>
        <w:t>2021年</w:t>
      </w:r>
      <w:r>
        <w:rPr>
          <w:rFonts w:hint="eastAsia" w:ascii="仿宋" w:hAnsi="仿宋" w:eastAsia="仿宋" w:cs="仿宋"/>
          <w:color w:val="000000"/>
          <w:spacing w:val="0"/>
          <w:w w:val="100"/>
          <w:position w:val="0"/>
          <w:sz w:val="32"/>
          <w:szCs w:val="32"/>
          <w:lang w:eastAsia="zh-CN"/>
        </w:rPr>
        <w:t>信丰县人民医院</w:t>
      </w:r>
      <w:r>
        <w:rPr>
          <w:rFonts w:hint="eastAsia" w:ascii="仿宋" w:hAnsi="仿宋" w:eastAsia="仿宋" w:cs="仿宋"/>
          <w:color w:val="000000"/>
          <w:spacing w:val="0"/>
          <w:w w:val="100"/>
          <w:position w:val="0"/>
          <w:sz w:val="32"/>
          <w:szCs w:val="32"/>
        </w:rPr>
        <w:t>门诊患者满意度</w:t>
      </w:r>
      <w:r>
        <w:rPr>
          <w:rFonts w:hint="eastAsia" w:ascii="仿宋" w:hAnsi="仿宋" w:eastAsia="仿宋" w:cs="仿宋"/>
          <w:color w:val="000000"/>
          <w:spacing w:val="0"/>
          <w:w w:val="100"/>
          <w:position w:val="0"/>
          <w:sz w:val="32"/>
          <w:szCs w:val="32"/>
          <w:lang w:eastAsia="zh-CN"/>
        </w:rPr>
        <w:t>达</w:t>
      </w:r>
      <w:r>
        <w:rPr>
          <w:rFonts w:hint="eastAsia" w:ascii="仿宋" w:hAnsi="仿宋" w:eastAsia="仿宋" w:cs="仿宋"/>
          <w:color w:val="000000"/>
          <w:spacing w:val="0"/>
          <w:w w:val="100"/>
          <w:position w:val="0"/>
          <w:sz w:val="32"/>
          <w:szCs w:val="32"/>
          <w:lang w:val="en-US" w:eastAsia="zh-CN"/>
        </w:rPr>
        <w:t>97%，住院患者满意度</w:t>
      </w:r>
      <w:r>
        <w:rPr>
          <w:rFonts w:hint="eastAsia" w:ascii="仿宋" w:hAnsi="仿宋" w:eastAsia="仿宋" w:cs="仿宋"/>
          <w:color w:val="000000"/>
          <w:spacing w:val="0"/>
          <w:w w:val="100"/>
          <w:position w:val="0"/>
          <w:sz w:val="32"/>
          <w:szCs w:val="32"/>
          <w:lang w:eastAsia="zh-CN"/>
        </w:rPr>
        <w:t>达</w:t>
      </w:r>
      <w:r>
        <w:rPr>
          <w:rFonts w:hint="eastAsia" w:ascii="仿宋" w:hAnsi="仿宋" w:eastAsia="仿宋" w:cs="仿宋"/>
          <w:color w:val="000000"/>
          <w:spacing w:val="0"/>
          <w:w w:val="100"/>
          <w:position w:val="0"/>
          <w:sz w:val="32"/>
          <w:szCs w:val="32"/>
          <w:lang w:val="en-US" w:eastAsia="zh-CN"/>
        </w:rPr>
        <w:t>97.5%。</w:t>
      </w:r>
    </w:p>
    <w:p>
      <w:pPr>
        <w:pStyle w:val="5"/>
        <w:keepNext w:val="0"/>
        <w:keepLines w:val="0"/>
        <w:pageBreakBefore w:val="0"/>
        <w:widowControl w:val="0"/>
        <w:shd w:val="clear" w:color="auto" w:fill="auto"/>
        <w:tabs>
          <w:tab w:val="left" w:pos="1119"/>
        </w:tabs>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黑体" w:hAnsi="黑体" w:eastAsia="黑体" w:cs="黑体"/>
          <w:b/>
          <w:bCs/>
          <w:color w:val="000000"/>
          <w:spacing w:val="0"/>
          <w:w w:val="100"/>
          <w:position w:val="0"/>
          <w:sz w:val="32"/>
          <w:szCs w:val="32"/>
        </w:rPr>
      </w:pPr>
      <w:bookmarkStart w:id="3" w:name="bookmark41"/>
      <w:r>
        <w:rPr>
          <w:rFonts w:hint="eastAsia" w:ascii="黑体" w:hAnsi="黑体" w:eastAsia="黑体" w:cs="黑体"/>
          <w:b/>
          <w:bCs/>
          <w:color w:val="000000"/>
          <w:spacing w:val="0"/>
          <w:w w:val="100"/>
          <w:position w:val="0"/>
          <w:sz w:val="32"/>
          <w:szCs w:val="32"/>
        </w:rPr>
        <w:t>三</w:t>
      </w:r>
      <w:bookmarkEnd w:id="3"/>
      <w:r>
        <w:rPr>
          <w:rFonts w:hint="eastAsia" w:ascii="黑体" w:hAnsi="黑体" w:eastAsia="黑体" w:cs="黑体"/>
          <w:b/>
          <w:bCs/>
          <w:color w:val="000000"/>
          <w:spacing w:val="0"/>
          <w:w w:val="100"/>
          <w:position w:val="0"/>
          <w:sz w:val="32"/>
          <w:szCs w:val="32"/>
        </w:rPr>
        <w:t>、偏离绩效目标的原因和下一步改进措施</w:t>
      </w:r>
    </w:p>
    <w:p>
      <w:pPr>
        <w:pStyle w:val="5"/>
        <w:keepNext w:val="0"/>
        <w:keepLines w:val="0"/>
        <w:pageBreakBefore w:val="0"/>
        <w:widowControl w:val="0"/>
        <w:shd w:val="clear" w:color="auto" w:fill="auto"/>
        <w:tabs>
          <w:tab w:val="left" w:pos="1119"/>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bookmarkStart w:id="4" w:name="bookmark42"/>
      <w:r>
        <w:rPr>
          <w:rFonts w:hint="eastAsia" w:ascii="仿宋" w:hAnsi="仿宋" w:eastAsia="仿宋" w:cs="仿宋"/>
          <w:color w:val="000000"/>
          <w:spacing w:val="0"/>
          <w:w w:val="100"/>
          <w:position w:val="0"/>
          <w:sz w:val="32"/>
          <w:szCs w:val="32"/>
        </w:rPr>
        <w:t>下一步改进措施:加强绩效目标的刚性约束，建立绩效目标考评体系，提升绩效管理水平，及时跟踪问效，实现全程可查询、可追溯、可控制。</w:t>
      </w:r>
    </w:p>
    <w:p>
      <w:pPr>
        <w:pStyle w:val="5"/>
        <w:keepNext w:val="0"/>
        <w:keepLines w:val="0"/>
        <w:pageBreakBefore w:val="0"/>
        <w:widowControl w:val="0"/>
        <w:numPr>
          <w:ilvl w:val="0"/>
          <w:numId w:val="3"/>
        </w:numPr>
        <w:shd w:val="clear" w:color="auto" w:fill="auto"/>
        <w:tabs>
          <w:tab w:val="left" w:pos="1119"/>
        </w:tabs>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黑体" w:hAnsi="黑体" w:eastAsia="黑体" w:cs="黑体"/>
          <w:b/>
          <w:bCs/>
          <w:color w:val="000000"/>
          <w:spacing w:val="0"/>
          <w:w w:val="100"/>
          <w:position w:val="0"/>
          <w:sz w:val="32"/>
          <w:szCs w:val="32"/>
        </w:rPr>
      </w:pPr>
      <w:r>
        <w:rPr>
          <w:rFonts w:hint="eastAsia" w:ascii="黑体" w:hAnsi="黑体" w:eastAsia="黑体" w:cs="黑体"/>
          <w:b/>
          <w:bCs/>
          <w:color w:val="000000"/>
          <w:spacing w:val="0"/>
          <w:w w:val="100"/>
          <w:position w:val="0"/>
          <w:sz w:val="32"/>
          <w:szCs w:val="32"/>
        </w:rPr>
        <w:t>绩效自评结果拟应用和公开情况</w:t>
      </w:r>
    </w:p>
    <w:p>
      <w:pPr>
        <w:pStyle w:val="5"/>
        <w:keepNext w:val="0"/>
        <w:keepLines w:val="0"/>
        <w:pageBreakBefore w:val="0"/>
        <w:widowControl w:val="0"/>
        <w:shd w:val="clear" w:color="auto" w:fill="auto"/>
        <w:tabs>
          <w:tab w:val="left" w:pos="1119"/>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通过资金绩效自评，放大坐标找不足，提高标准找差距，进一步提高了资金使用效率，达到了既定的绩效目标。</w:t>
      </w:r>
    </w:p>
    <w:bookmarkEnd w:id="4"/>
    <w:p>
      <w:pPr>
        <w:pStyle w:val="5"/>
        <w:keepNext w:val="0"/>
        <w:keepLines w:val="0"/>
        <w:pageBreakBefore w:val="0"/>
        <w:widowControl w:val="0"/>
        <w:shd w:val="clear" w:color="auto" w:fill="auto"/>
        <w:tabs>
          <w:tab w:val="left" w:pos="1119"/>
        </w:tabs>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黑体" w:hAnsi="黑体" w:eastAsia="黑体" w:cs="黑体"/>
          <w:b/>
          <w:bCs/>
          <w:color w:val="000000"/>
          <w:spacing w:val="0"/>
          <w:w w:val="100"/>
          <w:position w:val="0"/>
          <w:sz w:val="32"/>
          <w:szCs w:val="32"/>
        </w:rPr>
      </w:pPr>
      <w:bookmarkStart w:id="5" w:name="bookmark43"/>
      <w:r>
        <w:rPr>
          <w:rFonts w:hint="eastAsia" w:ascii="黑体" w:hAnsi="黑体" w:eastAsia="黑体" w:cs="黑体"/>
          <w:b/>
          <w:bCs/>
          <w:color w:val="000000"/>
          <w:spacing w:val="0"/>
          <w:w w:val="100"/>
          <w:position w:val="0"/>
          <w:sz w:val="32"/>
          <w:szCs w:val="32"/>
        </w:rPr>
        <w:t>五</w:t>
      </w:r>
      <w:bookmarkEnd w:id="5"/>
      <w:r>
        <w:rPr>
          <w:rFonts w:hint="eastAsia" w:ascii="黑体" w:hAnsi="黑体" w:eastAsia="黑体" w:cs="黑体"/>
          <w:b/>
          <w:bCs/>
          <w:color w:val="000000"/>
          <w:spacing w:val="0"/>
          <w:w w:val="100"/>
          <w:position w:val="0"/>
          <w:sz w:val="32"/>
          <w:szCs w:val="32"/>
        </w:rPr>
        <w:t>、其他需要说明的问题</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lang w:eastAsia="zh-CN"/>
        </w:rPr>
      </w:pPr>
      <w:r>
        <w:rPr>
          <w:rFonts w:hint="eastAsia" w:ascii="仿宋" w:hAnsi="仿宋" w:eastAsia="仿宋" w:cs="仿宋"/>
          <w:color w:val="000000"/>
          <w:spacing w:val="0"/>
          <w:w w:val="100"/>
          <w:position w:val="0"/>
          <w:sz w:val="32"/>
          <w:szCs w:val="32"/>
          <w:lang w:eastAsia="zh-CN"/>
        </w:rPr>
        <w:t>无。</w:t>
      </w:r>
      <w:bookmarkStart w:id="6" w:name="_GoBack"/>
      <w:bookmarkEnd w:id="6"/>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lang w:eastAsia="zh-CN"/>
        </w:rPr>
      </w:pPr>
    </w:p>
    <w:p>
      <w:pPr>
        <w:pStyle w:val="5"/>
        <w:keepNext w:val="0"/>
        <w:keepLines w:val="0"/>
        <w:pageBreakBefore w:val="0"/>
        <w:widowControl w:val="0"/>
        <w:shd w:val="clear" w:color="auto" w:fill="auto"/>
        <w:tabs>
          <w:tab w:val="left" w:pos="1119"/>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eastAsia="zh-CN"/>
        </w:rPr>
        <w:t>附件：</w:t>
      </w:r>
      <w:r>
        <w:rPr>
          <w:rFonts w:hint="eastAsia" w:ascii="仿宋" w:hAnsi="仿宋" w:eastAsia="仿宋" w:cs="仿宋"/>
          <w:color w:val="000000"/>
          <w:spacing w:val="0"/>
          <w:w w:val="100"/>
          <w:position w:val="0"/>
          <w:sz w:val="32"/>
          <w:szCs w:val="32"/>
          <w:u w:val="none"/>
          <w:shd w:val="clear" w:color="auto" w:fill="auto"/>
          <w:lang w:val="zh-TW" w:eastAsia="zh-CN" w:bidi="zh-TW"/>
        </w:rPr>
        <w:t>中央对地方转移支付区域（项目）绩效目标自评表</w:t>
      </w:r>
    </w:p>
    <w:p>
      <w:pPr>
        <w:pStyle w:val="4"/>
        <w:keepNext/>
        <w:keepLines/>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32"/>
          <w:szCs w:val="32"/>
          <w:u w:val="none"/>
          <w:shd w:val="clear" w:color="auto" w:fill="auto"/>
          <w:lang w:val="zh-TW" w:eastAsia="zh-CN" w:bidi="zh-TW"/>
        </w:rPr>
      </w:pP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p>
    <w:sectPr>
      <w:headerReference r:id="rId3" w:type="default"/>
      <w:footerReference r:id="rId4" w:type="default"/>
      <w:footnotePr>
        <w:numFmt w:val="decimal"/>
      </w:footnotePr>
      <w:pgSz w:w="11900" w:h="16840"/>
      <w:pgMar w:top="1440" w:right="1800" w:bottom="1440" w:left="1800" w:header="0" w:footer="3" w:gutter="0"/>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
    <w:altName w:val="宋体"/>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5649595</wp:posOffset>
              </wp:positionH>
              <wp:positionV relativeFrom="page">
                <wp:posOffset>9575165</wp:posOffset>
              </wp:positionV>
              <wp:extent cx="633730" cy="115570"/>
              <wp:effectExtent l="0" t="0" r="0" b="0"/>
              <wp:wrapNone/>
              <wp:docPr id="26" name="Shape 26"/>
              <wp:cNvGraphicFramePr/>
              <a:graphic xmlns:a="http://schemas.openxmlformats.org/drawingml/2006/main">
                <a:graphicData uri="http://schemas.microsoft.com/office/word/2010/wordprocessingShape">
                  <wps:wsp>
                    <wps:cNvSpPr txBox="1"/>
                    <wps:spPr>
                      <a:xfrm>
                        <a:off x="0" y="0"/>
                        <a:ext cx="633730" cy="115570"/>
                      </a:xfrm>
                      <a:prstGeom prst="rect">
                        <a:avLst/>
                      </a:prstGeom>
                      <a:noFill/>
                    </wps:spPr>
                    <wps:txbx>
                      <w:txbxContent>
                        <w:p>
                          <w:pPr>
                            <w:pStyle w:val="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wps:txbx>
                    <wps:bodyPr wrap="none" lIns="0" tIns="0" rIns="0" bIns="0">
                      <a:spAutoFit/>
                    </wps:bodyPr>
                  </wps:wsp>
                </a:graphicData>
              </a:graphic>
            </wp:anchor>
          </w:drawing>
        </mc:Choice>
        <mc:Fallback>
          <w:pict>
            <v:shape id="Shape 26" o:spid="_x0000_s1026" o:spt="202" type="#_x0000_t202" style="position:absolute;left:0pt;margin-left:444.85pt;margin-top:753.95pt;height:9.1pt;width:49.9pt;mso-position-horizontal-relative:page;mso-position-vertical-relative:page;mso-wrap-style:none;z-index:-251657216;mso-width-relative:page;mso-height-relative:page;" filled="f" stroked="f" coordsize="21600,21600" o:gfxdata="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pH20t&#10;2AAAAA0BAAAPAAAAAAAAAAEAIAAAACIAAABkcnMvZG93bnJldi54bWxQSwECFAAUAAAACACHTuJA&#10;neLeSK8BAABxAwAADgAAAAAAAAABACAAAAAnAQAAZHJzL2Uyb0RvYy54bWxQSwUGAAAAAAYABgBZ&#10;AQAASAUAAAAA&#10;">
              <v:fill on="f" focussize="0,0"/>
              <v:stroke on="f"/>
              <v:imagedata o:title=""/>
              <o:lock v:ext="edit" aspectratio="f"/>
              <v:textbox inset="0mm,0mm,0mm,0mm" style="mso-fit-shape-to-text:t;">
                <w:txbxContent>
                  <w:p>
                    <w:pPr>
                      <w:pStyle w:val="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1297305</wp:posOffset>
              </wp:positionH>
              <wp:positionV relativeFrom="page">
                <wp:posOffset>1311910</wp:posOffset>
              </wp:positionV>
              <wp:extent cx="433070" cy="167640"/>
              <wp:effectExtent l="0" t="0" r="0" b="0"/>
              <wp:wrapNone/>
              <wp:docPr id="24" name="Shape 24"/>
              <wp:cNvGraphicFramePr/>
              <a:graphic xmlns:a="http://schemas.openxmlformats.org/drawingml/2006/main">
                <a:graphicData uri="http://schemas.microsoft.com/office/word/2010/wordprocessingShape">
                  <wps:wsp>
                    <wps:cNvSpPr txBox="1"/>
                    <wps:spPr>
                      <a:xfrm>
                        <a:off x="0" y="0"/>
                        <a:ext cx="433070" cy="167640"/>
                      </a:xfrm>
                      <a:prstGeom prst="rect">
                        <a:avLst/>
                      </a:prstGeom>
                      <a:noFill/>
                    </wps:spPr>
                    <wps:txbx>
                      <w:txbxContent>
                        <w:p>
                          <w:pPr>
                            <w:pStyle w:val="6"/>
                            <w:keepNext w:val="0"/>
                            <w:keepLines w:val="0"/>
                            <w:widowControl w:val="0"/>
                            <w:shd w:val="clear" w:color="auto" w:fill="auto"/>
                            <w:bidi w:val="0"/>
                            <w:spacing w:before="0" w:after="0" w:line="240" w:lineRule="auto"/>
                            <w:ind w:left="0" w:right="0" w:firstLine="0"/>
                            <w:jc w:val="left"/>
                          </w:pPr>
                        </w:p>
                      </w:txbxContent>
                    </wps:txbx>
                    <wps:bodyPr wrap="none" lIns="0" tIns="0" rIns="0" bIns="0">
                      <a:spAutoFit/>
                    </wps:bodyPr>
                  </wps:wsp>
                </a:graphicData>
              </a:graphic>
            </wp:anchor>
          </w:drawing>
        </mc:Choice>
        <mc:Fallback>
          <w:pict>
            <v:shape id="Shape 24" o:spid="_x0000_s1026" o:spt="202" type="#_x0000_t202" style="position:absolute;left:0pt;margin-left:102.15pt;margin-top:103.3pt;height:13.2pt;width:34.1pt;mso-position-horizontal-relative:page;mso-position-vertical-relative:page;mso-wrap-style:none;z-index:-251657216;mso-width-relative:page;mso-height-relative:page;" filled="f" stroked="f" coordsize="21600,21600" o:gfxdata="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0eWng1gAA&#10;AAsBAAAPAAAAAAAAAAEAIAAAACIAAABkcnMvZG93bnJldi54bWxQSwECFAAUAAAACACHTuJAAwRp&#10;Bq4BAABxAwAADgAAAAAAAAABACAAAAAlAQAAZHJzL2Uyb0RvYy54bWxQSwUGAAAAAAYABgBZAQAA&#10;RQUAAAAA&#10;">
              <v:fill on="f" focussize="0,0"/>
              <v:stroke on="f"/>
              <v:imagedata o:title=""/>
              <o:lock v:ext="edit" aspectratio="f"/>
              <v:textbox inset="0mm,0mm,0mm,0mm" style="mso-fit-shape-to-text:t;">
                <w:txbxContent>
                  <w:p>
                    <w:pPr>
                      <w:pStyle w:val="6"/>
                      <w:keepNext w:val="0"/>
                      <w:keepLines w:val="0"/>
                      <w:widowControl w:val="0"/>
                      <w:shd w:val="clear" w:color="auto" w:fill="auto"/>
                      <w:bidi w:val="0"/>
                      <w:spacing w:before="0" w:after="0" w:line="240" w:lineRule="auto"/>
                      <w:ind w:left="0" w:right="0" w:firstLine="0"/>
                      <w:jc w:val="left"/>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66A2D"/>
    <w:multiLevelType w:val="singleLevel"/>
    <w:tmpl w:val="82B66A2D"/>
    <w:lvl w:ilvl="0" w:tentative="0">
      <w:start w:val="2"/>
      <w:numFmt w:val="chineseCounting"/>
      <w:lvlText w:val="（%1）"/>
      <w:lvlJc w:val="left"/>
      <w:rPr>
        <w:rFonts w:hint="eastAsia"/>
      </w:rPr>
    </w:lvl>
  </w:abstractNum>
  <w:abstractNum w:abstractNumId="1">
    <w:nsid w:val="AE35232E"/>
    <w:multiLevelType w:val="singleLevel"/>
    <w:tmpl w:val="AE35232E"/>
    <w:lvl w:ilvl="0" w:tentative="0">
      <w:start w:val="3"/>
      <w:numFmt w:val="decimal"/>
      <w:suff w:val="nothing"/>
      <w:lvlText w:val="%1、"/>
      <w:lvlJc w:val="left"/>
    </w:lvl>
  </w:abstractNum>
  <w:abstractNum w:abstractNumId="2">
    <w:nsid w:val="F0492951"/>
    <w:multiLevelType w:val="singleLevel"/>
    <w:tmpl w:val="F0492951"/>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C7458"/>
    <w:rsid w:val="04D61B5F"/>
    <w:rsid w:val="056463EB"/>
    <w:rsid w:val="090C7458"/>
    <w:rsid w:val="09472644"/>
    <w:rsid w:val="09BA51F2"/>
    <w:rsid w:val="10916949"/>
    <w:rsid w:val="14790EBD"/>
    <w:rsid w:val="170F4451"/>
    <w:rsid w:val="18144A67"/>
    <w:rsid w:val="1A1F2BFD"/>
    <w:rsid w:val="25CE3729"/>
    <w:rsid w:val="26AE6A09"/>
    <w:rsid w:val="26BC72CC"/>
    <w:rsid w:val="288602EB"/>
    <w:rsid w:val="2DAB60A8"/>
    <w:rsid w:val="2E7A3C53"/>
    <w:rsid w:val="329B30B1"/>
    <w:rsid w:val="34EB666F"/>
    <w:rsid w:val="34F14C6A"/>
    <w:rsid w:val="41E922B8"/>
    <w:rsid w:val="47A3636C"/>
    <w:rsid w:val="52F277C1"/>
    <w:rsid w:val="5669500C"/>
    <w:rsid w:val="5CC455F4"/>
    <w:rsid w:val="5DDF73B8"/>
    <w:rsid w:val="614C2197"/>
    <w:rsid w:val="66FD1DE7"/>
    <w:rsid w:val="79350C27"/>
    <w:rsid w:val="7ABB7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Heading #3|1"/>
    <w:basedOn w:val="1"/>
    <w:qFormat/>
    <w:uiPriority w:val="0"/>
    <w:pPr>
      <w:widowControl w:val="0"/>
      <w:shd w:val="clear" w:color="auto" w:fill="auto"/>
      <w:jc w:val="center"/>
      <w:outlineLvl w:val="2"/>
    </w:pPr>
    <w:rPr>
      <w:rFonts w:ascii="宋体" w:hAnsi="宋体" w:eastAsia="宋体" w:cs="宋体"/>
      <w:sz w:val="32"/>
      <w:szCs w:val="32"/>
      <w:u w:val="none"/>
      <w:shd w:val="clear" w:color="auto" w:fill="auto"/>
      <w:lang w:val="zh-TW" w:eastAsia="zh-TW" w:bidi="zh-TW"/>
    </w:rPr>
  </w:style>
  <w:style w:type="paragraph" w:customStyle="1" w:styleId="5">
    <w:name w:val="Body text|2"/>
    <w:basedOn w:val="1"/>
    <w:qFormat/>
    <w:uiPriority w:val="0"/>
    <w:pPr>
      <w:widowControl w:val="0"/>
      <w:shd w:val="clear" w:color="auto" w:fill="auto"/>
      <w:spacing w:after="140" w:line="593" w:lineRule="exact"/>
      <w:ind w:firstLine="560"/>
    </w:pPr>
    <w:rPr>
      <w:rFonts w:ascii="宋体" w:hAnsi="宋体" w:eastAsia="宋体" w:cs="宋体"/>
      <w:sz w:val="26"/>
      <w:szCs w:val="26"/>
      <w:u w:val="none"/>
      <w:shd w:val="clear" w:color="auto" w:fill="auto"/>
      <w:lang w:val="zh-TW" w:eastAsia="zh-TW" w:bidi="zh-TW"/>
    </w:rPr>
  </w:style>
  <w:style w:type="paragraph" w:customStyle="1" w:styleId="6">
    <w:name w:val="Header or footer|1"/>
    <w:basedOn w:val="1"/>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2021-03-02T07:09:00Z</dcterms:created>
  <dc:creator>结城</dc:creator>
  <cp:lastModifiedBy>Administrator</cp:lastModifiedBy>
  <cp:lastPrinted>2022-03-04T10:11:00Z</cp:lastPrinted>
  <dcterms:modified xsi:type="dcterms:W3CDTF">2022-10-20T09:10:54Z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A8DE139527564519BC7720B150061A41</vt:lpwstr>
  </property>
</Properties>
</file>