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安全生产项目评价报告</w:t>
      </w:r>
    </w:p>
    <w:p>
      <w:pPr>
        <w:rPr>
          <w:rFonts w:hint="eastAsia"/>
        </w:rPr>
      </w:pPr>
      <w:r>
        <w:rPr>
          <w:rFonts w:hint="eastAsia"/>
        </w:rPr>
        <w:t>一、基本情况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项目名称：安全生产项目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项目实施单位：信丰县应急管理局，实施日期：2020年1月份开始实施。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主要内容：依法组织指导生产安全事故调查处理，监督事故查处和责任追究落实情况。组织指导协调安全生产类、自然灾害类等突发事件应急救援，综合研判突发事件发展态势并提出应对建议，协助市委、市政府指定的负责同志组织灾害应急处置工作，可按程序统筹调度指挥市域范围内监测预警、应急救援等资源和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项目资金情况：安全生产工作开展所需经费，由县级财政共担，已列入相应年度财政预算，2020年计划总投资100万元。</w:t>
      </w:r>
    </w:p>
    <w:p>
      <w:pPr>
        <w:rPr>
          <w:rFonts w:hint="eastAsia"/>
        </w:rPr>
      </w:pPr>
      <w:r>
        <w:rPr>
          <w:rFonts w:hint="eastAsia"/>
        </w:rPr>
        <w:t>二、绩效评价工作开展情况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</w:rPr>
        <w:t>绩效评价目的、对象和范围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有效预防减少发生安全责任事故，安全生产事故死亡事故在控制指标内。认真贯彻落实中央、省、市应急管理决策部署，坚持以人民为中心的发展思想，坚持安全发展和综合减灾理念，聚焦“防风险、除隐患、遏事故、减损失、保安全”目标，以开展“应急管理基础年”活动为抓手，坚持三个引领”，健全“五大体系”，强化“五大能力”，推进“三大提升”，不断完善大安全、大应急、大减灾体系，全面提升应急管理工作整体能力水平，加快推进应急管理体系，全面提升应急管理工作整体能力和水平，加快推进应急管理体系和能力现代化，推进全县应急管理工作在全省、全市站前列、争一流、当先进，为决胜</w:t>
      </w:r>
      <w:bookmarkStart w:id="0" w:name="_GoBack"/>
      <w:bookmarkEnd w:id="0"/>
      <w:r>
        <w:rPr>
          <w:rFonts w:hint="eastAsia"/>
          <w:lang w:val="en-US" w:eastAsia="zh-CN"/>
        </w:rPr>
        <w:t>全面建成小康社会、打造革命老区高质量发展示范区提供坚实安全保障。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</w:t>
      </w:r>
      <w:r>
        <w:rPr>
          <w:rFonts w:hint="eastAsia"/>
        </w:rPr>
        <w:t>绩效评价原则</w:t>
      </w:r>
      <w:r>
        <w:rPr>
          <w:rFonts w:hint="eastAsia"/>
          <w:lang w:val="en-US" w:eastAsia="zh-CN"/>
        </w:rPr>
        <w:t>及方法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遵循科学、客观、实事求是得原则；采取单位陈立绩效评价工作小组得方法开展绩效评价。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绩效评价实施：制定绩效评价工作方案，成立绩效评价工作小组，采取问卷调查、实地检查验收、自我打分评价等程序开展好绩效评价。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）绩效评价</w:t>
      </w:r>
      <w:r>
        <w:rPr>
          <w:rFonts w:hint="eastAsia"/>
          <w:lang w:val="en-US" w:eastAsia="zh-CN"/>
        </w:rPr>
        <w:t>内容：1、资料的完整性、合规性。2、审计报告反映的问题是否准确、客观、全面。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三、综合评价情况及评价结论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通过评价，自评得分为99分。自评等级：优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四、绩效评价指标分析</w:t>
      </w:r>
      <w:r>
        <w:rPr>
          <w:rFonts w:hint="eastAsia"/>
          <w:lang w:eastAsia="zh-CN"/>
        </w:rPr>
        <w:t>：严格遵守相关财经规定，按照规定的程序批准立项。项目目标、任务与实施内容相对应，对产出指标进行了</w:t>
      </w:r>
      <w:r>
        <w:rPr>
          <w:rFonts w:hint="eastAsia"/>
          <w:lang w:val="en-US" w:eastAsia="zh-CN"/>
        </w:rPr>
        <w:t>自评。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（一）项目决策情况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根据国家、省、市统一部署要求，县安委会组织各乡（镇）、各专业委员会起草制定了《信丰县安全生产专项整治三年行动实施方案》。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（二）项目过程情况：</w:t>
      </w:r>
      <w:r>
        <w:rPr>
          <w:rFonts w:hint="default"/>
          <w:lang w:val="en-US" w:eastAsia="zh-CN"/>
        </w:rPr>
        <w:t>一是进一步压实党政领导责任、乡镇属地管理责任、部门监管责任和企业主体责任，把坚决防控事故摆在首位。二是进一步强化宣教培训，把提升群众和企业员工安全意识和技能放在突出位置。三是进一步深化重点行业领域专项整治行动，坚决守住道路交通、建筑施工等重点行业领域不发生生产安全责任事故的底线。四是进一步加大督查督办力度，突破重点难点，消除各类安全隐患。五是消除一大批事故隐患，按照2020年度执法检查计划，对非煤矿山、危险化学品、烟花爆竹和工贸企业开展了安全监管执法检查。非煤矿山方面：组织开展了元旦、春节、全国两会前后、“五一”、国庆等重要时段的安全生产大检查工作及全面巡查。共检查企业72家（次），查出隐患269条，下发整改、复查指令书72份，已整改隐患267条，整改率99.25%。危险化学品和烟花爆竹方面：共检查企业159家，下发《整改指令书》74份，发现隐患400条；下发《现场处理决定书》6份，发现隐患17条；下发《复查意见书》59份，整改隐患314条。发现违法违规行为4起，立案调查1起，依法行政处罚企业1家，共罚款1万元。责令停止生产（经营）企业6家。工贸行业方面：全年共开展执法检查95次，检查工贸企业119家发现安全隐患976条，下达限期整改指令书119份，下达强制措施决定书12份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（三）项目产出情况：</w:t>
      </w:r>
      <w:r>
        <w:rPr>
          <w:rFonts w:hint="eastAsia"/>
        </w:rPr>
        <w:t>1-12月份全县共发生生产安全事故2起，死亡3人，同比事故起数少2起，下降50%；死亡人数少2人，下降60%。其中：工业制造行业事故1起，死亡1人，同比持平；危险化学品行业事故1起，死亡2人，同比事故起数多1起，死亡人数多2人；非煤矿山、烟花爆竹、特种设备、建筑施工、消防等行业领域安全生产形势平稳，未发生生产安全事故。</w:t>
      </w:r>
    </w:p>
    <w:p>
      <w:pPr>
        <w:rPr>
          <w:rFonts w:hint="default"/>
        </w:rPr>
      </w:pPr>
      <w:r>
        <w:rPr>
          <w:rFonts w:hint="default"/>
        </w:rPr>
        <w:t>交通事故上升明显：1 -11月份全县共发生涉及人员死亡的道路交通事故41起，死亡42人，同比事故起数增加13起，上升46.4%，死亡人数增加14人，上升50%。其中11月份全县共发生涉及人员死亡的道路交通事故12起，死亡12人，同比事故起数增加11起，上升1100%，死亡人数增加11人，上升1100%。</w:t>
      </w:r>
    </w:p>
    <w:p>
      <w:pPr>
        <w:rPr>
          <w:rFonts w:hint="default"/>
        </w:rPr>
      </w:pPr>
      <w:r>
        <w:rPr>
          <w:rFonts w:hint="eastAsia"/>
        </w:rPr>
        <w:t>（四）项目效益情况</w:t>
      </w:r>
      <w:r>
        <w:rPr>
          <w:rFonts w:hint="eastAsia"/>
          <w:lang w:eastAsia="zh-CN"/>
        </w:rPr>
        <w:t>：</w:t>
      </w:r>
      <w:r>
        <w:rPr>
          <w:rFonts w:hint="default"/>
        </w:rPr>
        <w:t>作为应急管理体系改革牵头单位。县应急管理局推动了应急管理三级机构、四级队伍建设，建立横向到边、纵向到底的应急管理组织保障体系。我县16个乡镇及高新区管委会、城市社区党工委均按照“有班子、有机制、有预案、有队伍、有物资、有培训演练”，行政村（社区）“有场地设施、有装备物资、有工作制度”的总体部署要求，建立健全了相关设施，并分批进行了验收，有力推进了基层应急能力标准化建设，推动了应急管理体系全覆盖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五、主要经验及做法、存在的问题及原因分析</w:t>
      </w:r>
      <w:r>
        <w:rPr>
          <w:rFonts w:hint="eastAsia"/>
          <w:lang w:eastAsia="zh-CN"/>
        </w:rPr>
        <w:t>：根据部门工作性质申报立项依据，做到立项依据充分，有资金管理办法且符合规范等；（2）根据部门工作性质合理分配项目资金，做到重点突出，公平公正，资金分配和使用方向与资金管理办法相符，无散小差现象。（3）项目资金要做到使用严格执行各项财经纪律，符合规范，无截留、挪用等现象，资金使用对</w:t>
      </w:r>
      <w:r>
        <w:rPr>
          <w:rFonts w:hint="eastAsia"/>
          <w:lang w:val="en-US" w:eastAsia="zh-CN"/>
        </w:rPr>
        <w:t>我县</w:t>
      </w:r>
      <w:r>
        <w:rPr>
          <w:rFonts w:hint="eastAsia"/>
          <w:lang w:eastAsia="zh-CN"/>
        </w:rPr>
        <w:t>经济社会产生积极效益。（4）运用绩效评价结果，改进管理、合理预算安排、根据评价结果落实修正绩效目标。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六、有关建议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无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七、其他需要说明的问题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7562C"/>
    <w:multiLevelType w:val="singleLevel"/>
    <w:tmpl w:val="E17756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2BC7"/>
    <w:rsid w:val="2EAF13EC"/>
    <w:rsid w:val="320F1BBE"/>
    <w:rsid w:val="36324E17"/>
    <w:rsid w:val="458B3EA6"/>
    <w:rsid w:val="4FB02A91"/>
    <w:rsid w:val="5AAC31A6"/>
    <w:rsid w:val="5CAA3122"/>
    <w:rsid w:val="5F7C2B5A"/>
    <w:rsid w:val="7DA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2159</Words>
  <Characters>2232</Characters>
  <Lines>0</Lines>
  <Paragraphs>0</Paragraphs>
  <TotalTime>4</TotalTime>
  <ScaleCrop>false</ScaleCrop>
  <LinksUpToDate>false</LinksUpToDate>
  <CharactersWithSpaces>2233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2021-06-16T01:09:00Z</dcterms:created>
  <dc:creator>Administrator</dc:creator>
  <cp:lastModifiedBy>Admin</cp:lastModifiedBy>
  <dcterms:modified xsi:type="dcterms:W3CDTF">2022-03-07T07:06:43Z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A9D35E67CA864ED098DB8A4A946397E3</vt:lpwstr>
  </property>
</Properties>
</file>