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snapToGrid w:val="0"/>
        <w:spacing w:before="217" w:beforeLines="50" w:after="217" w:afterLines="50" w:line="240" w:lineRule="auto"/>
        <w:rPr>
          <w:rFonts w:hint="eastAsia" w:ascii="方正小标宋简体" w:eastAsia="方正小标宋简体"/>
          <w:b w:val="0"/>
          <w:bCs/>
          <w:sz w:val="36"/>
          <w:szCs w:val="36"/>
        </w:rPr>
      </w:pPr>
      <w:bookmarkStart w:id="0" w:name="正文"/>
      <w:bookmarkStart w:id="1" w:name="wgnr"/>
      <w:r>
        <w:rPr>
          <w:rFonts w:hint="eastAsia" w:ascii="方正小标宋简体" w:eastAsia="方正小标宋简体"/>
          <w:b w:val="0"/>
          <w:bCs/>
          <w:sz w:val="36"/>
          <w:szCs w:val="36"/>
        </w:rPr>
        <w:t>建设项目环境影响评价文件审批告知承诺书</w:t>
      </w:r>
    </w:p>
    <w:p>
      <w:pPr>
        <w:snapToGrid w:val="0"/>
        <w:ind w:firstLine="320" w:firstLineChars="100"/>
        <w:rPr>
          <w:rFonts w:hint="eastAsia" w:ascii="仿宋_GB2312" w:hAnsi="Times New Roman" w:cs="Times New Roman"/>
          <w:szCs w:val="32"/>
        </w:rPr>
      </w:pPr>
      <w:r>
        <w:rPr>
          <w:rFonts w:hint="eastAsia" w:ascii="仿宋_GB2312"/>
          <w:szCs w:val="32"/>
        </w:rPr>
        <w:t xml:space="preserve">申请单位（盖章）：      </w:t>
      </w:r>
      <w:r>
        <w:rPr>
          <w:rFonts w:hint="eastAsia" w:ascii="仿宋_GB2312" w:hAnsi="Times New Roman" w:cs="Times New Roman"/>
          <w:szCs w:val="32"/>
        </w:rPr>
        <w:t xml:space="preserve"> 承诺日期：</w:t>
      </w:r>
      <w:r>
        <w:rPr>
          <w:rFonts w:hint="eastAsia" w:ascii="仿宋_GB2312" w:hAnsi="Times New Roman" w:cs="Times New Roman"/>
          <w:szCs w:val="32"/>
          <w:lang w:val="en-US" w:eastAsia="zh-CN"/>
        </w:rPr>
        <w:t xml:space="preserve">    </w:t>
      </w:r>
      <w:r>
        <w:rPr>
          <w:rFonts w:hint="eastAsia" w:ascii="仿宋_GB2312" w:hAnsi="Times New Roman" w:cs="Times New Roman"/>
          <w:szCs w:val="32"/>
        </w:rPr>
        <w:t>年</w:t>
      </w:r>
      <w:r>
        <w:rPr>
          <w:rFonts w:hint="eastAsia" w:ascii="仿宋_GB2312" w:hAnsi="Times New Roman" w:cs="Times New Roman"/>
          <w:szCs w:val="32"/>
          <w:lang w:val="en-US" w:eastAsia="zh-CN"/>
        </w:rPr>
        <w:t xml:space="preserve">  </w:t>
      </w:r>
      <w:r>
        <w:rPr>
          <w:rFonts w:hint="eastAsia" w:ascii="仿宋_GB2312" w:hAnsi="Times New Roman" w:cs="Times New Roman"/>
          <w:szCs w:val="32"/>
        </w:rPr>
        <w:t>月</w:t>
      </w:r>
      <w:r>
        <w:rPr>
          <w:rFonts w:hint="eastAsia" w:ascii="仿宋_GB2312" w:hAnsi="Times New Roman" w:cs="Times New Roman"/>
          <w:szCs w:val="32"/>
          <w:lang w:val="en-US" w:eastAsia="zh-CN"/>
        </w:rPr>
        <w:t xml:space="preserve">   </w:t>
      </w:r>
      <w:r>
        <w:rPr>
          <w:rFonts w:hint="eastAsia" w:ascii="仿宋_GB2312" w:hAnsi="Times New Roman" w:cs="Times New Roman"/>
          <w:szCs w:val="32"/>
        </w:rPr>
        <w:t>日</w:t>
      </w: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1540"/>
        <w:gridCol w:w="1440"/>
        <w:gridCol w:w="837"/>
        <w:gridCol w:w="7"/>
        <w:gridCol w:w="956"/>
        <w:gridCol w:w="628"/>
        <w:gridCol w:w="6"/>
        <w:gridCol w:w="44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审批方式</w:t>
            </w:r>
          </w:p>
        </w:tc>
        <w:tc>
          <w:tcPr>
            <w:tcW w:w="70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360" w:firstLineChars="150"/>
              <w:rPr>
                <w:rFonts w:hint="eastAsia" w:ascii="仿宋" w:hAnsi="仿宋" w:eastAsia="仿宋" w:cs="仿宋"/>
                <w:bCs/>
                <w:sz w:val="24"/>
                <w:szCs w:val="24"/>
              </w:rPr>
            </w:pPr>
            <w:r>
              <w:rPr>
                <w:rFonts w:hint="eastAsia" w:ascii="仿宋" w:hAnsi="仿宋" w:eastAsia="仿宋" w:cs="仿宋"/>
                <w:bCs/>
                <w:sz w:val="24"/>
                <w:szCs w:val="24"/>
              </w:rPr>
              <w:sym w:font="Wingdings 2" w:char="0052"/>
            </w:r>
            <w:r>
              <w:rPr>
                <w:rFonts w:hint="eastAsia" w:ascii="仿宋" w:hAnsi="仿宋" w:eastAsia="仿宋" w:cs="仿宋"/>
                <w:bCs/>
                <w:sz w:val="24"/>
                <w:szCs w:val="24"/>
              </w:rPr>
              <w:t>告知承诺制              □常规审批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项目名称</w:t>
            </w:r>
          </w:p>
        </w:tc>
        <w:tc>
          <w:tcPr>
            <w:tcW w:w="70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信丰运成实业有限公司年产100万套高清LED显示模组项目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建设地址</w:t>
            </w:r>
          </w:p>
        </w:tc>
        <w:tc>
          <w:tcPr>
            <w:tcW w:w="298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lang w:eastAsia="zh-CN"/>
              </w:rPr>
            </w:pPr>
            <w:r>
              <w:rPr>
                <w:rFonts w:hint="eastAsia" w:ascii="仿宋" w:hAnsi="仿宋" w:eastAsia="仿宋" w:cs="仿宋"/>
                <w:bCs/>
                <w:sz w:val="24"/>
                <w:szCs w:val="24"/>
                <w:lang w:eastAsia="zh-CN"/>
              </w:rPr>
              <w:t>江西省信丰县高新技术产业园产业一路</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项目代码</w:t>
            </w:r>
          </w:p>
        </w:tc>
        <w:tc>
          <w:tcPr>
            <w:tcW w:w="226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2104-360722-04-01-723597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建设性质</w:t>
            </w:r>
          </w:p>
        </w:tc>
        <w:tc>
          <w:tcPr>
            <w:tcW w:w="70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 xml:space="preserve">    </w:t>
            </w:r>
            <w:r>
              <w:rPr>
                <w:rFonts w:hint="eastAsia" w:ascii="仿宋" w:hAnsi="仿宋" w:eastAsia="仿宋" w:cs="仿宋"/>
                <w:bCs/>
                <w:sz w:val="24"/>
                <w:szCs w:val="24"/>
              </w:rPr>
              <w:sym w:font="Wingdings 2" w:char="0052"/>
            </w:r>
            <w:r>
              <w:rPr>
                <w:rFonts w:hint="eastAsia" w:ascii="仿宋" w:hAnsi="仿宋" w:eastAsia="仿宋" w:cs="仿宋"/>
                <w:bCs/>
                <w:sz w:val="24"/>
                <w:szCs w:val="24"/>
              </w:rPr>
              <w:t>新建               □扩建               □技术改造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国民经济行业类型</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color w:val="auto"/>
                <w:sz w:val="24"/>
                <w:szCs w:val="24"/>
              </w:rPr>
              <w:t>C3974显示器件制造</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环境影响评价文件类型</w:t>
            </w:r>
          </w:p>
        </w:tc>
        <w:tc>
          <w:tcPr>
            <w:tcW w:w="4061"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w w:val="95"/>
                <w:sz w:val="24"/>
                <w:szCs w:val="24"/>
              </w:rPr>
            </w:pPr>
            <w:r>
              <w:rPr>
                <w:rFonts w:hint="eastAsia" w:ascii="仿宋" w:hAnsi="仿宋" w:eastAsia="仿宋" w:cs="仿宋"/>
                <w:bCs/>
                <w:w w:val="95"/>
                <w:sz w:val="24"/>
                <w:szCs w:val="24"/>
              </w:rPr>
              <w:t xml:space="preserve">□环境影响报告书  </w:t>
            </w:r>
            <w:r>
              <w:rPr>
                <w:rFonts w:hint="eastAsia" w:ascii="仿宋" w:hAnsi="仿宋" w:eastAsia="仿宋" w:cs="仿宋"/>
                <w:bCs/>
                <w:w w:val="95"/>
                <w:sz w:val="24"/>
                <w:szCs w:val="24"/>
              </w:rPr>
              <w:sym w:font="Wingdings 2" w:char="0052"/>
            </w:r>
            <w:r>
              <w:rPr>
                <w:rFonts w:hint="eastAsia" w:ascii="仿宋" w:hAnsi="仿宋" w:eastAsia="仿宋" w:cs="仿宋"/>
                <w:bCs/>
                <w:w w:val="95"/>
                <w:sz w:val="24"/>
                <w:szCs w:val="24"/>
              </w:rPr>
              <w:t>环境影响报告表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总投资（万元）</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20000</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环保投资（万元）</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50</w:t>
            </w:r>
          </w:p>
        </w:tc>
        <w:tc>
          <w:tcPr>
            <w:tcW w:w="107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所占比例（%）</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建设单位名称</w:t>
            </w:r>
          </w:p>
        </w:tc>
        <w:tc>
          <w:tcPr>
            <w:tcW w:w="70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信丰运成实业有限公司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法人代表</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lang w:eastAsia="zh-CN"/>
              </w:rPr>
            </w:pPr>
            <w:r>
              <w:rPr>
                <w:rFonts w:hint="eastAsia" w:ascii="仿宋" w:hAnsi="仿宋" w:eastAsia="仿宋" w:cs="仿宋"/>
                <w:bCs/>
                <w:sz w:val="24"/>
                <w:szCs w:val="24"/>
                <w:lang w:eastAsia="zh-CN"/>
              </w:rPr>
              <w:t>周运成</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联系人</w:t>
            </w:r>
          </w:p>
        </w:tc>
        <w:tc>
          <w:tcPr>
            <w:tcW w:w="83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lang w:eastAsia="zh-CN"/>
              </w:rPr>
            </w:pPr>
            <w:r>
              <w:rPr>
                <w:rFonts w:hint="eastAsia" w:ascii="仿宋" w:hAnsi="仿宋" w:eastAsia="仿宋" w:cs="仿宋"/>
                <w:bCs/>
                <w:sz w:val="24"/>
                <w:szCs w:val="24"/>
                <w:lang w:eastAsia="zh-CN"/>
              </w:rPr>
              <w:t>周运成</w:t>
            </w:r>
          </w:p>
        </w:tc>
        <w:tc>
          <w:tcPr>
            <w:tcW w:w="159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 w:hAnsi="仿宋" w:eastAsia="仿宋" w:cs="仿宋"/>
                <w:bCs/>
                <w:sz w:val="24"/>
                <w:szCs w:val="24"/>
              </w:rPr>
            </w:pPr>
            <w:r>
              <w:rPr>
                <w:rFonts w:hint="eastAsia" w:ascii="仿宋" w:hAnsi="仿宋" w:eastAsia="仿宋" w:cs="仿宋"/>
                <w:bCs/>
                <w:sz w:val="24"/>
                <w:szCs w:val="24"/>
              </w:rPr>
              <w:t>联系电话</w:t>
            </w: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sz w:val="24"/>
                <w:szCs w:val="24"/>
              </w:rPr>
              <w:t>13970129639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通讯地址</w:t>
            </w:r>
          </w:p>
        </w:tc>
        <w:tc>
          <w:tcPr>
            <w:tcW w:w="3817"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lang w:eastAsia="zh-CN"/>
              </w:rPr>
              <w:t>江西省信丰县高新技术产业园产业一路</w:t>
            </w:r>
          </w:p>
        </w:tc>
        <w:tc>
          <w:tcPr>
            <w:tcW w:w="159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统一社会信用代码</w:t>
            </w:r>
          </w:p>
        </w:tc>
        <w:tc>
          <w:tcPr>
            <w:tcW w:w="163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环境影响评价单位名称</w:t>
            </w:r>
          </w:p>
        </w:tc>
        <w:tc>
          <w:tcPr>
            <w:tcW w:w="70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lang w:eastAsia="zh-CN"/>
              </w:rPr>
            </w:pPr>
            <w:r>
              <w:rPr>
                <w:rFonts w:hint="eastAsia" w:ascii="仿宋" w:hAnsi="仿宋" w:eastAsia="仿宋" w:cs="仿宋"/>
                <w:bCs/>
                <w:sz w:val="24"/>
                <w:szCs w:val="24"/>
                <w:lang w:eastAsia="zh-CN"/>
              </w:rPr>
              <w:t>南昌泽蓝环保科技有限公司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通讯地址</w:t>
            </w:r>
          </w:p>
        </w:tc>
        <w:tc>
          <w:tcPr>
            <w:tcW w:w="70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eastAsia="zh-CN"/>
              </w:rPr>
              <w:t>南昌市高新大道聚仁国家</w:t>
            </w:r>
            <w:r>
              <w:rPr>
                <w:rFonts w:hint="eastAsia" w:ascii="仿宋" w:hAnsi="仿宋" w:eastAsia="仿宋" w:cs="仿宋"/>
                <w:bCs/>
                <w:sz w:val="24"/>
                <w:szCs w:val="24"/>
                <w:lang w:val="en-US" w:eastAsia="zh-CN"/>
              </w:rPr>
              <w:t>2#楼1706室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环境影响评价文件项目负责人</w:t>
            </w:r>
          </w:p>
        </w:tc>
        <w:tc>
          <w:tcPr>
            <w:tcW w:w="382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lang w:eastAsia="zh-CN"/>
              </w:rPr>
            </w:pPr>
            <w:r>
              <w:rPr>
                <w:rFonts w:hint="eastAsia" w:ascii="仿宋" w:hAnsi="仿宋" w:eastAsia="仿宋" w:cs="仿宋"/>
                <w:bCs/>
                <w:sz w:val="24"/>
                <w:szCs w:val="24"/>
                <w:lang w:eastAsia="zh-CN"/>
              </w:rPr>
              <w:t>章龚鸿</w:t>
            </w:r>
            <w:bookmarkStart w:id="2" w:name="_GoBack"/>
            <w:bookmarkEnd w:id="2"/>
          </w:p>
        </w:tc>
        <w:tc>
          <w:tcPr>
            <w:tcW w:w="159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联系电话</w:t>
            </w:r>
          </w:p>
        </w:tc>
        <w:tc>
          <w:tcPr>
            <w:tcW w:w="162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15979766732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项目概况（含建设地点、规模、工艺）</w:t>
            </w:r>
          </w:p>
        </w:tc>
        <w:tc>
          <w:tcPr>
            <w:tcW w:w="70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p>
          <w:p>
            <w:pPr>
              <w:snapToGrid w:val="0"/>
              <w:spacing w:line="360" w:lineRule="exact"/>
              <w:rPr>
                <w:rFonts w:hint="eastAsia" w:ascii="仿宋" w:hAnsi="仿宋" w:eastAsia="仿宋" w:cs="仿宋"/>
                <w:bCs/>
                <w:color w:val="auto"/>
                <w:sz w:val="24"/>
                <w:szCs w:val="24"/>
                <w:lang w:val="en-US" w:eastAsia="zh-CN"/>
              </w:rPr>
            </w:pPr>
            <w:r>
              <w:rPr>
                <w:rFonts w:hint="eastAsia" w:ascii="仿宋" w:hAnsi="仿宋" w:eastAsia="仿宋" w:cs="仿宋"/>
                <w:kern w:val="2"/>
                <w:sz w:val="24"/>
                <w:szCs w:val="24"/>
              </w:rPr>
              <w:t>本项目规划占地面</w:t>
            </w:r>
            <w:r>
              <w:rPr>
                <w:rFonts w:hint="eastAsia" w:ascii="仿宋" w:hAnsi="仿宋" w:eastAsia="仿宋" w:cs="仿宋"/>
                <w:color w:val="auto"/>
                <w:kern w:val="2"/>
                <w:sz w:val="24"/>
                <w:szCs w:val="24"/>
              </w:rPr>
              <w:t>积10亩</w:t>
            </w:r>
            <w:r>
              <w:rPr>
                <w:rStyle w:val="12"/>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lang w:eastAsia="zh-CN"/>
              </w:rPr>
              <w:t>约</w:t>
            </w:r>
            <w:r>
              <w:rPr>
                <w:rFonts w:hint="eastAsia" w:ascii="仿宋" w:hAnsi="仿宋" w:eastAsia="仿宋" w:cs="仿宋"/>
                <w:color w:val="auto"/>
                <w:kern w:val="2"/>
                <w:sz w:val="24"/>
                <w:szCs w:val="24"/>
                <w:lang w:val="en-US" w:eastAsia="zh-CN"/>
              </w:rPr>
              <w:t>6666.7平方米</w:t>
            </w:r>
            <w:r>
              <w:rPr>
                <w:rFonts w:hint="eastAsia" w:ascii="仿宋" w:hAnsi="仿宋" w:eastAsia="仿宋" w:cs="仿宋"/>
                <w:color w:val="auto"/>
                <w:kern w:val="2"/>
                <w:sz w:val="24"/>
                <w:szCs w:val="24"/>
              </w:rPr>
              <w:t>，建筑面积7850</w:t>
            </w:r>
            <w:r>
              <w:rPr>
                <w:rFonts w:hint="eastAsia" w:ascii="仿宋" w:hAnsi="仿宋" w:eastAsia="仿宋" w:cs="仿宋"/>
                <w:color w:val="auto"/>
                <w:sz w:val="24"/>
                <w:szCs w:val="24"/>
              </w:rPr>
              <w:t>m</w:t>
            </w:r>
            <w:r>
              <w:rPr>
                <w:rFonts w:hint="eastAsia" w:ascii="仿宋" w:hAnsi="仿宋" w:eastAsia="仿宋" w:cs="仿宋"/>
                <w:color w:val="auto"/>
                <w:sz w:val="24"/>
                <w:szCs w:val="24"/>
                <w:vertAlign w:val="superscript"/>
              </w:rPr>
              <w:t>2</w:t>
            </w:r>
            <w:r>
              <w:rPr>
                <w:rFonts w:hint="eastAsia" w:ascii="仿宋" w:hAnsi="仿宋" w:eastAsia="仿宋" w:cs="仿宋"/>
                <w:color w:val="auto"/>
                <w:kern w:val="2"/>
                <w:sz w:val="24"/>
                <w:szCs w:val="24"/>
              </w:rPr>
              <w:t>，建设生产车间、原料仓库、成品仓库等，购置空压机、AOI自动光学检测仪、锡膏搅拌机、防静电离子风机等设备。</w:t>
            </w:r>
            <w:r>
              <w:rPr>
                <w:rFonts w:hint="eastAsia" w:ascii="仿宋" w:hAnsi="仿宋" w:eastAsia="仿宋" w:cs="仿宋"/>
                <w:color w:val="auto"/>
                <w:kern w:val="2"/>
                <w:sz w:val="24"/>
                <w:szCs w:val="24"/>
                <w:lang w:eastAsia="zh-CN"/>
              </w:rPr>
              <w:t>生产工艺为：电路板、电器元件→烘料→锡膏印刷→元件贴装→回流焊焊接→手工焊接→打胶→模组组装→成品。</w:t>
            </w:r>
          </w:p>
          <w:p>
            <w:pPr>
              <w:snapToGrid w:val="0"/>
              <w:spacing w:line="360" w:lineRule="exact"/>
              <w:rPr>
                <w:rFonts w:hint="eastAsia" w:ascii="仿宋" w:hAnsi="仿宋" w:eastAsia="仿宋" w:cs="仿宋"/>
                <w:bCs/>
                <w:sz w:val="24"/>
                <w:szCs w:val="24"/>
              </w:rPr>
            </w:pPr>
          </w:p>
          <w:p>
            <w:pPr>
              <w:snapToGrid w:val="0"/>
              <w:spacing w:line="36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环境影响评价主要结论</w:t>
            </w:r>
          </w:p>
        </w:tc>
        <w:tc>
          <w:tcPr>
            <w:tcW w:w="70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p>
          <w:p>
            <w:pPr>
              <w:snapToGrid w:val="0"/>
              <w:spacing w:line="360" w:lineRule="exact"/>
              <w:rPr>
                <w:rFonts w:hint="eastAsia" w:ascii="仿宋" w:hAnsi="仿宋" w:eastAsia="仿宋" w:cs="仿宋"/>
                <w:bCs/>
                <w:sz w:val="24"/>
                <w:szCs w:val="24"/>
              </w:rPr>
            </w:pPr>
          </w:p>
          <w:p>
            <w:pPr>
              <w:snapToGrid w:val="0"/>
              <w:spacing w:line="360" w:lineRule="exact"/>
              <w:rPr>
                <w:rFonts w:hint="eastAsia" w:ascii="仿宋" w:hAnsi="仿宋" w:eastAsia="仿宋" w:cs="仿宋"/>
                <w:bCs/>
                <w:sz w:val="24"/>
                <w:szCs w:val="24"/>
              </w:rPr>
            </w:pPr>
            <w:r>
              <w:rPr>
                <w:rFonts w:hint="eastAsia" w:ascii="仿宋" w:hAnsi="仿宋" w:eastAsia="仿宋" w:cs="仿宋"/>
                <w:sz w:val="24"/>
                <w:szCs w:val="24"/>
              </w:rPr>
              <w:t>本建设项目符合产业政策要求，采取了有效的污染防治措施后，污染物实现达标排放，满足总量控制的要求，可以确保企业安全生产；同时本建设项目具有较好的环境、经济和社会效益；在严格落实本报告表提出的各项措施的基础上，本建设项目从环境保护角度考虑是可行的。</w:t>
            </w:r>
          </w:p>
          <w:p>
            <w:pPr>
              <w:snapToGrid w:val="0"/>
              <w:spacing w:line="360" w:lineRule="exact"/>
              <w:rPr>
                <w:rFonts w:hint="eastAsia" w:ascii="仿宋" w:hAnsi="仿宋" w:eastAsia="仿宋" w:cs="仿宋"/>
                <w:bCs/>
                <w:sz w:val="24"/>
                <w:szCs w:val="24"/>
              </w:rPr>
            </w:pPr>
          </w:p>
          <w:p>
            <w:pPr>
              <w:snapToGrid w:val="0"/>
              <w:spacing w:line="360" w:lineRule="exact"/>
              <w:rPr>
                <w:rFonts w:hint="eastAsia" w:ascii="仿宋" w:hAnsi="仿宋" w:eastAsia="仿宋" w:cs="仿宋"/>
                <w:bCs/>
                <w:sz w:val="24"/>
                <w:szCs w:val="24"/>
              </w:rPr>
            </w:pPr>
          </w:p>
          <w:p>
            <w:pPr>
              <w:snapToGrid w:val="0"/>
              <w:spacing w:line="36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建设单位（申请人）承诺</w:t>
            </w:r>
          </w:p>
        </w:tc>
        <w:tc>
          <w:tcPr>
            <w:tcW w:w="70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（一）已经知晓行政许可实施机关告知的全部内容；</w:t>
            </w: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（二）保证申请资料和相关数据的合法性、真实性、准确性，保证电子文件和纸质资料的一致性；</w:t>
            </w: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（三）项目符合行政许可实施机关告知的条件、标准和技术要求；</w:t>
            </w: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四）严格遵守相关环保法律法规，自觉履行环境保护义务，承担环境保护主体责任，落实“三同时”制度，按照本项目环境影响评价文件载明的项目性质、规模、地点、采用的生产工艺以及拟采取的环境保护措施进行项目建设和生产经营。重信守诺，维护良好的信用记录，并主动接受政府、行业组织、社会公众、新闻舆论的监督，积极履行社会责任；</w:t>
            </w: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（五）愿意承担不实承诺、违反承诺的法律责任及由此造成的损失；</w:t>
            </w: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六）本单位已对环境影响评价文件进行审查，提交的环境影响评价文件公示版不含涉及国家秘密、商业秘密、个人隐私以及涉及国家安全、公共安全、经济安全和社会稳定等内容，并认可环境影响评价文件中的环境影响评价结论；因本单位弄虚作假、不落实承诺内容或环境影响评价文件存在重大质量问题等情况，导致行政许可被撤销的，本单位承担相关法律责任和经济损失；</w:t>
            </w: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（七）同意本承诺书与其他申报材料由环评审批部门公开；</w:t>
            </w: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（八）上述陈述是申请人的真实意思表示。</w:t>
            </w:r>
          </w:p>
          <w:p>
            <w:pPr>
              <w:snapToGrid w:val="0"/>
              <w:spacing w:line="360" w:lineRule="exact"/>
              <w:rPr>
                <w:rFonts w:hint="eastAsia" w:ascii="仿宋" w:hAnsi="仿宋" w:eastAsia="仿宋" w:cs="仿宋"/>
                <w:bCs/>
                <w:sz w:val="24"/>
                <w:szCs w:val="24"/>
              </w:rPr>
            </w:pP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建设单位（申请人）（盖章）：             日期：</w:t>
            </w:r>
          </w:p>
          <w:p>
            <w:pPr>
              <w:snapToGrid w:val="0"/>
              <w:spacing w:line="360" w:lineRule="exact"/>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环境影响评价文件编制单位承诺</w:t>
            </w:r>
          </w:p>
        </w:tc>
        <w:tc>
          <w:tcPr>
            <w:tcW w:w="70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（一）本单位坚持公正、科学、诚信的原则，遵守环境影响评价有关法律法规、标准和技术规范等规定，确保环境影响评价文件内容真实、客观、全面和规范。</w:t>
            </w: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（二）本单位对该环境影响评价文件负责，同意环评审批部门将本次技术服务行为纳入社会信用考核范畴，若存在失信行为，依法接受信用惩戒。</w:t>
            </w:r>
          </w:p>
          <w:p>
            <w:pPr>
              <w:snapToGrid w:val="0"/>
              <w:spacing w:line="360" w:lineRule="exact"/>
              <w:rPr>
                <w:rFonts w:hint="eastAsia" w:ascii="仿宋" w:hAnsi="仿宋" w:eastAsia="仿宋" w:cs="仿宋"/>
                <w:bCs/>
                <w:sz w:val="24"/>
                <w:szCs w:val="24"/>
              </w:rPr>
            </w:pP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 xml:space="preserve">环境影响评价文件       编制主持人（签字）： </w:t>
            </w: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 xml:space="preserve">编制单位（盖章）           日期：      </w:t>
            </w:r>
          </w:p>
          <w:p>
            <w:pPr>
              <w:snapToGrid w:val="0"/>
              <w:spacing w:line="360" w:lineRule="exact"/>
              <w:rPr>
                <w:rFonts w:hint="eastAsia" w:ascii="仿宋" w:hAnsi="仿宋" w:eastAsia="仿宋" w:cs="仿宋"/>
                <w:bCs/>
                <w:sz w:val="24"/>
                <w:szCs w:val="24"/>
              </w:rPr>
            </w:pPr>
            <w:r>
              <w:rPr>
                <w:rFonts w:hint="eastAsia" w:ascii="仿宋" w:hAnsi="仿宋" w:eastAsia="仿宋" w:cs="仿宋"/>
                <w:bCs/>
                <w:sz w:val="24"/>
                <w:szCs w:val="24"/>
              </w:rPr>
              <w:t xml:space="preserve">                         </w:t>
            </w:r>
          </w:p>
        </w:tc>
      </w:tr>
    </w:tbl>
    <w:p>
      <w:pPr>
        <w:adjustRightInd w:val="0"/>
        <w:snapToGrid w:val="0"/>
        <w:spacing w:line="20" w:lineRule="exact"/>
        <w:rPr>
          <w:rFonts w:ascii="黑体" w:hAnsi="黑体" w:eastAsia="黑体"/>
          <w:szCs w:val="32"/>
        </w:rPr>
      </w:pPr>
    </w:p>
    <w:p>
      <w:pPr>
        <w:spacing w:line="560" w:lineRule="exact"/>
        <w:rPr>
          <w:rFonts w:ascii="仿宋_GB2312"/>
          <w:sz w:val="28"/>
        </w:rPr>
      </w:pPr>
      <w:r>
        <w:rPr>
          <w:rFonts w:ascii="黑体" w:hAnsi="黑体" w:eastAsia="黑体"/>
          <w:szCs w:val="32"/>
        </w:rPr>
        <w:br w:type="page"/>
      </w:r>
      <w:bookmarkEnd w:id="0"/>
      <w:bookmarkEnd w:id="1"/>
    </w:p>
    <w:p/>
    <w:sectPr>
      <w:headerReference r:id="rId3" w:type="default"/>
      <w:headerReference r:id="rId4"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仿宋_GB2312"/>
        <w:sz w:val="28"/>
        <w:szCs w:val="28"/>
      </w:rPr>
    </w:pPr>
    <w:r>
      <w:rPr>
        <w:rStyle w:val="11"/>
        <w:rFonts w:ascii="仿宋_GB2312"/>
        <w:sz w:val="28"/>
        <w:szCs w:val="28"/>
      </w:rPr>
      <w:t xml:space="preserve">— </w:t>
    </w:r>
    <w:r>
      <w:rPr>
        <w:rFonts w:ascii="仿宋_GB2312"/>
        <w:sz w:val="28"/>
        <w:szCs w:val="28"/>
      </w:rPr>
      <w:fldChar w:fldCharType="begin"/>
    </w:r>
    <w:r>
      <w:rPr>
        <w:rStyle w:val="11"/>
        <w:rFonts w:ascii="仿宋_GB2312"/>
        <w:sz w:val="28"/>
        <w:szCs w:val="28"/>
      </w:rPr>
      <w:instrText xml:space="preserve">PAGE  </w:instrText>
    </w:r>
    <w:r>
      <w:rPr>
        <w:rFonts w:ascii="仿宋_GB2312"/>
        <w:sz w:val="28"/>
        <w:szCs w:val="28"/>
      </w:rPr>
      <w:fldChar w:fldCharType="separate"/>
    </w:r>
    <w:r>
      <w:rPr>
        <w:rStyle w:val="11"/>
        <w:rFonts w:ascii="仿宋_GB2312"/>
        <w:sz w:val="28"/>
        <w:szCs w:val="28"/>
      </w:rPr>
      <w:t>10</w:t>
    </w:r>
    <w:r>
      <w:rPr>
        <w:rFonts w:ascii="仿宋_GB2312"/>
        <w:sz w:val="28"/>
        <w:szCs w:val="28"/>
      </w:rPr>
      <w:fldChar w:fldCharType="end"/>
    </w:r>
    <w:r>
      <w:rPr>
        <w:rStyle w:val="11"/>
        <w:rFonts w:ascii="仿宋_GB2312"/>
        <w:sz w:val="28"/>
        <w:szCs w:val="28"/>
      </w:rPr>
      <w:t xml:space="preserve"> —</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33"/>
    <w:rsid w:val="000159C1"/>
    <w:rsid w:val="0007404C"/>
    <w:rsid w:val="00075657"/>
    <w:rsid w:val="00082405"/>
    <w:rsid w:val="000E238D"/>
    <w:rsid w:val="001545E8"/>
    <w:rsid w:val="00204371"/>
    <w:rsid w:val="00333B25"/>
    <w:rsid w:val="0036388F"/>
    <w:rsid w:val="003C268A"/>
    <w:rsid w:val="003F1C36"/>
    <w:rsid w:val="00417BB6"/>
    <w:rsid w:val="004257FD"/>
    <w:rsid w:val="004369D7"/>
    <w:rsid w:val="004F1D7A"/>
    <w:rsid w:val="00535BB0"/>
    <w:rsid w:val="005A0050"/>
    <w:rsid w:val="006218D1"/>
    <w:rsid w:val="0067331F"/>
    <w:rsid w:val="006C1AAE"/>
    <w:rsid w:val="0070663E"/>
    <w:rsid w:val="007240CF"/>
    <w:rsid w:val="007604BC"/>
    <w:rsid w:val="00766C45"/>
    <w:rsid w:val="007E2733"/>
    <w:rsid w:val="00813EEE"/>
    <w:rsid w:val="008C07B0"/>
    <w:rsid w:val="008D60D3"/>
    <w:rsid w:val="0094507F"/>
    <w:rsid w:val="00976C8B"/>
    <w:rsid w:val="00986F1D"/>
    <w:rsid w:val="009C66F5"/>
    <w:rsid w:val="00A021EB"/>
    <w:rsid w:val="00A26EFC"/>
    <w:rsid w:val="00AE05B6"/>
    <w:rsid w:val="00AE2BA7"/>
    <w:rsid w:val="00D303EE"/>
    <w:rsid w:val="00E0006F"/>
    <w:rsid w:val="00E516E3"/>
    <w:rsid w:val="00E7422E"/>
    <w:rsid w:val="00E9676D"/>
    <w:rsid w:val="00EB4EAC"/>
    <w:rsid w:val="00EB73A0"/>
    <w:rsid w:val="00EC1E50"/>
    <w:rsid w:val="00EE0240"/>
    <w:rsid w:val="00F3584A"/>
    <w:rsid w:val="00F5310C"/>
    <w:rsid w:val="00F859F5"/>
    <w:rsid w:val="00FB70EB"/>
    <w:rsid w:val="00FD121F"/>
    <w:rsid w:val="07215171"/>
    <w:rsid w:val="159B7DB8"/>
    <w:rsid w:val="40025E77"/>
    <w:rsid w:val="4CD94437"/>
    <w:rsid w:val="56F11C26"/>
    <w:rsid w:val="5BBE4E42"/>
    <w:rsid w:val="64636C53"/>
    <w:rsid w:val="67E134F7"/>
    <w:rsid w:val="74B37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0"/>
    <w:pPr>
      <w:keepNext/>
      <w:spacing w:line="240" w:lineRule="exact"/>
      <w:jc w:val="center"/>
      <w:outlineLvl w:val="0"/>
    </w:pPr>
    <w:rPr>
      <w:rFonts w:ascii="仿宋_GB2312" w:hAnsi="宋体" w:cs="宋体"/>
      <w:b/>
      <w:color w:val="000000"/>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rPr>
      <w:kern w:val="0"/>
      <w:sz w:val="24"/>
      <w:szCs w:val="20"/>
    </w:rPr>
  </w:style>
  <w:style w:type="paragraph" w:styleId="4">
    <w:name w:val="Date"/>
    <w:basedOn w:val="1"/>
    <w:next w:val="1"/>
    <w:uiPriority w:val="0"/>
    <w:pPr>
      <w:ind w:left="100" w:leftChars="2500"/>
    </w:pPr>
  </w:style>
  <w:style w:type="paragraph" w:styleId="5">
    <w:name w:val="Balloon Text"/>
    <w:basedOn w:val="1"/>
    <w:link w:val="15"/>
    <w:uiPriority w:val="0"/>
    <w:rPr>
      <w:sz w:val="18"/>
      <w:szCs w:val="18"/>
    </w:rPr>
  </w:style>
  <w:style w:type="paragraph" w:styleId="6">
    <w:name w:val="footer"/>
    <w:basedOn w:val="1"/>
    <w:link w:val="16"/>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uiPriority w:val="0"/>
    <w:rPr>
      <w:rFonts w:ascii="Calibri" w:hAnsi="Calibri" w:eastAsia="宋体" w:cs="Times New Roman"/>
    </w:rPr>
  </w:style>
  <w:style w:type="character" w:styleId="12">
    <w:name w:val="annotation reference"/>
    <w:semiHidden/>
    <w:qFormat/>
    <w:uiPriority w:val="0"/>
    <w:rPr>
      <w:sz w:val="21"/>
    </w:rPr>
  </w:style>
  <w:style w:type="paragraph" w:customStyle="1" w:styleId="13">
    <w:name w:val="tb"/>
    <w:basedOn w:val="1"/>
    <w:link w:val="17"/>
    <w:qFormat/>
    <w:uiPriority w:val="0"/>
    <w:pPr>
      <w:spacing w:line="400" w:lineRule="atLeast"/>
    </w:pPr>
    <w:rPr>
      <w:rFonts w:ascii="宋体" w:hAnsi="Arial" w:eastAsia="宋体"/>
      <w:sz w:val="24"/>
    </w:rPr>
  </w:style>
  <w:style w:type="character" w:customStyle="1" w:styleId="14">
    <w:name w:val=" Char Char1"/>
    <w:basedOn w:val="10"/>
    <w:link w:val="7"/>
    <w:qFormat/>
    <w:uiPriority w:val="0"/>
    <w:rPr>
      <w:rFonts w:ascii="Times New Roman" w:hAnsi="Times New Roman" w:eastAsia="仿宋_GB2312" w:cs="Times New Roman"/>
      <w:sz w:val="18"/>
      <w:szCs w:val="18"/>
    </w:rPr>
  </w:style>
  <w:style w:type="character" w:customStyle="1" w:styleId="15">
    <w:name w:val=" Char Char"/>
    <w:basedOn w:val="10"/>
    <w:link w:val="5"/>
    <w:uiPriority w:val="0"/>
    <w:rPr>
      <w:rFonts w:ascii="Times New Roman" w:hAnsi="Times New Roman" w:eastAsia="仿宋_GB2312" w:cs="Times New Roman"/>
      <w:kern w:val="2"/>
      <w:sz w:val="18"/>
      <w:szCs w:val="18"/>
    </w:rPr>
  </w:style>
  <w:style w:type="character" w:customStyle="1" w:styleId="16">
    <w:name w:val=" Char Char2"/>
    <w:basedOn w:val="10"/>
    <w:link w:val="6"/>
    <w:uiPriority w:val="0"/>
    <w:rPr>
      <w:rFonts w:ascii="Times New Roman" w:hAnsi="Times New Roman" w:eastAsia="仿宋_GB2312" w:cs="Times New Roman"/>
      <w:sz w:val="18"/>
      <w:szCs w:val="18"/>
    </w:rPr>
  </w:style>
  <w:style w:type="character" w:customStyle="1" w:styleId="17">
    <w:name w:val="tb Char"/>
    <w:link w:val="13"/>
    <w:uiPriority w:val="0"/>
    <w:rPr>
      <w:rFonts w:ascii="宋体" w:hAnsi="Arial"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Administrator</dc:creator>
  <cp:lastModifiedBy>孙齐齐</cp:lastModifiedBy>
  <dcterms:modified xsi:type="dcterms:W3CDTF">2021-10-18T01:41:57Z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CD7F21544DDC4FAD9562B3CD37877AD8</vt:lpwstr>
  </property>
</Properties>
</file>