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center"/>
        <w:textAlignment w:val="center"/>
        <w:rPr>
          <w:rFonts w:hint="eastAsia" w:ascii="黑体" w:hAnsi="黑体" w:eastAsia="黑体" w:cs="黑体"/>
          <w:sz w:val="44"/>
          <w:szCs w:val="44"/>
          <w:lang w:val="en-US" w:eastAsia="zh-CN"/>
        </w:rPr>
      </w:pPr>
      <w:r>
        <w:rPr>
          <w:rFonts w:hint="eastAsia" w:ascii="黑体" w:hAnsi="黑体" w:eastAsia="黑体" w:cs="黑体"/>
          <w:sz w:val="44"/>
          <w:szCs w:val="44"/>
          <w:lang w:val="en-US" w:eastAsia="zh-CN"/>
        </w:rPr>
        <w:t>建设工程消防备案与抽查办事指南</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center"/>
        <w:textAlignment w:val="center"/>
        <w:rPr>
          <w:rFonts w:hint="eastAsia" w:ascii="黑体" w:hAnsi="黑体" w:eastAsia="黑体" w:cs="黑体"/>
          <w:sz w:val="44"/>
          <w:szCs w:val="44"/>
          <w:lang w:val="en-US" w:eastAsia="zh-CN"/>
        </w:rPr>
      </w:pPr>
      <w:bookmarkStart w:id="0" w:name="_GoBack"/>
      <w:bookmarkEnd w:id="0"/>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center"/>
        <w:rPr>
          <w:sz w:val="32"/>
          <w:szCs w:val="32"/>
          <w:u w:val="none"/>
        </w:rPr>
      </w:pPr>
      <w:r>
        <w:rPr>
          <w:rFonts w:ascii="黑体" w:hAnsi="宋体" w:eastAsia="黑体" w:cs="黑体"/>
          <w:i w:val="0"/>
          <w:iCs w:val="0"/>
          <w:caps w:val="0"/>
          <w:color w:val="333333"/>
          <w:spacing w:val="0"/>
          <w:sz w:val="32"/>
          <w:szCs w:val="32"/>
          <w:u w:val="none"/>
        </w:rPr>
        <w:t>一、事项名称</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center"/>
        <w:rPr>
          <w:rFonts w:hint="eastAsia" w:ascii="仿宋_GB2312" w:eastAsia="仿宋_GB2312"/>
          <w:sz w:val="32"/>
          <w:szCs w:val="32"/>
          <w:lang w:val="en-US" w:eastAsia="zh-CN"/>
        </w:rPr>
      </w:pPr>
      <w:r>
        <w:rPr>
          <w:rFonts w:hint="eastAsia" w:ascii="仿宋_GB2312" w:eastAsia="仿宋_GB2312"/>
          <w:sz w:val="32"/>
          <w:szCs w:val="32"/>
          <w:lang w:val="en-US" w:eastAsia="zh-CN"/>
        </w:rPr>
        <w:t>建设工程备案与抽查</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center"/>
        <w:rPr>
          <w:rFonts w:hint="eastAsia" w:ascii="黑体" w:hAnsi="宋体" w:eastAsia="黑体" w:cs="黑体"/>
          <w:i w:val="0"/>
          <w:iCs w:val="0"/>
          <w:caps w:val="0"/>
          <w:color w:val="333333"/>
          <w:spacing w:val="0"/>
          <w:sz w:val="32"/>
          <w:szCs w:val="32"/>
          <w:u w:val="none"/>
          <w:lang w:val="en-US" w:eastAsia="zh-CN"/>
        </w:rPr>
      </w:pPr>
      <w:r>
        <w:rPr>
          <w:rFonts w:hint="eastAsia" w:ascii="黑体" w:hAnsi="宋体" w:eastAsia="黑体" w:cs="黑体"/>
          <w:i w:val="0"/>
          <w:iCs w:val="0"/>
          <w:caps w:val="0"/>
          <w:color w:val="333333"/>
          <w:spacing w:val="0"/>
          <w:sz w:val="32"/>
          <w:szCs w:val="32"/>
          <w:u w:val="none"/>
          <w:lang w:val="en-US" w:eastAsia="zh-CN"/>
        </w:rPr>
        <w:t>二、事项类型</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center"/>
        <w:rPr>
          <w:rFonts w:hint="eastAsia" w:ascii="仿宋_GB2312" w:eastAsia="仿宋_GB2312"/>
          <w:sz w:val="32"/>
          <w:szCs w:val="32"/>
          <w:lang w:val="en-US" w:eastAsia="zh-CN"/>
        </w:rPr>
      </w:pPr>
      <w:r>
        <w:rPr>
          <w:rFonts w:hint="eastAsia" w:ascii="仿宋_GB2312" w:eastAsia="仿宋_GB2312"/>
          <w:sz w:val="32"/>
          <w:szCs w:val="32"/>
          <w:lang w:val="en-US" w:eastAsia="zh-CN"/>
        </w:rPr>
        <w:t>行政许可</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center"/>
        <w:rPr>
          <w:rFonts w:ascii="黑体" w:hAnsi="宋体" w:eastAsia="黑体" w:cs="黑体"/>
          <w:i w:val="0"/>
          <w:iCs w:val="0"/>
          <w:caps w:val="0"/>
          <w:color w:val="333333"/>
          <w:spacing w:val="0"/>
          <w:sz w:val="32"/>
          <w:szCs w:val="32"/>
          <w:u w:val="none"/>
        </w:rPr>
      </w:pPr>
      <w:r>
        <w:rPr>
          <w:rFonts w:hint="eastAsia" w:ascii="黑体" w:hAnsi="宋体" w:eastAsia="黑体" w:cs="黑体"/>
          <w:i w:val="0"/>
          <w:iCs w:val="0"/>
          <w:caps w:val="0"/>
          <w:color w:val="333333"/>
          <w:spacing w:val="0"/>
          <w:sz w:val="32"/>
          <w:szCs w:val="32"/>
          <w:u w:val="none"/>
          <w:lang w:eastAsia="zh-CN"/>
        </w:rPr>
        <w:t>三</w:t>
      </w:r>
      <w:r>
        <w:rPr>
          <w:rFonts w:hint="eastAsia" w:ascii="黑体" w:hAnsi="宋体" w:eastAsia="黑体" w:cs="黑体"/>
          <w:i w:val="0"/>
          <w:iCs w:val="0"/>
          <w:caps w:val="0"/>
          <w:color w:val="333333"/>
          <w:spacing w:val="0"/>
          <w:sz w:val="32"/>
          <w:szCs w:val="32"/>
          <w:u w:val="none"/>
        </w:rPr>
        <w:t>、设定依据</w:t>
      </w:r>
    </w:p>
    <w:p>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1.《中华人民共和国消防法》；</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0" w:firstLineChars="200"/>
        <w:jc w:val="both"/>
        <w:textAlignment w:val="center"/>
        <w:rPr>
          <w:rFonts w:hint="eastAsia" w:ascii="仿宋_GB2312" w:eastAsia="仿宋_GB2312"/>
          <w:sz w:val="32"/>
          <w:szCs w:val="32"/>
          <w:lang w:val="en-US" w:eastAsia="zh-CN"/>
        </w:rPr>
      </w:pPr>
      <w:r>
        <w:rPr>
          <w:rFonts w:hint="eastAsia" w:ascii="仿宋_GB2312" w:eastAsia="仿宋_GB2312"/>
          <w:sz w:val="32"/>
          <w:szCs w:val="32"/>
          <w:lang w:val="en-US" w:eastAsia="zh-CN"/>
        </w:rPr>
        <w:t>2.《建设工程消防设计审查验收管理暂行规定》；</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0" w:firstLineChars="200"/>
        <w:jc w:val="both"/>
        <w:textAlignment w:val="center"/>
        <w:rPr>
          <w:rFonts w:hint="eastAsia" w:ascii="仿宋_GB2312" w:eastAsia="仿宋_GB2312"/>
          <w:sz w:val="32"/>
          <w:szCs w:val="32"/>
          <w:lang w:val="en-US" w:eastAsia="zh-CN"/>
        </w:rPr>
      </w:pPr>
      <w:r>
        <w:rPr>
          <w:rFonts w:hint="eastAsia" w:ascii="仿宋_GB2312" w:eastAsia="仿宋_GB2312"/>
          <w:sz w:val="32"/>
          <w:szCs w:val="32"/>
          <w:lang w:val="en-US" w:eastAsia="zh-CN"/>
        </w:rPr>
        <w:t>3.《江西省建设工程消防设计审查验收管理实施细则（试行）》</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right="0"/>
        <w:jc w:val="both"/>
        <w:textAlignment w:val="center"/>
        <w:rPr>
          <w:sz w:val="32"/>
          <w:szCs w:val="32"/>
          <w:u w:val="none"/>
        </w:rPr>
      </w:pPr>
      <w:r>
        <w:rPr>
          <w:rFonts w:hint="eastAsia" w:ascii="黑体" w:hAnsi="宋体" w:eastAsia="黑体" w:cs="黑体"/>
          <w:i w:val="0"/>
          <w:iCs w:val="0"/>
          <w:caps w:val="0"/>
          <w:color w:val="333333"/>
          <w:spacing w:val="0"/>
          <w:sz w:val="32"/>
          <w:szCs w:val="32"/>
          <w:u w:val="none"/>
          <w:lang w:eastAsia="zh-CN"/>
        </w:rPr>
        <w:t>四</w:t>
      </w:r>
      <w:r>
        <w:rPr>
          <w:rFonts w:hint="eastAsia" w:ascii="黑体" w:hAnsi="宋体" w:eastAsia="黑体" w:cs="黑体"/>
          <w:i w:val="0"/>
          <w:iCs w:val="0"/>
          <w:caps w:val="0"/>
          <w:color w:val="333333"/>
          <w:spacing w:val="0"/>
          <w:sz w:val="32"/>
          <w:szCs w:val="32"/>
          <w:u w:val="none"/>
        </w:rPr>
        <w:t>、实施机构</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line="520" w:lineRule="exact"/>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实施机构：信丰县住房和城乡建设局</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line="520" w:lineRule="exact"/>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责任科室：建设工程消防审批股</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right="0"/>
        <w:jc w:val="both"/>
        <w:rPr>
          <w:u w:val="none"/>
        </w:rPr>
      </w:pPr>
      <w:r>
        <w:rPr>
          <w:rFonts w:hint="eastAsia" w:ascii="黑体" w:hAnsi="宋体" w:eastAsia="黑体" w:cs="黑体"/>
          <w:i w:val="0"/>
          <w:iCs w:val="0"/>
          <w:caps w:val="0"/>
          <w:color w:val="333333"/>
          <w:spacing w:val="0"/>
          <w:sz w:val="32"/>
          <w:szCs w:val="32"/>
          <w:u w:val="none"/>
          <w:lang w:eastAsia="zh-CN"/>
        </w:rPr>
        <w:t>五</w:t>
      </w:r>
      <w:r>
        <w:rPr>
          <w:rFonts w:hint="eastAsia" w:ascii="黑体" w:hAnsi="宋体" w:eastAsia="黑体" w:cs="黑体"/>
          <w:i w:val="0"/>
          <w:iCs w:val="0"/>
          <w:caps w:val="0"/>
          <w:color w:val="333333"/>
          <w:spacing w:val="0"/>
          <w:sz w:val="32"/>
          <w:szCs w:val="32"/>
          <w:u w:val="none"/>
        </w:rPr>
        <w:t>、受理条件</w:t>
      </w:r>
      <w:r>
        <w:rPr>
          <w:rFonts w:hint="eastAsia" w:ascii="黑体" w:hAnsi="宋体" w:eastAsia="黑体" w:cs="黑体"/>
          <w:i w:val="0"/>
          <w:iCs w:val="0"/>
          <w:caps w:val="0"/>
          <w:color w:val="333333"/>
          <w:spacing w:val="0"/>
          <w:sz w:val="28"/>
          <w:szCs w:val="28"/>
          <w:u w:val="none"/>
        </w:rPr>
        <w:t> </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center"/>
        <w:rPr>
          <w:rFonts w:hint="eastAsia" w:ascii="仿宋_GB2312" w:eastAsia="仿宋_GB2312"/>
          <w:sz w:val="32"/>
          <w:szCs w:val="32"/>
          <w:lang w:val="en-US" w:eastAsia="zh-CN"/>
        </w:rPr>
      </w:pPr>
      <w:r>
        <w:rPr>
          <w:rFonts w:hint="eastAsia" w:ascii="仿宋_GB2312" w:eastAsia="仿宋_GB2312"/>
          <w:sz w:val="32"/>
          <w:szCs w:val="32"/>
          <w:lang w:val="en-US" w:eastAsia="zh-CN"/>
        </w:rPr>
        <w:tab/>
      </w:r>
      <w:r>
        <w:rPr>
          <w:rFonts w:hint="eastAsia" w:ascii="仿宋_GB2312" w:eastAsia="仿宋_GB2312"/>
          <w:sz w:val="32"/>
          <w:szCs w:val="32"/>
          <w:lang w:val="en-US" w:eastAsia="zh-CN"/>
        </w:rPr>
        <w:t>（一）予以批准的条件</w:t>
      </w:r>
    </w:p>
    <w:p>
      <w:pPr>
        <w:keepNext w:val="0"/>
        <w:keepLines w:val="0"/>
        <w:pageBreakBefore w:val="0"/>
        <w:kinsoku/>
        <w:wordWrap/>
        <w:overflowPunct/>
        <w:topLinePunct w:val="0"/>
        <w:autoSpaceDE/>
        <w:autoSpaceDN/>
        <w:bidi w:val="0"/>
        <w:adjustRightInd w:val="0"/>
        <w:snapToGrid w:val="0"/>
        <w:spacing w:line="52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特殊建设工程以外的其他按照国家工程建设消防技术标准需要进行消防设计的建设工程竣工验收合格之日起五个工作日内，建设单位应当报消防设计审查验收主管部门备案。</w:t>
      </w:r>
    </w:p>
    <w:p>
      <w:pPr>
        <w:keepNext w:val="0"/>
        <w:keepLines w:val="0"/>
        <w:pageBreakBefore w:val="0"/>
        <w:kinsoku/>
        <w:wordWrap/>
        <w:overflowPunct/>
        <w:topLinePunct w:val="0"/>
        <w:autoSpaceDE/>
        <w:autoSpaceDN/>
        <w:bidi w:val="0"/>
        <w:adjustRightInd w:val="0"/>
        <w:snapToGrid w:val="0"/>
        <w:spacing w:line="52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lang w:val="en-US" w:eastAsia="zh-CN"/>
        </w:rPr>
        <w:t>消防工程</w:t>
      </w:r>
      <w:r>
        <w:rPr>
          <w:rFonts w:hint="eastAsia" w:ascii="仿宋_GB2312" w:eastAsia="仿宋_GB2312"/>
          <w:sz w:val="32"/>
          <w:szCs w:val="32"/>
        </w:rPr>
        <w:t>竣工验收应符合下列条件：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val="en-US" w:eastAsia="en-US"/>
        </w:rPr>
        <w:t>完成工程设计和合同约定的各项内容</w:t>
      </w:r>
      <w:r>
        <w:rPr>
          <w:rFonts w:hint="eastAsia" w:ascii="仿宋_GB2312" w:hAnsi="仿宋_GB2312" w:eastAsia="仿宋_GB2312" w:cs="仿宋_GB2312"/>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firstLine="640" w:firstLineChars="200"/>
        <w:textAlignment w:val="auto"/>
        <w:outlineLvl w:val="9"/>
        <w:rPr>
          <w:rFonts w:hint="eastAsia" w:ascii="仿宋_GB2312" w:eastAsia="仿宋_GB2312"/>
          <w:sz w:val="32"/>
          <w:szCs w:val="32"/>
          <w:lang w:eastAsia="zh-CN"/>
        </w:rPr>
      </w:pPr>
      <w:r>
        <w:rPr>
          <w:rFonts w:hint="eastAsia" w:ascii="仿宋_GB2312" w:eastAsia="仿宋_GB2312"/>
          <w:sz w:val="32"/>
          <w:szCs w:val="32"/>
          <w:lang w:val="en-US" w:eastAsia="zh-CN"/>
        </w:rPr>
        <w:t>2.</w:t>
      </w:r>
      <w:r>
        <w:rPr>
          <w:rFonts w:hint="eastAsia" w:ascii="仿宋_GB2312" w:eastAsia="仿宋_GB2312"/>
          <w:sz w:val="32"/>
          <w:szCs w:val="32"/>
        </w:rPr>
        <w:t>有完整的工程消防技术档案和施工管理资料（含涉及消防的建筑材料、建筑构配件和设备的进场试验报告）</w:t>
      </w:r>
      <w:r>
        <w:rPr>
          <w:rFonts w:hint="eastAsia" w:ascii="仿宋_GB2312" w:eastAsia="仿宋_GB2312"/>
          <w:sz w:val="32"/>
          <w:szCs w:val="32"/>
          <w:lang w:eastAsia="zh-CN"/>
        </w:rPr>
        <w:t>，</w:t>
      </w:r>
      <w:r>
        <w:rPr>
          <w:rFonts w:hint="eastAsia" w:ascii="仿宋_GB2312" w:hAnsi="仿宋_GB2312" w:eastAsia="仿宋_GB2312" w:cs="仿宋_GB2312"/>
          <w:sz w:val="32"/>
          <w:szCs w:val="32"/>
          <w:lang w:val="en-US" w:eastAsia="en-US"/>
        </w:rPr>
        <w:t>以及完整的消防工程竣工图纸</w:t>
      </w:r>
      <w:r>
        <w:rPr>
          <w:rFonts w:hint="eastAsia" w:ascii="仿宋_GB2312" w:hAnsi="仿宋_GB2312" w:eastAsia="仿宋_GB2312" w:cs="仿宋_GB2312"/>
          <w:sz w:val="32"/>
          <w:szCs w:val="32"/>
          <w:lang w:val="en-US" w:eastAsia="zh-CN"/>
        </w:rPr>
        <w:t>。</w:t>
      </w:r>
    </w:p>
    <w:p>
      <w:pPr>
        <w:keepNext w:val="0"/>
        <w:keepLines w:val="0"/>
        <w:pageBreakBefore w:val="0"/>
        <w:widowControl w:val="0"/>
        <w:kinsoku/>
        <w:wordWrap/>
        <w:overflowPunct/>
        <w:topLinePunct w:val="0"/>
        <w:autoSpaceDE/>
        <w:autoSpaceDN/>
        <w:bidi w:val="0"/>
        <w:adjustRightInd w:val="0"/>
        <w:snapToGrid w:val="0"/>
        <w:spacing w:before="93" w:beforeLines="30" w:after="93" w:afterLines="30" w:line="560" w:lineRule="exact"/>
        <w:ind w:firstLine="640" w:firstLineChars="200"/>
        <w:textAlignment w:val="auto"/>
        <w:outlineLvl w:val="0"/>
        <w:rPr>
          <w:rFonts w:hint="eastAsia" w:ascii="仿宋_GB2312" w:eastAsia="仿宋_GB2312"/>
          <w:sz w:val="32"/>
          <w:szCs w:val="32"/>
          <w:lang w:eastAsia="zh-CN"/>
        </w:rPr>
      </w:pPr>
      <w:r>
        <w:rPr>
          <w:rFonts w:hint="eastAsia" w:ascii="仿宋_GB2312" w:eastAsia="仿宋_GB2312"/>
          <w:sz w:val="32"/>
          <w:szCs w:val="32"/>
          <w:lang w:val="en-US" w:eastAsia="zh-CN"/>
        </w:rPr>
        <w:t>3.</w:t>
      </w:r>
      <w:r>
        <w:rPr>
          <w:rFonts w:hint="eastAsia" w:ascii="仿宋_GB2312" w:eastAsia="仿宋_GB2312"/>
          <w:sz w:val="32"/>
          <w:szCs w:val="32"/>
        </w:rPr>
        <w:t>建设单位对工程涉及消防的各分部分项工程验收合格；施工、设计、工程监理、技术服务等单位确认工程消防质量符合有关标准</w:t>
      </w:r>
      <w:r>
        <w:rPr>
          <w:rFonts w:hint="eastAsia" w:ascii="仿宋_GB2312" w:eastAsia="仿宋_GB2312"/>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before="93" w:beforeLines="30" w:after="93" w:afterLines="30" w:line="560" w:lineRule="exact"/>
        <w:ind w:firstLine="640" w:firstLineChars="200"/>
        <w:textAlignment w:val="auto"/>
        <w:outlineLvl w:val="0"/>
        <w:rPr>
          <w:rFonts w:hint="eastAsia" w:ascii="仿宋_GB2312" w:eastAsia="仿宋_GB2312"/>
          <w:sz w:val="32"/>
          <w:szCs w:val="32"/>
        </w:rPr>
      </w:pPr>
      <w:r>
        <w:rPr>
          <w:rFonts w:hint="eastAsia" w:ascii="仿宋_GB2312" w:eastAsia="仿宋_GB2312"/>
          <w:sz w:val="32"/>
          <w:szCs w:val="32"/>
          <w:lang w:val="en-US" w:eastAsia="zh-CN"/>
        </w:rPr>
        <w:t>4.</w:t>
      </w:r>
      <w:r>
        <w:rPr>
          <w:rFonts w:hint="eastAsia" w:ascii="仿宋_GB2312" w:eastAsia="仿宋_GB2312"/>
          <w:sz w:val="32"/>
          <w:szCs w:val="32"/>
        </w:rPr>
        <w:t>消防设施性能、系统功能联调联试等内容检测合格。</w:t>
      </w:r>
    </w:p>
    <w:p>
      <w:pPr>
        <w:pStyle w:val="2"/>
        <w:keepNext w:val="0"/>
        <w:keepLines w:val="0"/>
        <w:pageBreakBefore w:val="0"/>
        <w:widowControl w:val="0"/>
        <w:kinsoku/>
        <w:wordWrap/>
        <w:overflowPunct/>
        <w:topLinePunct w:val="0"/>
        <w:autoSpaceDE/>
        <w:autoSpaceDN/>
        <w:bidi w:val="0"/>
        <w:spacing w:line="560" w:lineRule="exact"/>
        <w:ind w:left="0" w:leftChars="0"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5.建设单位已组织设计、施工、工程监理、技术服务机构等单位对建设工程进行了消防查验，有完整的查验报告及查验记录。</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right="0" w:firstLine="640" w:firstLineChars="200"/>
        <w:jc w:val="left"/>
        <w:textAlignment w:val="center"/>
        <w:rPr>
          <w:rFonts w:hint="eastAsia" w:ascii="仿宋_GB2312" w:eastAsia="仿宋_GB2312"/>
          <w:sz w:val="32"/>
          <w:szCs w:val="32"/>
          <w:lang w:val="en-US" w:eastAsia="zh-CN"/>
        </w:rPr>
      </w:pPr>
      <w:r>
        <w:rPr>
          <w:rFonts w:hint="eastAsia" w:ascii="仿宋_GB2312" w:eastAsia="仿宋_GB2312"/>
          <w:sz w:val="32"/>
          <w:szCs w:val="32"/>
          <w:lang w:val="en-US" w:eastAsia="zh-CN"/>
        </w:rPr>
        <w:t xml:space="preserve">（二）不予批准的情形 </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right="0" w:firstLine="640" w:firstLineChars="200"/>
        <w:jc w:val="left"/>
        <w:textAlignment w:val="center"/>
        <w:rPr>
          <w:rFonts w:hint="eastAsia" w:ascii="仿宋_GB2312" w:eastAsia="仿宋_GB2312"/>
          <w:sz w:val="32"/>
          <w:szCs w:val="32"/>
          <w:lang w:val="en-US" w:eastAsia="zh-CN"/>
        </w:rPr>
      </w:pPr>
      <w:r>
        <w:rPr>
          <w:rFonts w:hint="eastAsia" w:ascii="仿宋_GB2312" w:eastAsia="仿宋_GB2312"/>
          <w:sz w:val="32"/>
          <w:szCs w:val="32"/>
          <w:lang w:val="en-US" w:eastAsia="zh-CN"/>
        </w:rPr>
        <w:t>不符合上述批准条件的，不予受理。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right="0" w:firstLine="640" w:firstLineChars="200"/>
        <w:jc w:val="left"/>
        <w:textAlignment w:val="center"/>
        <w:rPr>
          <w:sz w:val="32"/>
          <w:szCs w:val="32"/>
          <w:u w:val="none"/>
        </w:rPr>
      </w:pPr>
      <w:r>
        <w:rPr>
          <w:rFonts w:hint="eastAsia" w:ascii="黑体" w:hAnsi="宋体" w:eastAsia="黑体" w:cs="黑体"/>
          <w:i w:val="0"/>
          <w:iCs w:val="0"/>
          <w:caps w:val="0"/>
          <w:color w:val="333333"/>
          <w:spacing w:val="0"/>
          <w:sz w:val="32"/>
          <w:szCs w:val="32"/>
          <w:u w:val="none"/>
          <w:lang w:eastAsia="zh-CN"/>
        </w:rPr>
        <w:t>六</w:t>
      </w:r>
      <w:r>
        <w:rPr>
          <w:rFonts w:hint="eastAsia" w:ascii="黑体" w:hAnsi="宋体" w:eastAsia="黑体" w:cs="黑体"/>
          <w:i w:val="0"/>
          <w:iCs w:val="0"/>
          <w:caps w:val="0"/>
          <w:color w:val="333333"/>
          <w:spacing w:val="0"/>
          <w:sz w:val="32"/>
          <w:szCs w:val="32"/>
          <w:u w:val="none"/>
        </w:rPr>
        <w:t>、申请材料</w:t>
      </w:r>
    </w:p>
    <w:p>
      <w:pPr>
        <w:keepNext w:val="0"/>
        <w:keepLines w:val="0"/>
        <w:pageBreakBefore w:val="0"/>
        <w:widowControl w:val="0"/>
        <w:kinsoku/>
        <w:wordWrap/>
        <w:overflowPunct/>
        <w:topLinePunct w:val="0"/>
        <w:autoSpaceDE/>
        <w:autoSpaceDN/>
        <w:bidi w:val="0"/>
        <w:adjustRightInd/>
        <w:snapToGrid/>
        <w:spacing w:beforeAutospacing="0" w:line="520" w:lineRule="exact"/>
        <w:ind w:firstLine="640" w:firstLineChars="200"/>
        <w:textAlignment w:val="auto"/>
        <w:rPr>
          <w:rFonts w:hint="eastAsia" w:ascii="仿宋_GB2312" w:eastAsia="仿宋_GB2312"/>
          <w:sz w:val="32"/>
          <w:szCs w:val="32"/>
          <w:lang w:eastAsia="zh-CN"/>
        </w:rPr>
      </w:pPr>
      <w:r>
        <w:rPr>
          <w:rFonts w:hint="eastAsia" w:ascii="仿宋_GB2312" w:eastAsia="仿宋_GB2312"/>
          <w:sz w:val="32"/>
          <w:szCs w:val="32"/>
          <w:lang w:eastAsia="zh-CN"/>
        </w:rPr>
        <w:t>1.建设工程消防备案申请表（含申报材料提交真实性承诺书）；</w:t>
      </w:r>
    </w:p>
    <w:p>
      <w:pPr>
        <w:keepNext w:val="0"/>
        <w:keepLines w:val="0"/>
        <w:pageBreakBefore w:val="0"/>
        <w:widowControl w:val="0"/>
        <w:kinsoku/>
        <w:wordWrap/>
        <w:overflowPunct/>
        <w:topLinePunct w:val="0"/>
        <w:autoSpaceDE/>
        <w:autoSpaceDN/>
        <w:bidi w:val="0"/>
        <w:adjustRightInd/>
        <w:snapToGrid/>
        <w:spacing w:beforeAutospacing="0" w:line="520" w:lineRule="exact"/>
        <w:ind w:firstLine="640" w:firstLineChars="200"/>
        <w:textAlignment w:val="auto"/>
        <w:rPr>
          <w:rFonts w:hint="eastAsia" w:ascii="仿宋_GB2312" w:eastAsia="仿宋_GB2312"/>
          <w:sz w:val="32"/>
          <w:szCs w:val="32"/>
          <w:lang w:eastAsia="zh-CN"/>
        </w:rPr>
      </w:pPr>
      <w:r>
        <w:rPr>
          <w:rFonts w:hint="eastAsia" w:ascii="仿宋_GB2312" w:eastAsia="仿宋_GB2312"/>
          <w:sz w:val="32"/>
          <w:szCs w:val="32"/>
          <w:lang w:eastAsia="zh-CN"/>
        </w:rPr>
        <w:t>2.消防工程竣工报告（竣工验收包含①消防查验报告；②施工单位竣工报告；③设计单位、监理单位质量自评报告；④消防设施各个系统检查检测合格报告；⑤规划许可和施工许可文件；⑥</w:t>
      </w:r>
      <w:r>
        <w:rPr>
          <w:rFonts w:hint="eastAsia" w:ascii="仿宋_GB2312" w:eastAsia="仿宋_GB2312"/>
          <w:sz w:val="32"/>
          <w:szCs w:val="32"/>
          <w:lang w:val="en-US" w:eastAsia="zh-CN"/>
        </w:rPr>
        <w:t>建设、设计、图审、施工、监理、消防技术服务机构的资质证书等合法身份证明文件（住建云系统能查询到的可容缺）和参建各方的《建设工程消防终身负责制登记表》；</w:t>
      </w:r>
      <w:r>
        <w:rPr>
          <w:rFonts w:hint="eastAsia" w:ascii="仿宋_GB2312" w:eastAsia="仿宋_GB2312"/>
          <w:sz w:val="32"/>
          <w:szCs w:val="32"/>
          <w:lang w:eastAsia="zh-CN"/>
        </w:rPr>
        <w:t>⑦</w:t>
      </w:r>
      <w:r>
        <w:rPr>
          <w:rFonts w:hint="eastAsia" w:ascii="仿宋_GB2312" w:eastAsia="仿宋_GB2312"/>
          <w:sz w:val="32"/>
          <w:szCs w:val="32"/>
          <w:lang w:val="en-US" w:eastAsia="zh-CN"/>
        </w:rPr>
        <w:t>授权委托书（附被委托人身份证复印件；⑧消防产品合格证明文件（根据工程使用消防产品情况如实填写消防产品清单，并提供相关消防产品的检验报告和合格证书）⑨</w:t>
      </w:r>
      <w:r>
        <w:rPr>
          <w:rFonts w:hint="eastAsia" w:ascii="仿宋_GB2312" w:eastAsia="仿宋_GB2312"/>
          <w:sz w:val="32"/>
          <w:szCs w:val="32"/>
          <w:lang w:eastAsia="zh-CN"/>
        </w:rPr>
        <w:t>存在消防验收不合格的情况，还需提供整改报告及建设工程消防验收备案抽查复查申请表）；</w:t>
      </w:r>
    </w:p>
    <w:p>
      <w:pPr>
        <w:keepNext w:val="0"/>
        <w:keepLines w:val="0"/>
        <w:pageBreakBefore w:val="0"/>
        <w:widowControl w:val="0"/>
        <w:kinsoku/>
        <w:wordWrap/>
        <w:overflowPunct/>
        <w:topLinePunct w:val="0"/>
        <w:autoSpaceDE/>
        <w:autoSpaceDN/>
        <w:bidi w:val="0"/>
        <w:adjustRightInd/>
        <w:snapToGrid/>
        <w:spacing w:beforeAutospacing="0" w:line="520" w:lineRule="exact"/>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3.消防设计文件（包括消防设计审查意见、消防设计说明文件、消防竣工图纸CAD和PDF格式、施工图审查合格书及图审过程记录）。</w:t>
      </w:r>
    </w:p>
    <w:p>
      <w:pPr>
        <w:pStyle w:val="6"/>
        <w:keepNext w:val="0"/>
        <w:keepLines w:val="0"/>
        <w:pageBreakBefore w:val="0"/>
        <w:numPr>
          <w:ilvl w:val="0"/>
          <w:numId w:val="0"/>
        </w:numPr>
        <w:kinsoku/>
        <w:wordWrap/>
        <w:overflowPunct/>
        <w:topLinePunct w:val="0"/>
        <w:autoSpaceDE/>
        <w:autoSpaceDN/>
        <w:bidi w:val="0"/>
        <w:adjustRightInd/>
        <w:snapToGrid/>
        <w:spacing w:before="0" w:beforeAutospacing="0" w:after="0" w:line="520" w:lineRule="exact"/>
        <w:rPr>
          <w:rFonts w:hint="eastAsia" w:ascii="黑体" w:hAnsi="黑体" w:eastAsia="黑体" w:cs="黑体"/>
          <w:sz w:val="32"/>
          <w:szCs w:val="32"/>
          <w:lang w:eastAsia="zh-CN"/>
        </w:rPr>
      </w:pPr>
      <w:r>
        <w:rPr>
          <w:rFonts w:hint="eastAsia" w:ascii="黑体" w:hAnsi="黑体" w:eastAsia="黑体" w:cs="黑体"/>
          <w:sz w:val="32"/>
          <w:szCs w:val="32"/>
          <w:lang w:eastAsia="zh-CN"/>
        </w:rPr>
        <w:t>七、办理渠道</w:t>
      </w:r>
    </w:p>
    <w:p>
      <w:pPr>
        <w:keepNext w:val="0"/>
        <w:keepLines w:val="0"/>
        <w:pageBreakBefore w:val="0"/>
        <w:widowControl w:val="0"/>
        <w:kinsoku/>
        <w:wordWrap/>
        <w:overflowPunct/>
        <w:topLinePunct w:val="0"/>
        <w:autoSpaceDE/>
        <w:autoSpaceDN/>
        <w:bidi w:val="0"/>
        <w:adjustRightInd/>
        <w:snapToGrid/>
        <w:spacing w:beforeAutospacing="0" w:line="520" w:lineRule="exact"/>
        <w:textAlignment w:val="auto"/>
        <w:rPr>
          <w:rFonts w:hint="eastAsia" w:ascii="仿宋_GB2312" w:eastAsia="仿宋_GB2312"/>
          <w:sz w:val="32"/>
          <w:szCs w:val="32"/>
        </w:rPr>
      </w:pPr>
      <w:r>
        <w:rPr>
          <w:rFonts w:hint="eastAsia" w:ascii="仿宋_GB2312" w:eastAsia="仿宋_GB2312"/>
          <w:sz w:val="32"/>
          <w:szCs w:val="32"/>
        </w:rPr>
        <w:t>【办理地址】</w:t>
      </w:r>
      <w:r>
        <w:rPr>
          <w:rFonts w:hint="eastAsia" w:ascii="仿宋_GB2312" w:eastAsia="仿宋_GB2312"/>
          <w:sz w:val="32"/>
          <w:szCs w:val="32"/>
          <w:lang w:eastAsia="zh-CN"/>
        </w:rPr>
        <w:t>赣州市</w:t>
      </w:r>
      <w:r>
        <w:rPr>
          <w:rFonts w:hint="default" w:ascii="仿宋_GB2312" w:eastAsia="仿宋_GB2312"/>
          <w:sz w:val="32"/>
          <w:szCs w:val="32"/>
          <w:lang w:eastAsia="zh-CN"/>
        </w:rPr>
        <w:t>信丰县政务</w:t>
      </w:r>
      <w:r>
        <w:rPr>
          <w:rFonts w:hint="eastAsia" w:ascii="仿宋_GB2312" w:eastAsia="仿宋_GB2312"/>
          <w:sz w:val="32"/>
          <w:szCs w:val="32"/>
          <w:lang w:eastAsia="zh-CN"/>
        </w:rPr>
        <w:t>服务中心一楼</w:t>
      </w:r>
    </w:p>
    <w:p>
      <w:pPr>
        <w:keepNext w:val="0"/>
        <w:keepLines w:val="0"/>
        <w:pageBreakBefore w:val="0"/>
        <w:widowControl w:val="0"/>
        <w:kinsoku/>
        <w:wordWrap/>
        <w:overflowPunct/>
        <w:topLinePunct w:val="0"/>
        <w:autoSpaceDE/>
        <w:autoSpaceDN/>
        <w:bidi w:val="0"/>
        <w:adjustRightInd/>
        <w:snapToGrid/>
        <w:spacing w:beforeAutospacing="0" w:line="520" w:lineRule="exact"/>
        <w:textAlignment w:val="auto"/>
        <w:rPr>
          <w:rFonts w:hint="eastAsia" w:ascii="仿宋_GB2312" w:eastAsia="仿宋_GB2312"/>
          <w:sz w:val="32"/>
          <w:szCs w:val="32"/>
          <w:lang w:eastAsia="zh-CN"/>
        </w:rPr>
      </w:pPr>
      <w:r>
        <w:rPr>
          <w:rFonts w:hint="eastAsia" w:ascii="仿宋_GB2312" w:eastAsia="仿宋_GB2312"/>
          <w:sz w:val="32"/>
          <w:szCs w:val="32"/>
        </w:rPr>
        <w:t>【办理窗口】</w:t>
      </w:r>
      <w:r>
        <w:rPr>
          <w:rFonts w:hint="eastAsia" w:ascii="仿宋_GB2312" w:eastAsia="仿宋_GB2312"/>
          <w:sz w:val="32"/>
          <w:szCs w:val="32"/>
          <w:lang w:eastAsia="zh-CN"/>
        </w:rPr>
        <w:t>工程项目审批一窗办</w:t>
      </w:r>
    </w:p>
    <w:p>
      <w:pPr>
        <w:keepNext w:val="0"/>
        <w:keepLines w:val="0"/>
        <w:pageBreakBefore w:val="0"/>
        <w:widowControl w:val="0"/>
        <w:kinsoku/>
        <w:wordWrap/>
        <w:overflowPunct/>
        <w:topLinePunct w:val="0"/>
        <w:autoSpaceDE/>
        <w:autoSpaceDN/>
        <w:bidi w:val="0"/>
        <w:adjustRightInd/>
        <w:snapToGrid/>
        <w:spacing w:beforeAutospacing="0" w:line="520" w:lineRule="exact"/>
        <w:textAlignment w:val="auto"/>
      </w:pPr>
      <w:r>
        <w:rPr>
          <w:rFonts w:hint="eastAsia" w:ascii="仿宋_GB2312" w:eastAsia="仿宋_GB2312"/>
          <w:sz w:val="32"/>
          <w:szCs w:val="32"/>
        </w:rPr>
        <w:t>【办理</w:t>
      </w:r>
      <w:r>
        <w:rPr>
          <w:rFonts w:hint="eastAsia" w:ascii="仿宋_GB2312" w:eastAsia="仿宋_GB2312"/>
          <w:sz w:val="32"/>
          <w:szCs w:val="32"/>
          <w:lang w:eastAsia="zh-CN"/>
        </w:rPr>
        <w:t>时间</w:t>
      </w:r>
      <w:r>
        <w:rPr>
          <w:rFonts w:hint="eastAsia" w:ascii="仿宋_GB2312" w:eastAsia="仿宋_GB2312"/>
          <w:sz w:val="32"/>
          <w:szCs w:val="32"/>
        </w:rPr>
        <w:t>】</w:t>
      </w:r>
      <w:r>
        <w:rPr>
          <w:rFonts w:hint="eastAsia" w:ascii="仿宋_GB2312" w:eastAsia="仿宋_GB2312"/>
          <w:sz w:val="32"/>
          <w:szCs w:val="32"/>
          <w:lang w:eastAsia="zh-CN"/>
        </w:rPr>
        <w:t>星期一至星期五</w:t>
      </w:r>
      <w:r>
        <w:rPr>
          <w:rFonts w:hint="eastAsia" w:ascii="仿宋_GB2312" w:eastAsia="仿宋_GB2312"/>
          <w:sz w:val="32"/>
          <w:szCs w:val="32"/>
          <w:lang w:val="en-US" w:eastAsia="zh-CN"/>
        </w:rPr>
        <w:t xml:space="preserve"> </w:t>
      </w:r>
      <w:r>
        <w:rPr>
          <w:rFonts w:hint="eastAsia" w:ascii="仿宋_GB2312" w:eastAsia="仿宋_GB2312"/>
          <w:sz w:val="32"/>
          <w:szCs w:val="32"/>
        </w:rPr>
        <w:t>上午：</w:t>
      </w:r>
      <w:r>
        <w:rPr>
          <w:rFonts w:hint="eastAsia" w:ascii="仿宋_GB2312" w:eastAsia="仿宋_GB2312"/>
          <w:sz w:val="32"/>
          <w:szCs w:val="32"/>
          <w:lang w:val="en-US" w:eastAsia="zh-CN"/>
        </w:rPr>
        <w:t>9</w:t>
      </w:r>
      <w:r>
        <w:rPr>
          <w:rFonts w:hint="eastAsia" w:ascii="仿宋_GB2312" w:eastAsia="仿宋_GB2312"/>
          <w:sz w:val="32"/>
          <w:szCs w:val="32"/>
        </w:rPr>
        <w:t>:</w:t>
      </w:r>
      <w:r>
        <w:rPr>
          <w:rFonts w:hint="eastAsia" w:ascii="仿宋_GB2312" w:eastAsia="仿宋_GB2312"/>
          <w:sz w:val="32"/>
          <w:szCs w:val="32"/>
          <w:lang w:val="en-US" w:eastAsia="zh-CN"/>
        </w:rPr>
        <w:t>0</w:t>
      </w:r>
      <w:r>
        <w:rPr>
          <w:rFonts w:hint="eastAsia" w:ascii="仿宋_GB2312" w:eastAsia="仿宋_GB2312"/>
          <w:sz w:val="32"/>
          <w:szCs w:val="32"/>
        </w:rPr>
        <w:t>0-12:00  下午：14:30-17:30</w:t>
      </w:r>
      <w:r>
        <w:rPr>
          <w:rFonts w:hint="eastAsia" w:ascii="仿宋_GB2312" w:eastAsia="仿宋_GB2312"/>
          <w:sz w:val="32"/>
          <w:szCs w:val="32"/>
          <w:lang w:val="en-US" w:eastAsia="zh-CN"/>
        </w:rPr>
        <w:t>;</w:t>
      </w:r>
      <w:r>
        <w:rPr>
          <w:rFonts w:hint="eastAsia" w:ascii="仿宋_GB2312" w:eastAsia="仿宋_GB2312"/>
          <w:sz w:val="32"/>
          <w:szCs w:val="32"/>
          <w:lang w:eastAsia="zh-CN"/>
        </w:rPr>
        <w:t>中午</w:t>
      </w:r>
      <w:r>
        <w:rPr>
          <w:rFonts w:hint="eastAsia" w:ascii="仿宋_GB2312" w:eastAsia="仿宋_GB2312"/>
          <w:sz w:val="32"/>
          <w:szCs w:val="32"/>
          <w:lang w:val="en-US" w:eastAsia="zh-CN"/>
        </w:rPr>
        <w:t>12:00-14:30</w:t>
      </w:r>
      <w:r>
        <w:rPr>
          <w:rFonts w:hint="eastAsia" w:ascii="仿宋_GB2312" w:eastAsia="仿宋_GB2312"/>
          <w:sz w:val="32"/>
          <w:szCs w:val="32"/>
          <w:lang w:eastAsia="zh-CN"/>
        </w:rPr>
        <w:t>实行错时服务，周末及节假日实行延时预约服务。</w:t>
      </w:r>
    </w:p>
    <w:p>
      <w:pPr>
        <w:keepNext w:val="0"/>
        <w:keepLines w:val="0"/>
        <w:pageBreakBefore w:val="0"/>
        <w:widowControl w:val="0"/>
        <w:kinsoku/>
        <w:wordWrap/>
        <w:overflowPunct/>
        <w:topLinePunct w:val="0"/>
        <w:autoSpaceDE/>
        <w:autoSpaceDN/>
        <w:bidi w:val="0"/>
        <w:adjustRightInd/>
        <w:snapToGrid/>
        <w:spacing w:beforeAutospacing="0" w:line="520" w:lineRule="exact"/>
        <w:textAlignment w:val="auto"/>
        <w:rPr>
          <w:rFonts w:hint="eastAsia"/>
          <w:lang w:eastAsia="zh-CN"/>
        </w:rPr>
      </w:pPr>
      <w:r>
        <w:rPr>
          <w:rFonts w:hint="eastAsia" w:ascii="仿宋_GB2312" w:eastAsia="仿宋_GB2312"/>
          <w:sz w:val="32"/>
          <w:szCs w:val="32"/>
        </w:rPr>
        <w:t>【咨询电话】0797-</w:t>
      </w:r>
      <w:r>
        <w:rPr>
          <w:rFonts w:hint="default" w:ascii="仿宋_GB2312" w:eastAsia="仿宋_GB2312"/>
          <w:sz w:val="32"/>
          <w:szCs w:val="32"/>
        </w:rPr>
        <w:t>33395</w:t>
      </w:r>
      <w:r>
        <w:rPr>
          <w:rFonts w:hint="eastAsia" w:ascii="仿宋_GB2312" w:eastAsia="仿宋_GB2312"/>
          <w:sz w:val="32"/>
          <w:szCs w:val="32"/>
          <w:lang w:val="en-US" w:eastAsia="zh-CN"/>
        </w:rPr>
        <w:t>2</w:t>
      </w:r>
      <w:r>
        <w:rPr>
          <w:rFonts w:hint="default" w:ascii="仿宋_GB2312" w:eastAsia="仿宋_GB2312"/>
          <w:sz w:val="32"/>
          <w:szCs w:val="32"/>
        </w:rPr>
        <w:t>9</w:t>
      </w:r>
    </w:p>
    <w:p>
      <w:pPr>
        <w:pStyle w:val="6"/>
        <w:keepNext w:val="0"/>
        <w:keepLines w:val="0"/>
        <w:pageBreakBefore w:val="0"/>
        <w:numPr>
          <w:ilvl w:val="0"/>
          <w:numId w:val="0"/>
        </w:numPr>
        <w:kinsoku/>
        <w:wordWrap/>
        <w:overflowPunct/>
        <w:topLinePunct w:val="0"/>
        <w:autoSpaceDE/>
        <w:autoSpaceDN/>
        <w:bidi w:val="0"/>
        <w:adjustRightInd/>
        <w:snapToGrid/>
        <w:spacing w:before="0" w:beforeAutospacing="0" w:after="0" w:line="520" w:lineRule="exact"/>
        <w:rPr>
          <w:rFonts w:hint="eastAsia" w:ascii="黑体" w:hAnsi="黑体" w:eastAsia="黑体" w:cs="黑体"/>
          <w:sz w:val="32"/>
          <w:szCs w:val="32"/>
          <w:lang w:eastAsia="zh-CN"/>
        </w:rPr>
      </w:pPr>
      <w:r>
        <w:rPr>
          <w:rFonts w:hint="eastAsia" w:ascii="黑体" w:hAnsi="黑体" w:eastAsia="黑体" w:cs="黑体"/>
          <w:sz w:val="32"/>
          <w:szCs w:val="32"/>
          <w:lang w:eastAsia="zh-CN"/>
        </w:rPr>
        <w:t>八、办理时限</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20" w:lineRule="exact"/>
        <w:ind w:right="0"/>
        <w:rPr>
          <w:rFonts w:hint="eastAsia" w:ascii="仿宋_GB2312" w:eastAsia="仿宋_GB2312"/>
          <w:sz w:val="32"/>
          <w:szCs w:val="32"/>
        </w:rPr>
      </w:pPr>
      <w:r>
        <w:rPr>
          <w:rFonts w:hint="eastAsia" w:ascii="仿宋_GB2312" w:eastAsia="仿宋_GB2312"/>
          <w:sz w:val="32"/>
          <w:szCs w:val="32"/>
        </w:rPr>
        <w:t>【</w:t>
      </w:r>
      <w:r>
        <w:rPr>
          <w:rFonts w:hint="eastAsia" w:ascii="仿宋_GB2312" w:eastAsia="仿宋_GB2312"/>
          <w:sz w:val="32"/>
          <w:szCs w:val="32"/>
          <w:lang w:eastAsia="zh-CN"/>
        </w:rPr>
        <w:t>承诺件</w:t>
      </w:r>
      <w:r>
        <w:rPr>
          <w:rFonts w:hint="eastAsia" w:ascii="仿宋_GB2312" w:eastAsia="仿宋_GB2312"/>
          <w:sz w:val="32"/>
          <w:szCs w:val="32"/>
        </w:rPr>
        <w:t>】</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20" w:lineRule="exact"/>
        <w:ind w:right="0"/>
        <w:rPr>
          <w:rFonts w:hint="eastAsia"/>
          <w:lang w:eastAsia="zh-CN"/>
        </w:rPr>
      </w:pPr>
      <w:r>
        <w:rPr>
          <w:rFonts w:hint="eastAsia" w:ascii="仿宋_GB2312" w:eastAsia="仿宋_GB2312" w:hAnsiTheme="minorHAnsi" w:cstheme="minorBidi"/>
          <w:kern w:val="2"/>
          <w:sz w:val="32"/>
          <w:szCs w:val="32"/>
          <w:lang w:val="en-US" w:eastAsia="zh-CN" w:bidi="ar-SA"/>
        </w:rPr>
        <w:t>法定办结期限：1</w:t>
      </w:r>
      <w:r>
        <w:rPr>
          <w:rFonts w:hint="eastAsia" w:ascii="仿宋_GB2312" w:eastAsia="仿宋_GB2312" w:cstheme="minorBidi"/>
          <w:kern w:val="2"/>
          <w:sz w:val="32"/>
          <w:szCs w:val="32"/>
          <w:lang w:val="en-US" w:eastAsia="zh-CN" w:bidi="ar-SA"/>
        </w:rPr>
        <w:t>5</w:t>
      </w:r>
      <w:r>
        <w:rPr>
          <w:rFonts w:hint="eastAsia" w:ascii="仿宋_GB2312" w:eastAsia="仿宋_GB2312" w:hAnsiTheme="minorHAnsi" w:cstheme="minorBidi"/>
          <w:kern w:val="2"/>
          <w:sz w:val="32"/>
          <w:szCs w:val="32"/>
          <w:lang w:val="en-US" w:eastAsia="zh-CN" w:bidi="ar-SA"/>
        </w:rPr>
        <w:t>个工作日；承诺办结期限：</w:t>
      </w:r>
      <w:r>
        <w:rPr>
          <w:rFonts w:hint="eastAsia" w:ascii="仿宋_GB2312" w:eastAsia="仿宋_GB2312" w:cstheme="minorBidi"/>
          <w:kern w:val="2"/>
          <w:sz w:val="32"/>
          <w:szCs w:val="32"/>
          <w:lang w:val="en-US" w:eastAsia="zh-CN" w:bidi="ar-SA"/>
        </w:rPr>
        <w:t>7</w:t>
      </w:r>
      <w:r>
        <w:rPr>
          <w:rFonts w:hint="eastAsia" w:ascii="仿宋_GB2312" w:eastAsia="仿宋_GB2312" w:hAnsiTheme="minorHAnsi" w:cstheme="minorBidi"/>
          <w:kern w:val="2"/>
          <w:sz w:val="32"/>
          <w:szCs w:val="32"/>
          <w:lang w:val="en-US" w:eastAsia="zh-CN" w:bidi="ar-SA"/>
        </w:rPr>
        <w:t>个工作日</w:t>
      </w:r>
    </w:p>
    <w:p>
      <w:pPr>
        <w:pStyle w:val="6"/>
        <w:keepNext w:val="0"/>
        <w:keepLines w:val="0"/>
        <w:pageBreakBefore w:val="0"/>
        <w:numPr>
          <w:ilvl w:val="0"/>
          <w:numId w:val="0"/>
        </w:numPr>
        <w:kinsoku/>
        <w:wordWrap/>
        <w:overflowPunct/>
        <w:topLinePunct w:val="0"/>
        <w:autoSpaceDE/>
        <w:autoSpaceDN/>
        <w:bidi w:val="0"/>
        <w:adjustRightInd/>
        <w:snapToGrid/>
        <w:spacing w:before="0" w:beforeAutospacing="0" w:after="0" w:line="520" w:lineRule="exact"/>
        <w:rPr>
          <w:rFonts w:hint="eastAsia" w:ascii="黑体" w:hAnsi="黑体" w:eastAsia="黑体" w:cs="黑体"/>
          <w:sz w:val="32"/>
          <w:szCs w:val="32"/>
          <w:lang w:eastAsia="zh-CN"/>
        </w:rPr>
      </w:pPr>
      <w:r>
        <w:rPr>
          <w:rFonts w:hint="eastAsia" w:ascii="黑体" w:hAnsi="黑体" w:eastAsia="黑体" w:cs="黑体"/>
          <w:sz w:val="32"/>
          <w:szCs w:val="32"/>
          <w:lang w:eastAsia="zh-CN"/>
        </w:rPr>
        <w:t>九、收费标准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20" w:lineRule="exact"/>
        <w:ind w:right="0"/>
        <w:jc w:val="left"/>
        <w:rPr>
          <w:rFonts w:hint="eastAsia" w:ascii="仿宋_GB2312" w:eastAsia="仿宋_GB2312" w:hAnsiTheme="minorHAnsi" w:cstheme="minorBidi"/>
          <w:kern w:val="2"/>
          <w:sz w:val="32"/>
          <w:szCs w:val="32"/>
          <w:lang w:val="en-US" w:eastAsia="zh-CN" w:bidi="ar-SA"/>
        </w:rPr>
      </w:pPr>
      <w:r>
        <w:rPr>
          <w:rFonts w:hint="eastAsia" w:ascii="仿宋_GB2312" w:eastAsia="仿宋_GB2312" w:hAnsiTheme="minorHAnsi" w:cstheme="minorBidi"/>
          <w:kern w:val="2"/>
          <w:sz w:val="32"/>
          <w:szCs w:val="32"/>
          <w:lang w:val="en-US" w:eastAsia="zh-CN" w:bidi="ar-SA"/>
        </w:rPr>
        <w:t>本事项不收费</w:t>
      </w:r>
      <w:r>
        <w:rPr>
          <w:rFonts w:hint="eastAsia" w:ascii="仿宋_GB2312" w:eastAsia="仿宋_GB2312" w:cstheme="minorBidi"/>
          <w:kern w:val="2"/>
          <w:sz w:val="32"/>
          <w:szCs w:val="32"/>
          <w:lang w:val="en-US" w:eastAsia="zh-CN" w:bidi="ar-SA"/>
        </w:rPr>
        <w:t>。</w:t>
      </w:r>
    </w:p>
    <w:p>
      <w:pPr>
        <w:pStyle w:val="6"/>
        <w:keepNext w:val="0"/>
        <w:keepLines w:val="0"/>
        <w:pageBreakBefore w:val="0"/>
        <w:numPr>
          <w:ilvl w:val="0"/>
          <w:numId w:val="0"/>
        </w:numPr>
        <w:kinsoku/>
        <w:wordWrap/>
        <w:overflowPunct/>
        <w:topLinePunct w:val="0"/>
        <w:autoSpaceDE/>
        <w:autoSpaceDN/>
        <w:bidi w:val="0"/>
        <w:adjustRightInd/>
        <w:snapToGrid/>
        <w:spacing w:before="0" w:beforeAutospacing="0" w:after="0" w:line="520" w:lineRule="exact"/>
        <w:rPr>
          <w:rFonts w:hint="eastAsia" w:ascii="黑体" w:hAnsi="黑体" w:eastAsia="黑体" w:cs="黑体"/>
          <w:sz w:val="32"/>
          <w:szCs w:val="32"/>
          <w:lang w:eastAsia="zh-CN"/>
        </w:rPr>
      </w:pPr>
      <w:r>
        <w:rPr>
          <w:rFonts w:hint="eastAsia" w:ascii="黑体" w:hAnsi="黑体" w:eastAsia="黑体" w:cs="黑体"/>
          <w:sz w:val="32"/>
          <w:szCs w:val="32"/>
          <w:lang w:eastAsia="zh-CN"/>
        </w:rPr>
        <w:t>十、办理流程</w:t>
      </w:r>
    </w:p>
    <w:p>
      <w:pPr>
        <w:pStyle w:val="6"/>
        <w:numPr>
          <w:ilvl w:val="0"/>
          <w:numId w:val="0"/>
        </w:numPr>
        <w:ind w:leftChars="100"/>
        <w:rPr>
          <w:rFonts w:hint="eastAsia" w:ascii="黑体" w:hAnsi="黑体" w:eastAsia="黑体" w:cs="黑体"/>
          <w:sz w:val="32"/>
          <w:szCs w:val="32"/>
          <w:lang w:eastAsia="zh-CN"/>
        </w:rPr>
      </w:pPr>
      <w:r>
        <w:drawing>
          <wp:inline distT="0" distB="0" distL="114300" distR="114300">
            <wp:extent cx="5274310" cy="4381500"/>
            <wp:effectExtent l="0" t="0" r="254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tretch>
                      <a:fillRect/>
                    </a:stretch>
                  </pic:blipFill>
                  <pic:spPr>
                    <a:xfrm>
                      <a:off x="0" y="0"/>
                      <a:ext cx="5274310" cy="4381500"/>
                    </a:xfrm>
                    <a:prstGeom prst="rect">
                      <a:avLst/>
                    </a:prstGeom>
                    <a:noFill/>
                    <a:ln>
                      <a:noFill/>
                    </a:ln>
                  </pic:spPr>
                </pic:pic>
              </a:graphicData>
            </a:graphic>
          </wp:inline>
        </w:drawing>
      </w:r>
    </w:p>
    <w:p>
      <w:pPr>
        <w:pStyle w:val="6"/>
        <w:keepNext w:val="0"/>
        <w:keepLines w:val="0"/>
        <w:pageBreakBefore w:val="0"/>
        <w:numPr>
          <w:ilvl w:val="0"/>
          <w:numId w:val="0"/>
        </w:numPr>
        <w:kinsoku/>
        <w:wordWrap/>
        <w:overflowPunct/>
        <w:topLinePunct w:val="0"/>
        <w:autoSpaceDE/>
        <w:autoSpaceDN/>
        <w:bidi w:val="0"/>
        <w:adjustRightInd/>
        <w:snapToGrid/>
        <w:spacing w:before="0" w:beforeAutospacing="0" w:after="0" w:line="520" w:lineRule="exact"/>
        <w:rPr>
          <w:rFonts w:hint="eastAsia" w:ascii="黑体" w:hAnsi="黑体" w:eastAsia="黑体" w:cs="黑体"/>
          <w:sz w:val="32"/>
          <w:szCs w:val="32"/>
          <w:lang w:eastAsia="zh-CN"/>
        </w:rPr>
      </w:pPr>
    </w:p>
    <w:p>
      <w:pPr>
        <w:pStyle w:val="6"/>
        <w:keepNext w:val="0"/>
        <w:keepLines w:val="0"/>
        <w:pageBreakBefore w:val="0"/>
        <w:numPr>
          <w:ilvl w:val="0"/>
          <w:numId w:val="0"/>
        </w:numPr>
        <w:kinsoku/>
        <w:wordWrap/>
        <w:overflowPunct/>
        <w:topLinePunct w:val="0"/>
        <w:autoSpaceDE/>
        <w:autoSpaceDN/>
        <w:bidi w:val="0"/>
        <w:adjustRightInd/>
        <w:snapToGrid/>
        <w:spacing w:before="0" w:beforeAutospacing="0" w:after="0" w:line="520" w:lineRule="exact"/>
        <w:rPr>
          <w:rFonts w:hint="eastAsia" w:ascii="黑体" w:hAnsi="黑体" w:eastAsia="黑体" w:cs="黑体"/>
          <w:sz w:val="32"/>
          <w:szCs w:val="32"/>
          <w:lang w:eastAsia="zh-CN"/>
        </w:rPr>
      </w:pPr>
      <w:r>
        <w:rPr>
          <w:rFonts w:hint="eastAsia" w:ascii="黑体" w:hAnsi="黑体" w:eastAsia="黑体" w:cs="黑体"/>
          <w:sz w:val="32"/>
          <w:szCs w:val="32"/>
          <w:lang w:eastAsia="zh-CN"/>
        </w:rPr>
        <w:t>十一、跑动次数</w:t>
      </w:r>
    </w:p>
    <w:p>
      <w:pPr>
        <w:pStyle w:val="6"/>
        <w:keepNext w:val="0"/>
        <w:keepLines w:val="0"/>
        <w:pageBreakBefore w:val="0"/>
        <w:numPr>
          <w:ilvl w:val="0"/>
          <w:numId w:val="0"/>
        </w:numPr>
        <w:kinsoku/>
        <w:wordWrap/>
        <w:overflowPunct/>
        <w:topLinePunct w:val="0"/>
        <w:autoSpaceDE/>
        <w:autoSpaceDN/>
        <w:bidi w:val="0"/>
        <w:adjustRightInd/>
        <w:snapToGrid/>
        <w:spacing w:before="0" w:beforeAutospacing="0" w:after="0" w:line="520" w:lineRule="exac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跑动</w:t>
      </w:r>
      <w:r>
        <w:rPr>
          <w:rFonts w:hint="eastAsia" w:ascii="仿宋_GB2312" w:hAnsi="仿宋_GB2312" w:eastAsia="仿宋_GB2312" w:cs="仿宋_GB2312"/>
          <w:sz w:val="32"/>
          <w:szCs w:val="32"/>
          <w:lang w:val="en-US" w:eastAsia="zh-CN"/>
        </w:rPr>
        <w:t>1次</w:t>
      </w:r>
      <w:r>
        <w:rPr>
          <w:rFonts w:hint="eastAsia" w:ascii="仿宋_GB2312" w:hAnsi="仿宋_GB2312" w:eastAsia="仿宋_GB2312" w:cs="仿宋_GB2312"/>
          <w:sz w:val="32"/>
          <w:szCs w:val="32"/>
          <w:lang w:eastAsia="zh-CN"/>
        </w:rPr>
        <w:t>。</w:t>
      </w:r>
    </w:p>
    <w:p>
      <w:pPr>
        <w:pStyle w:val="6"/>
        <w:keepNext w:val="0"/>
        <w:keepLines w:val="0"/>
        <w:pageBreakBefore w:val="0"/>
        <w:numPr>
          <w:ilvl w:val="0"/>
          <w:numId w:val="0"/>
        </w:numPr>
        <w:kinsoku/>
        <w:wordWrap/>
        <w:overflowPunct/>
        <w:topLinePunct w:val="0"/>
        <w:autoSpaceDE/>
        <w:autoSpaceDN/>
        <w:bidi w:val="0"/>
        <w:adjustRightInd/>
        <w:snapToGrid/>
        <w:spacing w:before="0" w:beforeAutospacing="0" w:after="0" w:line="520" w:lineRule="exact"/>
        <w:rPr>
          <w:rFonts w:hint="eastAsia" w:ascii="黑体" w:hAnsi="黑体" w:eastAsia="黑体" w:cs="黑体"/>
          <w:sz w:val="32"/>
          <w:szCs w:val="32"/>
          <w:lang w:eastAsia="zh-CN"/>
        </w:rPr>
      </w:pPr>
      <w:r>
        <w:rPr>
          <w:rFonts w:hint="eastAsia" w:ascii="黑体" w:hAnsi="黑体" w:eastAsia="黑体" w:cs="黑体"/>
          <w:sz w:val="32"/>
          <w:szCs w:val="32"/>
          <w:lang w:eastAsia="zh-CN"/>
        </w:rPr>
        <w:t>十二、监督投诉</w:t>
      </w:r>
    </w:p>
    <w:p>
      <w:pPr>
        <w:pStyle w:val="6"/>
        <w:keepNext w:val="0"/>
        <w:keepLines w:val="0"/>
        <w:pageBreakBefore w:val="0"/>
        <w:numPr>
          <w:ilvl w:val="0"/>
          <w:numId w:val="0"/>
        </w:numPr>
        <w:kinsoku/>
        <w:wordWrap/>
        <w:overflowPunct/>
        <w:topLinePunct w:val="0"/>
        <w:autoSpaceDE/>
        <w:autoSpaceDN/>
        <w:bidi w:val="0"/>
        <w:adjustRightInd/>
        <w:snapToGrid/>
        <w:spacing w:before="0" w:beforeAutospacing="0" w:after="0" w:line="520" w:lineRule="exac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单位：信丰县住房和城乡建设局党政办办公室。</w:t>
      </w:r>
    </w:p>
    <w:p>
      <w:pPr>
        <w:pStyle w:val="6"/>
        <w:keepNext w:val="0"/>
        <w:keepLines w:val="0"/>
        <w:pageBreakBefore w:val="0"/>
        <w:numPr>
          <w:ilvl w:val="0"/>
          <w:numId w:val="0"/>
        </w:numPr>
        <w:kinsoku/>
        <w:wordWrap/>
        <w:overflowPunct/>
        <w:topLinePunct w:val="0"/>
        <w:autoSpaceDE/>
        <w:autoSpaceDN/>
        <w:bidi w:val="0"/>
        <w:adjustRightInd/>
        <w:snapToGrid/>
        <w:spacing w:before="0" w:beforeAutospacing="0" w:after="0" w:line="520" w:lineRule="exac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地址：信丰县阳明北路</w:t>
      </w:r>
      <w:r>
        <w:rPr>
          <w:rFonts w:hint="eastAsia" w:ascii="仿宋_GB2312" w:hAnsi="仿宋_GB2312" w:eastAsia="仿宋_GB2312" w:cs="仿宋_GB2312"/>
          <w:sz w:val="32"/>
          <w:szCs w:val="32"/>
          <w:lang w:val="en-US" w:eastAsia="zh-CN"/>
        </w:rPr>
        <w:t>286号507室</w:t>
      </w:r>
      <w:r>
        <w:rPr>
          <w:rFonts w:hint="eastAsia" w:ascii="仿宋_GB2312" w:hAnsi="仿宋_GB2312" w:eastAsia="仿宋_GB2312" w:cs="仿宋_GB2312"/>
          <w:sz w:val="32"/>
          <w:szCs w:val="32"/>
          <w:lang w:eastAsia="zh-CN"/>
        </w:rPr>
        <w:t>。</w:t>
      </w:r>
    </w:p>
    <w:p>
      <w:pPr>
        <w:pStyle w:val="6"/>
        <w:keepNext w:val="0"/>
        <w:keepLines w:val="0"/>
        <w:pageBreakBefore w:val="0"/>
        <w:numPr>
          <w:ilvl w:val="0"/>
          <w:numId w:val="0"/>
        </w:numPr>
        <w:kinsoku/>
        <w:wordWrap/>
        <w:overflowPunct/>
        <w:topLinePunct w:val="0"/>
        <w:autoSpaceDE/>
        <w:autoSpaceDN/>
        <w:bidi w:val="0"/>
        <w:adjustRightInd/>
        <w:snapToGrid/>
        <w:spacing w:before="0" w:beforeAutospacing="0" w:after="0" w:line="520" w:lineRule="exact"/>
        <w:rPr>
          <w:rFonts w:hint="eastAsia" w:ascii="仿宋_GB2312" w:eastAsia="仿宋_GB2312"/>
          <w:sz w:val="32"/>
          <w:szCs w:val="32"/>
        </w:rPr>
      </w:pPr>
      <w:r>
        <w:rPr>
          <w:rFonts w:hint="eastAsia" w:ascii="仿宋_GB2312" w:hAnsi="仿宋_GB2312" w:eastAsia="仿宋_GB2312" w:cs="仿宋_GB2312"/>
          <w:sz w:val="32"/>
          <w:szCs w:val="32"/>
          <w:lang w:eastAsia="zh-CN"/>
        </w:rPr>
        <w:t>工作时间：</w:t>
      </w:r>
      <w:r>
        <w:rPr>
          <w:rFonts w:hint="eastAsia" w:ascii="仿宋_GB2312" w:eastAsia="仿宋_GB2312"/>
          <w:sz w:val="32"/>
          <w:szCs w:val="32"/>
          <w:lang w:eastAsia="zh-CN"/>
        </w:rPr>
        <w:t>星期一至星期五</w:t>
      </w:r>
      <w:r>
        <w:rPr>
          <w:rFonts w:hint="eastAsia" w:ascii="仿宋_GB2312" w:eastAsia="仿宋_GB2312"/>
          <w:sz w:val="32"/>
          <w:szCs w:val="32"/>
          <w:lang w:val="en-US" w:eastAsia="zh-CN"/>
        </w:rPr>
        <w:t xml:space="preserve"> </w:t>
      </w:r>
      <w:r>
        <w:rPr>
          <w:rFonts w:hint="eastAsia" w:ascii="仿宋_GB2312" w:eastAsia="仿宋_GB2312"/>
          <w:sz w:val="32"/>
          <w:szCs w:val="32"/>
        </w:rPr>
        <w:t>上午：</w:t>
      </w:r>
      <w:r>
        <w:rPr>
          <w:rFonts w:hint="eastAsia" w:ascii="仿宋_GB2312" w:eastAsia="仿宋_GB2312"/>
          <w:sz w:val="32"/>
          <w:szCs w:val="32"/>
          <w:lang w:val="en-US" w:eastAsia="zh-CN"/>
        </w:rPr>
        <w:t>9</w:t>
      </w:r>
      <w:r>
        <w:rPr>
          <w:rFonts w:hint="eastAsia" w:ascii="仿宋_GB2312" w:eastAsia="仿宋_GB2312"/>
          <w:sz w:val="32"/>
          <w:szCs w:val="32"/>
        </w:rPr>
        <w:t>:</w:t>
      </w:r>
      <w:r>
        <w:rPr>
          <w:rFonts w:hint="eastAsia" w:ascii="仿宋_GB2312" w:eastAsia="仿宋_GB2312"/>
          <w:sz w:val="32"/>
          <w:szCs w:val="32"/>
          <w:lang w:val="en-US" w:eastAsia="zh-CN"/>
        </w:rPr>
        <w:t>0</w:t>
      </w:r>
      <w:r>
        <w:rPr>
          <w:rFonts w:hint="eastAsia" w:ascii="仿宋_GB2312" w:eastAsia="仿宋_GB2312"/>
          <w:sz w:val="32"/>
          <w:szCs w:val="32"/>
        </w:rPr>
        <w:t>0-12:00  下午：14:30-17:30</w:t>
      </w:r>
    </w:p>
    <w:p>
      <w:pPr>
        <w:pStyle w:val="6"/>
        <w:keepNext w:val="0"/>
        <w:keepLines w:val="0"/>
        <w:pageBreakBefore w:val="0"/>
        <w:numPr>
          <w:ilvl w:val="0"/>
          <w:numId w:val="0"/>
        </w:numPr>
        <w:kinsoku/>
        <w:wordWrap/>
        <w:overflowPunct/>
        <w:topLinePunct w:val="0"/>
        <w:autoSpaceDE/>
        <w:autoSpaceDN/>
        <w:bidi w:val="0"/>
        <w:adjustRightInd/>
        <w:snapToGrid/>
        <w:spacing w:before="0" w:beforeAutospacing="0" w:after="0" w:line="520" w:lineRule="exac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电话号码：079</w:t>
      </w:r>
      <w:r>
        <w:rPr>
          <w:rFonts w:hint="eastAsia" w:ascii="仿宋_GB2312" w:hAnsi="仿宋_GB2312" w:eastAsia="仿宋_GB2312" w:cs="仿宋_GB2312"/>
          <w:sz w:val="32"/>
          <w:szCs w:val="32"/>
          <w:lang w:val="en-US" w:eastAsia="zh-CN"/>
        </w:rPr>
        <w:t>7-7107360</w:t>
      </w:r>
    </w:p>
    <w:p>
      <w:pPr>
        <w:pStyle w:val="6"/>
        <w:numPr>
          <w:ilvl w:val="0"/>
          <w:numId w:val="0"/>
        </w:num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黑体"/>
    <w:panose1 w:val="02000000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Y0NDVjOThkNWEzMWE1MTg1Zjk0OWJkN2I3YzdiOTYifQ=="/>
  </w:docVars>
  <w:rsids>
    <w:rsidRoot w:val="11956D06"/>
    <w:rsid w:val="07A86AAB"/>
    <w:rsid w:val="09D27E0F"/>
    <w:rsid w:val="11956D06"/>
    <w:rsid w:val="19EF2318"/>
    <w:rsid w:val="1ADE3924"/>
    <w:rsid w:val="220B1A7A"/>
    <w:rsid w:val="2E7E3EED"/>
    <w:rsid w:val="2F7A63DF"/>
    <w:rsid w:val="30706693"/>
    <w:rsid w:val="36C143AB"/>
    <w:rsid w:val="3E1F4AD7"/>
    <w:rsid w:val="3E5B1CD1"/>
    <w:rsid w:val="402162F3"/>
    <w:rsid w:val="41CE332F"/>
    <w:rsid w:val="43B92ECB"/>
    <w:rsid w:val="44C61D43"/>
    <w:rsid w:val="4AA04DE4"/>
    <w:rsid w:val="538B31D8"/>
    <w:rsid w:val="5662231F"/>
    <w:rsid w:val="5B3550D5"/>
    <w:rsid w:val="5CB96E97"/>
    <w:rsid w:val="5E1D13EF"/>
    <w:rsid w:val="60A570D2"/>
    <w:rsid w:val="62FA4A9F"/>
    <w:rsid w:val="695C766F"/>
    <w:rsid w:val="79DD6C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qFormat/>
    <w:uiPriority w:val="9"/>
    <w:pPr>
      <w:spacing w:before="340" w:after="330" w:line="578" w:lineRule="auto"/>
      <w:jc w:val="center"/>
      <w:outlineLvl w:val="0"/>
    </w:pPr>
    <w:rPr>
      <w:rFonts w:eastAsia="方正小标宋简体"/>
      <w:bCs/>
      <w:kern w:val="44"/>
      <w:sz w:val="44"/>
      <w:szCs w:val="44"/>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customStyle="1" w:styleId="2">
    <w:name w:val="Body Text Indent 2"/>
    <w:basedOn w:val="1"/>
    <w:qFormat/>
    <w:uiPriority w:val="0"/>
    <w:pPr>
      <w:spacing w:after="120" w:afterLines="0" w:line="480" w:lineRule="auto"/>
      <w:ind w:left="200" w:leftChars="200"/>
    </w:pPr>
  </w:style>
  <w:style w:type="paragraph" w:styleId="4">
    <w:name w:val="Body Text"/>
    <w:basedOn w:val="1"/>
    <w:qFormat/>
    <w:uiPriority w:val="0"/>
    <w:pPr>
      <w:spacing w:after="120"/>
    </w:p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paragraph" w:styleId="6">
    <w:name w:val="Body Text First Indent"/>
    <w:basedOn w:val="4"/>
    <w:qFormat/>
    <w:uiPriority w:val="0"/>
    <w:pPr>
      <w:spacing w:before="100" w:beforeAutospacing="1"/>
      <w:ind w:firstLine="420" w:firstLineChars="100"/>
    </w:pPr>
  </w:style>
  <w:style w:type="character" w:styleId="9">
    <w:name w:val="Strong"/>
    <w:basedOn w:val="8"/>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1093</Words>
  <Characters>1184</Characters>
  <Lines>0</Lines>
  <Paragraphs>0</Paragraphs>
  <TotalTime>2</TotalTime>
  <ScaleCrop>false</ScaleCrop>
  <LinksUpToDate>false</LinksUpToDate>
  <CharactersWithSpaces>1193</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2022-08-18T02:07:00Z</dcterms:created>
  <dc:creator>凌霄</dc:creator>
  <cp:lastModifiedBy>A-kiss xiaocao</cp:lastModifiedBy>
  <cp:lastPrinted>2022-08-19T07:18:00Z</cp:lastPrinted>
  <dcterms:modified xsi:type="dcterms:W3CDTF">2022-11-04T09:05:11Z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60552D0BBC2D478E860E63B31014CBF7</vt:lpwstr>
  </property>
</Properties>
</file>