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FDF" w:rsidRDefault="009B7B39">
      <w:pPr>
        <w:spacing w:line="2600" w:lineRule="exact"/>
        <w:jc w:val="center"/>
        <w:rPr>
          <w:rFonts w:ascii="方正小标宋简体" w:eastAsia="方正小标宋简体"/>
          <w:b/>
          <w:color w:val="FF0000"/>
          <w:w w:val="44"/>
          <w:sz w:val="202"/>
          <w:szCs w:val="140"/>
        </w:rPr>
      </w:pPr>
      <w:bookmarkStart w:id="0" w:name="_GoBack"/>
      <w:bookmarkEnd w:id="0"/>
      <w:r>
        <w:rPr>
          <w:rFonts w:ascii="方正小标宋简体" w:eastAsia="方正小标宋简体" w:hint="eastAsia"/>
          <w:b/>
          <w:color w:val="FF0000"/>
          <w:w w:val="44"/>
          <w:sz w:val="202"/>
          <w:szCs w:val="140"/>
        </w:rPr>
        <w:t>信丰县卫生健康委员会</w:t>
      </w:r>
    </w:p>
    <w:p w:rsidR="00EF2FDF" w:rsidRDefault="00EF2FDF"/>
    <w:p w:rsidR="00EF2FDF" w:rsidRDefault="009B7B39">
      <w:pPr>
        <w:jc w:val="center"/>
        <w:rPr>
          <w:rFonts w:ascii="仿宋" w:eastAsia="仿宋" w:hAnsi="仿宋"/>
          <w:szCs w:val="32"/>
        </w:rPr>
      </w:pPr>
      <w:r>
        <w:rPr>
          <w:rFonts w:ascii="仿宋" w:eastAsia="仿宋" w:hAnsi="仿宋" w:hint="eastAsia"/>
          <w:szCs w:val="32"/>
        </w:rPr>
        <w:t>信卫健字〔2022〕</w:t>
      </w:r>
      <w:r w:rsidR="00992211">
        <w:rPr>
          <w:rFonts w:ascii="仿宋" w:eastAsia="仿宋" w:hAnsi="仿宋" w:hint="eastAsia"/>
          <w:szCs w:val="32"/>
        </w:rPr>
        <w:t>41</w:t>
      </w:r>
      <w:r>
        <w:rPr>
          <w:rFonts w:ascii="仿宋" w:eastAsia="仿宋" w:hAnsi="仿宋" w:hint="eastAsia"/>
          <w:szCs w:val="32"/>
        </w:rPr>
        <w:t>号</w:t>
      </w:r>
    </w:p>
    <w:p w:rsidR="00EF2FDF" w:rsidRDefault="0029306A">
      <w:pPr>
        <w:jc w:val="center"/>
        <w:rPr>
          <w:rFonts w:ascii="仿宋" w:eastAsia="仿宋" w:hAnsi="仿宋"/>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-94615</wp:posOffset>
                </wp:positionH>
                <wp:positionV relativeFrom="paragraph">
                  <wp:posOffset>121284</wp:posOffset>
                </wp:positionV>
                <wp:extent cx="5791200" cy="0"/>
                <wp:effectExtent l="0" t="0" r="19050" b="19050"/>
                <wp:wrapNone/>
                <wp:docPr id="5" name="直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19050">
                          <a:solidFill>
                            <a:srgbClr val="FF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线 2"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45pt,9.55pt" to="448.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Tp0yQEAAGIDAAAOAAAAZHJzL2Uyb0RvYy54bWysU8GO0zAQvSPxD5bvNGmlAhs13UNX5bJA&#10;pd39gKnjJBa2x7LdJv0WfoMTFz5nf4Ox25QFbogerNoz8+a9N5PV7Wg0O0ofFNqaz2clZ9IKbJTt&#10;av70uH3znrMQwTag0cqan2Tgt+vXr1aDq+QCe9SN9IxAbKgGV/M+RlcVRRC9NBBm6KSlYIveQKSr&#10;74rGw0DoRheLsnxbDOgb51HIEOj17hzk64zftlLEz20bZGS65sQt5tPnc5/OYr2CqvPgeiUuNOAf&#10;WBhQlppeoe4gAjt49ReUUcJjwDbOBJoC21YJmTWQmnn5h5qHHpzMWsic4K42hf8HKz4dd56ppuZL&#10;ziwYGtHz12/P33+wRfJmcKGilI3d+aROjPbB3aP4EpjFTQ+2k5nj48lR4TxVFL+VpEtw1GE/fMSG&#10;cuAQMRs1tt4kSLKAjXkep+s85BiZoMflu5s5DZkzMcUKqKZC50P8INGw9KfmWtlkFVRwvA8xEYFq&#10;SknPFrdK6zxubdlAbG/KZZkrAmrVpGjKC77bb7RnR6CN2W5L+mVZFHmZ5vFgm3MXbVOdzMt2aT3J&#10;Phu4x+a085M3NMhM7rJ0aVNe3rODvz6N9U8AAAD//wMAUEsDBBQABgAIAAAAIQCgO4et3wAAAAkB&#10;AAAPAAAAZHJzL2Rvd25yZXYueG1sTI9BS8NAEIXvgv9hGcFbu4lI2qTZFAlIPQil0YPettlpEszO&#10;huy2if/eEQ/2NjPv8eZ7+Xa2vbjg6DtHCuJlBAKpdqajRsH72/NiDcIHTUb3jlDBN3rYFrc3uc6M&#10;m+iAlyo0gkPIZ1pBG8KQSenrFq32SzcgsXZyo9WB17GRZtQTh9tePkRRIq3uiD+0esCyxfqrOlsF&#10;H/vdfngty8S9fO6muUni6rDqlbq/m582IALO4d8Mv/iMDgUzHd2ZjBe9gkX8mLKVhTQGwYZ1uuLh&#10;+HeQRS6vGxQ/AAAA//8DAFBLAQItABQABgAIAAAAIQC2gziS/gAAAOEBAAATAAAAAAAAAAAAAAAA&#10;AAAAAABbQ29udGVudF9UeXBlc10ueG1sUEsBAi0AFAAGAAgAAAAhADj9If/WAAAAlAEAAAsAAAAA&#10;AAAAAAAAAAAALwEAAF9yZWxzLy5yZWxzUEsBAi0AFAAGAAgAAAAhAJ0hOnTJAQAAYgMAAA4AAAAA&#10;AAAAAAAAAAAALgIAAGRycy9lMm9Eb2MueG1sUEsBAi0AFAAGAAgAAAAhAKA7h63fAAAACQEAAA8A&#10;AAAAAAAAAAAAAAAAIwQAAGRycy9kb3ducmV2LnhtbFBLBQYAAAAABAAEAPMAAAAvBQAAAAA=&#10;" strokecolor="red" strokeweight="1.5pt"/>
            </w:pict>
          </mc:Fallback>
        </mc:AlternateContent>
      </w:r>
    </w:p>
    <w:p w:rsidR="00EF2FDF" w:rsidRDefault="009B7B39">
      <w:pPr>
        <w:spacing w:line="600" w:lineRule="exact"/>
        <w:jc w:val="center"/>
        <w:rPr>
          <w:rFonts w:eastAsia="方正小标宋简体" w:cs="方正小标宋简体"/>
          <w:sz w:val="44"/>
          <w:szCs w:val="44"/>
        </w:rPr>
      </w:pPr>
      <w:r>
        <w:rPr>
          <w:rFonts w:eastAsia="方正小标宋简体" w:cs="方正小标宋简体" w:hint="eastAsia"/>
          <w:sz w:val="44"/>
          <w:szCs w:val="44"/>
        </w:rPr>
        <w:t>关于印发《信丰县母婴安全质量强化年活动</w:t>
      </w:r>
    </w:p>
    <w:p w:rsidR="00EF2FDF" w:rsidRDefault="009B7B39">
      <w:pPr>
        <w:spacing w:line="600" w:lineRule="exact"/>
        <w:jc w:val="center"/>
        <w:rPr>
          <w:rFonts w:eastAsia="方正小标宋简体" w:cs="方正小标宋简体"/>
          <w:sz w:val="44"/>
          <w:szCs w:val="44"/>
        </w:rPr>
      </w:pPr>
      <w:r>
        <w:rPr>
          <w:rFonts w:eastAsia="方正小标宋简体" w:cs="方正小标宋简体" w:hint="eastAsia"/>
          <w:sz w:val="44"/>
          <w:szCs w:val="44"/>
        </w:rPr>
        <w:t>实施方案（</w:t>
      </w:r>
      <w:r>
        <w:rPr>
          <w:rFonts w:eastAsia="方正小标宋简体" w:cs="方正小标宋简体" w:hint="eastAsia"/>
          <w:sz w:val="44"/>
          <w:szCs w:val="44"/>
        </w:rPr>
        <w:t>2022</w:t>
      </w:r>
      <w:r>
        <w:rPr>
          <w:rFonts w:eastAsia="方正小标宋简体" w:cs="方正小标宋简体" w:hint="eastAsia"/>
          <w:sz w:val="44"/>
          <w:szCs w:val="44"/>
        </w:rPr>
        <w:t>年</w:t>
      </w:r>
      <w:r>
        <w:rPr>
          <w:rFonts w:eastAsia="方正小标宋简体" w:cs="方正小标宋简体" w:hint="eastAsia"/>
          <w:sz w:val="44"/>
          <w:szCs w:val="44"/>
        </w:rPr>
        <w:t>4</w:t>
      </w:r>
      <w:r>
        <w:rPr>
          <w:rFonts w:eastAsia="方正小标宋简体" w:cs="方正小标宋简体" w:hint="eastAsia"/>
          <w:sz w:val="44"/>
          <w:szCs w:val="44"/>
        </w:rPr>
        <w:t>月</w:t>
      </w:r>
      <w:r>
        <w:rPr>
          <w:rFonts w:eastAsia="方正小标宋简体" w:cs="方正小标宋简体" w:hint="eastAsia"/>
          <w:sz w:val="44"/>
          <w:szCs w:val="44"/>
        </w:rPr>
        <w:t>-2023</w:t>
      </w:r>
      <w:r>
        <w:rPr>
          <w:rFonts w:eastAsia="方正小标宋简体" w:cs="方正小标宋简体" w:hint="eastAsia"/>
          <w:sz w:val="44"/>
          <w:szCs w:val="44"/>
        </w:rPr>
        <w:t>年</w:t>
      </w:r>
      <w:r>
        <w:rPr>
          <w:rFonts w:eastAsia="方正小标宋简体" w:cs="方正小标宋简体" w:hint="eastAsia"/>
          <w:sz w:val="44"/>
          <w:szCs w:val="44"/>
        </w:rPr>
        <w:t>4</w:t>
      </w:r>
      <w:r>
        <w:rPr>
          <w:rFonts w:eastAsia="方正小标宋简体" w:cs="方正小标宋简体" w:hint="eastAsia"/>
          <w:sz w:val="44"/>
          <w:szCs w:val="44"/>
        </w:rPr>
        <w:t>月）》的</w:t>
      </w:r>
    </w:p>
    <w:p w:rsidR="00EF2FDF" w:rsidRDefault="009B7B39">
      <w:pPr>
        <w:spacing w:line="600" w:lineRule="exact"/>
        <w:jc w:val="center"/>
        <w:rPr>
          <w:rFonts w:eastAsia="方正小标宋简体" w:cs="方正小标宋简体"/>
          <w:sz w:val="44"/>
          <w:szCs w:val="44"/>
        </w:rPr>
      </w:pPr>
      <w:r>
        <w:rPr>
          <w:rFonts w:eastAsia="方正小标宋简体" w:cs="方正小标宋简体" w:hint="eastAsia"/>
          <w:sz w:val="44"/>
          <w:szCs w:val="44"/>
        </w:rPr>
        <w:t>通</w:t>
      </w:r>
      <w:r w:rsidR="00992211">
        <w:rPr>
          <w:rFonts w:eastAsia="方正小标宋简体" w:cs="方正小标宋简体" w:hint="eastAsia"/>
          <w:sz w:val="44"/>
          <w:szCs w:val="44"/>
        </w:rPr>
        <w:t xml:space="preserve">     </w:t>
      </w:r>
      <w:r>
        <w:rPr>
          <w:rFonts w:eastAsia="方正小标宋简体" w:cs="方正小标宋简体" w:hint="eastAsia"/>
          <w:sz w:val="44"/>
          <w:szCs w:val="44"/>
        </w:rPr>
        <w:t>知</w:t>
      </w:r>
    </w:p>
    <w:p w:rsidR="00EF2FDF" w:rsidRDefault="00EF2FDF">
      <w:pPr>
        <w:spacing w:line="600" w:lineRule="exact"/>
      </w:pPr>
    </w:p>
    <w:p w:rsidR="00EF2FDF" w:rsidRDefault="009B7B39">
      <w:pPr>
        <w:pStyle w:val="a3"/>
        <w:autoSpaceDE w:val="0"/>
        <w:autoSpaceDN w:val="0"/>
        <w:spacing w:line="600" w:lineRule="exact"/>
        <w:rPr>
          <w:rFonts w:eastAsia="仿宋_GB2312" w:cs="仿宋_GB2312"/>
          <w:sz w:val="32"/>
          <w:szCs w:val="32"/>
        </w:rPr>
      </w:pPr>
      <w:r>
        <w:rPr>
          <w:rFonts w:eastAsia="仿宋_GB2312" w:cs="仿宋_GB2312" w:hint="eastAsia"/>
          <w:sz w:val="32"/>
          <w:szCs w:val="32"/>
        </w:rPr>
        <w:t>各医疗卫生单位：</w:t>
      </w:r>
    </w:p>
    <w:p w:rsidR="00EF2FDF" w:rsidRDefault="009B7B39" w:rsidP="006C13AD">
      <w:pPr>
        <w:pStyle w:val="a9"/>
        <w:spacing w:before="0" w:beforeAutospacing="0" w:after="0" w:afterAutospacing="0" w:line="600" w:lineRule="exact"/>
        <w:ind w:firstLineChars="200" w:firstLine="640"/>
        <w:rPr>
          <w:rFonts w:cs="仿宋_GB2312"/>
          <w:kern w:val="2"/>
          <w:sz w:val="32"/>
          <w:szCs w:val="32"/>
        </w:rPr>
      </w:pPr>
      <w:r>
        <w:rPr>
          <w:rFonts w:cs="仿宋_GB2312" w:hint="eastAsia"/>
          <w:kern w:val="2"/>
          <w:sz w:val="32"/>
          <w:szCs w:val="32"/>
        </w:rPr>
        <w:t>为贯彻落实《赣州市母婴安全质量强化年活动实施方案（</w:t>
      </w:r>
      <w:r>
        <w:rPr>
          <w:rFonts w:cs="仿宋_GB2312" w:hint="eastAsia"/>
          <w:kern w:val="2"/>
          <w:sz w:val="32"/>
          <w:szCs w:val="32"/>
        </w:rPr>
        <w:t>2022</w:t>
      </w:r>
      <w:r>
        <w:rPr>
          <w:rFonts w:cs="仿宋_GB2312" w:hint="eastAsia"/>
          <w:kern w:val="2"/>
          <w:sz w:val="32"/>
          <w:szCs w:val="32"/>
        </w:rPr>
        <w:t>年</w:t>
      </w:r>
      <w:r>
        <w:rPr>
          <w:rFonts w:cs="仿宋_GB2312" w:hint="eastAsia"/>
          <w:kern w:val="2"/>
          <w:sz w:val="32"/>
          <w:szCs w:val="32"/>
        </w:rPr>
        <w:t>4</w:t>
      </w:r>
      <w:r>
        <w:rPr>
          <w:rFonts w:cs="仿宋_GB2312" w:hint="eastAsia"/>
          <w:kern w:val="2"/>
          <w:sz w:val="32"/>
          <w:szCs w:val="32"/>
        </w:rPr>
        <w:t>至</w:t>
      </w:r>
      <w:r>
        <w:rPr>
          <w:rFonts w:cs="仿宋_GB2312" w:hint="eastAsia"/>
          <w:kern w:val="2"/>
          <w:sz w:val="32"/>
          <w:szCs w:val="32"/>
        </w:rPr>
        <w:t>2023</w:t>
      </w:r>
      <w:r>
        <w:rPr>
          <w:rFonts w:cs="仿宋_GB2312" w:hint="eastAsia"/>
          <w:kern w:val="2"/>
          <w:sz w:val="32"/>
          <w:szCs w:val="32"/>
        </w:rPr>
        <w:t>年</w:t>
      </w:r>
      <w:r>
        <w:rPr>
          <w:rFonts w:cs="仿宋_GB2312" w:hint="eastAsia"/>
          <w:kern w:val="2"/>
          <w:sz w:val="32"/>
          <w:szCs w:val="32"/>
        </w:rPr>
        <w:t>4</w:t>
      </w:r>
      <w:r>
        <w:rPr>
          <w:rFonts w:cs="仿宋_GB2312" w:hint="eastAsia"/>
          <w:kern w:val="2"/>
          <w:sz w:val="32"/>
          <w:szCs w:val="32"/>
        </w:rPr>
        <w:t>月）的通知》（赣市卫健妇幼发〔</w:t>
      </w:r>
      <w:r>
        <w:rPr>
          <w:rFonts w:cs="仿宋_GB2312" w:hint="eastAsia"/>
          <w:kern w:val="2"/>
          <w:sz w:val="32"/>
          <w:szCs w:val="32"/>
        </w:rPr>
        <w:t>2022</w:t>
      </w:r>
      <w:r>
        <w:rPr>
          <w:rFonts w:cs="仿宋_GB2312" w:hint="eastAsia"/>
          <w:kern w:val="2"/>
          <w:sz w:val="32"/>
          <w:szCs w:val="32"/>
        </w:rPr>
        <w:t>〕</w:t>
      </w:r>
      <w:r>
        <w:rPr>
          <w:rFonts w:cs="仿宋_GB2312" w:hint="eastAsia"/>
          <w:kern w:val="2"/>
          <w:sz w:val="32"/>
          <w:szCs w:val="32"/>
        </w:rPr>
        <w:t>5</w:t>
      </w:r>
      <w:r>
        <w:rPr>
          <w:rFonts w:cs="仿宋_GB2312" w:hint="eastAsia"/>
          <w:kern w:val="2"/>
          <w:sz w:val="32"/>
          <w:szCs w:val="32"/>
        </w:rPr>
        <w:t>号）文件精神，巩固强化母婴安全五项制度，维护妇女儿童健康权益。现将《信丰县母婴安全质量强化年活动实施方案（</w:t>
      </w:r>
      <w:r>
        <w:rPr>
          <w:rFonts w:cs="仿宋_GB2312" w:hint="eastAsia"/>
          <w:kern w:val="2"/>
          <w:sz w:val="32"/>
          <w:szCs w:val="32"/>
        </w:rPr>
        <w:t>2022</w:t>
      </w:r>
      <w:r>
        <w:rPr>
          <w:rFonts w:cs="仿宋_GB2312" w:hint="eastAsia"/>
          <w:kern w:val="2"/>
          <w:sz w:val="32"/>
          <w:szCs w:val="32"/>
        </w:rPr>
        <w:t>年</w:t>
      </w:r>
      <w:r>
        <w:rPr>
          <w:rFonts w:cs="仿宋_GB2312" w:hint="eastAsia"/>
          <w:kern w:val="2"/>
          <w:sz w:val="32"/>
          <w:szCs w:val="32"/>
        </w:rPr>
        <w:t>4</w:t>
      </w:r>
      <w:r>
        <w:rPr>
          <w:rFonts w:cs="仿宋_GB2312" w:hint="eastAsia"/>
          <w:kern w:val="2"/>
          <w:sz w:val="32"/>
          <w:szCs w:val="32"/>
        </w:rPr>
        <w:t>月</w:t>
      </w:r>
      <w:r>
        <w:rPr>
          <w:rFonts w:cs="仿宋_GB2312" w:hint="eastAsia"/>
          <w:kern w:val="2"/>
          <w:sz w:val="32"/>
          <w:szCs w:val="32"/>
        </w:rPr>
        <w:t>-2023</w:t>
      </w:r>
      <w:r>
        <w:rPr>
          <w:rFonts w:cs="仿宋_GB2312" w:hint="eastAsia"/>
          <w:kern w:val="2"/>
          <w:sz w:val="32"/>
          <w:szCs w:val="32"/>
        </w:rPr>
        <w:t>年</w:t>
      </w:r>
      <w:r>
        <w:rPr>
          <w:rFonts w:cs="仿宋_GB2312" w:hint="eastAsia"/>
          <w:kern w:val="2"/>
          <w:sz w:val="32"/>
          <w:szCs w:val="32"/>
        </w:rPr>
        <w:t>4</w:t>
      </w:r>
      <w:r>
        <w:rPr>
          <w:rFonts w:cs="仿宋_GB2312" w:hint="eastAsia"/>
          <w:kern w:val="2"/>
          <w:sz w:val="32"/>
          <w:szCs w:val="32"/>
        </w:rPr>
        <w:t>月）》现印发给你们，请认真组织实施，确保工作取得实效。</w:t>
      </w:r>
    </w:p>
    <w:p w:rsidR="00EF2FDF" w:rsidRDefault="006C13AD">
      <w:pPr>
        <w:pStyle w:val="a9"/>
        <w:spacing w:before="0" w:beforeAutospacing="0" w:after="0" w:afterAutospacing="0" w:line="600" w:lineRule="exact"/>
        <w:rPr>
          <w:rFonts w:cs="仿宋_GB2312"/>
          <w:kern w:val="2"/>
          <w:sz w:val="32"/>
          <w:szCs w:val="32"/>
        </w:rPr>
      </w:pPr>
      <w:r w:rsidRPr="0085580D">
        <w:rPr>
          <w:rFonts w:ascii="方正小标宋简体" w:eastAsia="方正小标宋简体"/>
          <w:b/>
          <w:noProof/>
          <w:color w:val="FF0000"/>
          <w:w w:val="44"/>
          <w:sz w:val="202"/>
          <w:szCs w:val="140"/>
        </w:rPr>
        <w:drawing>
          <wp:anchor distT="0" distB="0" distL="114300" distR="114300" simplePos="0" relativeHeight="251665408" behindDoc="1" locked="0" layoutInCell="1" allowOverlap="1" wp14:anchorId="1F6122DE" wp14:editId="6C83739D">
            <wp:simplePos x="0" y="0"/>
            <wp:positionH relativeFrom="column">
              <wp:posOffset>3947795</wp:posOffset>
            </wp:positionH>
            <wp:positionV relativeFrom="paragraph">
              <wp:posOffset>17780</wp:posOffset>
            </wp:positionV>
            <wp:extent cx="1485900" cy="142875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85900" cy="1428750"/>
                    </a:xfrm>
                    <a:prstGeom prst="rect">
                      <a:avLst/>
                    </a:prstGeom>
                    <a:noFill/>
                  </pic:spPr>
                </pic:pic>
              </a:graphicData>
            </a:graphic>
          </wp:anchor>
        </w:drawing>
      </w:r>
    </w:p>
    <w:p w:rsidR="00EF2FDF" w:rsidRDefault="009B7B39">
      <w:pPr>
        <w:spacing w:line="600" w:lineRule="exact"/>
        <w:ind w:firstLineChars="1650" w:firstLine="5841"/>
        <w:rPr>
          <w:spacing w:val="17"/>
        </w:rPr>
      </w:pPr>
      <w:r>
        <w:rPr>
          <w:rFonts w:hint="eastAsia"/>
          <w:spacing w:val="17"/>
        </w:rPr>
        <w:t xml:space="preserve"> </w:t>
      </w:r>
      <w:r w:rsidR="00992211">
        <w:rPr>
          <w:rFonts w:hint="eastAsia"/>
          <w:spacing w:val="17"/>
        </w:rPr>
        <w:t>2022</w:t>
      </w:r>
      <w:r w:rsidR="00992211">
        <w:rPr>
          <w:rFonts w:hint="eastAsia"/>
          <w:spacing w:val="17"/>
        </w:rPr>
        <w:t>年</w:t>
      </w:r>
      <w:r w:rsidR="00992211">
        <w:rPr>
          <w:rFonts w:hint="eastAsia"/>
          <w:spacing w:val="17"/>
        </w:rPr>
        <w:t>5</w:t>
      </w:r>
      <w:r>
        <w:rPr>
          <w:rFonts w:hint="eastAsia"/>
          <w:spacing w:val="17"/>
        </w:rPr>
        <w:t>月</w:t>
      </w:r>
      <w:r w:rsidR="00992211">
        <w:rPr>
          <w:rFonts w:hint="eastAsia"/>
          <w:spacing w:val="17"/>
        </w:rPr>
        <w:t>5</w:t>
      </w:r>
      <w:r>
        <w:rPr>
          <w:rFonts w:hint="eastAsia"/>
          <w:spacing w:val="17"/>
        </w:rPr>
        <w:t>日</w:t>
      </w:r>
    </w:p>
    <w:p w:rsidR="00EF2FDF" w:rsidRDefault="00EF2FDF">
      <w:pPr>
        <w:pStyle w:val="NormalIndent"/>
        <w:ind w:firstLineChars="0" w:firstLine="0"/>
      </w:pPr>
    </w:p>
    <w:p w:rsidR="00EF2FDF" w:rsidRDefault="0029306A">
      <w:pPr>
        <w:spacing w:line="600" w:lineRule="exact"/>
      </w:pPr>
      <w:r>
        <w:rPr>
          <w:rFonts w:ascii="仿宋" w:eastAsia="仿宋" w:hAnsi="仿宋"/>
          <w:noProof/>
          <w:sz w:val="28"/>
          <w:szCs w:val="28"/>
          <w:u w:val="single"/>
        </w:rPr>
        <mc:AlternateContent>
          <mc:Choice Requires="wps">
            <w:drawing>
              <wp:anchor distT="4294967295" distB="4294967295" distL="114300" distR="114300" simplePos="0" relativeHeight="251662336" behindDoc="0" locked="0" layoutInCell="1" allowOverlap="1">
                <wp:simplePos x="0" y="0"/>
                <wp:positionH relativeFrom="column">
                  <wp:posOffset>4445</wp:posOffset>
                </wp:positionH>
                <wp:positionV relativeFrom="paragraph">
                  <wp:posOffset>24129</wp:posOffset>
                </wp:positionV>
                <wp:extent cx="5924550" cy="0"/>
                <wp:effectExtent l="0" t="0" r="19050"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9pt" to="46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hrj0wEAAGoDAAAOAAAAZHJzL2Uyb0RvYy54bWysU8GO0zAQvSPxD5bvNG1EEBs13UNXy2WB&#10;Srt8wNR2EgvbY9luk/4EP4DEDU4cufM3u3wGttuUBW6IHEaxZ+bNvDfj5eWoFdkL5yWahi5mc0qE&#10;Ycil6Rr67u762UtKfADDQaERDT0ITy9XT58sB1uLEntUXDgSQYyvB9vQPgRbF4VnvdDgZ2iFic4W&#10;nYYQj64ruIMhomtVlPP5i2JAx61DJryPt1dHJ11l/LYVLLxtWy8CUQ2NvYVsXbbbZIvVEurOge0l&#10;O7UB/9CFBmli0TPUFQQgOyf/gtKSOfTYhhlDXWDbSiYyh8hmMf+DzW0PVmQuURxvzzL5/wfL3uw3&#10;jkje0JISAzqO6OHjt/sPn398/xTtw9cvpEwiDdbXMXZtNi7RZKO5tTfI3nticN2D6URu9u5gI8Ii&#10;ZRS/paSDt7HUdniNPMbALmBWbGydTpBRCzLmwRzOgxFjICxeVhfl86qK82OTr4B6SrTOh1cCNUk/&#10;DVXSJM2ghv2ND6kRqKeQdG3wWiqV564MGRp6UZVVTvCoJE/OFOZdt10rR/aQNid/mVX0PA5zuDP8&#10;WESZlCfy0p0qT6yP+m2RHzZukiYONPd2Wr60MY/PWcBfT2T1EwAA//8DAFBLAwQUAAYACAAAACEA&#10;JXK3V9gAAAAEAQAADwAAAGRycy9kb3ducmV2LnhtbEyOTU/DMBBE70j9D9ZW4lK1ThuJjxCnqoDc&#10;uFBAvW7jJYmI12nstoFfz8IFjk8zmnn5enSdOtEQWs8GlosEFHHlbcu1gdeXcn4DKkRki51nMvBJ&#10;AdbF5CLHzPozP9NpG2slIxwyNNDE2Gdah6ohh2Hhe2LJ3v3gMAoOtbYDnmXcdXqVJFfaYcvy0GBP&#10;9w1VH9ujMxDKNzqUX7NqluzS2tPq8PD0iMZcTsfNHahIY/wrw4++qEMhTnt/ZBtUZ+BaegZS0Zfw&#10;Nk2F97+si1z/ly++AQAA//8DAFBLAQItABQABgAIAAAAIQC2gziS/gAAAOEBAAATAAAAAAAAAAAA&#10;AAAAAAAAAABbQ29udGVudF9UeXBlc10ueG1sUEsBAi0AFAAGAAgAAAAhADj9If/WAAAAlAEAAAsA&#10;AAAAAAAAAAAAAAAALwEAAF9yZWxzLy5yZWxzUEsBAi0AFAAGAAgAAAAhAKSqGuPTAQAAagMAAA4A&#10;AAAAAAAAAAAAAAAALgIAAGRycy9lMm9Eb2MueG1sUEsBAi0AFAAGAAgAAAAhACVyt1fYAAAABAEA&#10;AA8AAAAAAAAAAAAAAAAALQQAAGRycy9kb3ducmV2LnhtbFBLBQYAAAAABAAEAPMAAAAyBQAAAAA=&#10;"/>
            </w:pict>
          </mc:Fallback>
        </mc:AlternateContent>
      </w:r>
      <w:r w:rsidR="009B7B39">
        <w:rPr>
          <w:rFonts w:ascii="仿宋" w:eastAsia="仿宋" w:hAnsi="仿宋" w:hint="eastAsia"/>
          <w:sz w:val="28"/>
          <w:szCs w:val="28"/>
        </w:rPr>
        <w:t xml:space="preserve">信丰县卫生健康委员会办公室    </w:t>
      </w:r>
      <w:r w:rsidR="009B7B39">
        <w:rPr>
          <w:rFonts w:ascii="仿宋" w:eastAsia="仿宋" w:hAnsi="仿宋"/>
          <w:sz w:val="28"/>
          <w:szCs w:val="28"/>
        </w:rPr>
        <w:t xml:space="preserve">                2022</w:t>
      </w:r>
      <w:r w:rsidR="009B7B39">
        <w:rPr>
          <w:rFonts w:ascii="仿宋" w:eastAsia="仿宋" w:hAnsi="仿宋" w:hint="eastAsia"/>
          <w:sz w:val="28"/>
          <w:szCs w:val="28"/>
        </w:rPr>
        <w:t>年</w:t>
      </w:r>
      <w:r w:rsidR="00992211">
        <w:rPr>
          <w:rFonts w:ascii="仿宋" w:eastAsia="仿宋" w:hAnsi="仿宋" w:hint="eastAsia"/>
          <w:sz w:val="28"/>
          <w:szCs w:val="28"/>
        </w:rPr>
        <w:t>5</w:t>
      </w:r>
      <w:r w:rsidR="009B7B39">
        <w:rPr>
          <w:rFonts w:ascii="仿宋" w:eastAsia="仿宋" w:hAnsi="仿宋" w:hint="eastAsia"/>
          <w:sz w:val="28"/>
          <w:szCs w:val="28"/>
        </w:rPr>
        <w:t>月</w:t>
      </w:r>
      <w:r w:rsidR="00992211">
        <w:rPr>
          <w:rFonts w:ascii="仿宋" w:eastAsia="仿宋" w:hAnsi="仿宋" w:hint="eastAsia"/>
          <w:sz w:val="28"/>
          <w:szCs w:val="28"/>
        </w:rPr>
        <w:t>9</w:t>
      </w:r>
      <w:r w:rsidR="009B7B39">
        <w:rPr>
          <w:rFonts w:ascii="仿宋" w:eastAsia="仿宋" w:hAnsi="仿宋" w:hint="eastAsia"/>
          <w:sz w:val="28"/>
          <w:szCs w:val="28"/>
        </w:rPr>
        <w:t>日印发</w:t>
      </w:r>
      <w:r>
        <w:rPr>
          <w:rFonts w:ascii="仿宋" w:eastAsia="仿宋" w:hAnsi="仿宋"/>
          <w:noProof/>
          <w:sz w:val="28"/>
          <w:szCs w:val="28"/>
          <w:u w:val="single"/>
        </w:rPr>
        <mc:AlternateContent>
          <mc:Choice Requires="wps">
            <w:drawing>
              <wp:anchor distT="4294967295" distB="4294967295" distL="114300" distR="114300" simplePos="0" relativeHeight="251661312" behindDoc="0" locked="0" layoutInCell="1" allowOverlap="1">
                <wp:simplePos x="0" y="0"/>
                <wp:positionH relativeFrom="column">
                  <wp:posOffset>4445</wp:posOffset>
                </wp:positionH>
                <wp:positionV relativeFrom="paragraph">
                  <wp:posOffset>24129</wp:posOffset>
                </wp:positionV>
                <wp:extent cx="5924550" cy="0"/>
                <wp:effectExtent l="0" t="0" r="19050" b="1905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1.9pt" to="466.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Gn1QEAAGoDAAAOAAAAZHJzL2Uyb0RvYy54bWysU8FuEzEQvSPxD5bvZJOURXSVTQ+pyqVA&#10;pJYPcGzvroXtsWwnu/kJfgCJG5w4cu/fUD6DsZNNW7gh9jBae2bezHszXlwMRpOd9EGBrelsMqVE&#10;Wg5C2bamH26vXrymJERmBdNgZU33MtCL5fNni95Vcg4daCE9QRAbqt7VtIvRVUUReCcNCxNw0qKz&#10;AW9YxKNvC+FZj+hGF/Pp9FXRgxfOA5ch4O3lwUmXGb9pJI/vmybISHRNsbeYrc92k2yxXLCq9cx1&#10;ih/bYP/QhWHKYtET1CWLjGy9+gvKKO4hQBMnHEwBTaO4zByQzWz6B5ubjjmZuaA4wZ1kCv8Plr/b&#10;rT1RoqZnlFhmcET3n3/8/PT1190XtPffv5GzJFLvQoWxK7v2iSYf7I27Bv4xEAurjtlW5mZv9w4R&#10;ZimjeJKSDsFhqU3/FgTGsG2ErNjQeJMgUQsy5MHsT4ORQyQcL8vz+cuyxPnx0Vewakx0PsQ3EgxJ&#10;PzXVyibNWMV21yGmRlg1hqRrC1dK6zx3bUlf0/NyXuaEAFqJ5ExhwbeblfZkx9Lm5C+zQs/jMA9b&#10;Kw5FtE15Mi/dsfLI+qDfBsR+7UdpcKC5t+PypY15fM4CPjyR5W8AAAD//wMAUEsDBBQABgAIAAAA&#10;IQAlcrdX2AAAAAQBAAAPAAAAZHJzL2Rvd25yZXYueG1sTI5NT8MwEETvSP0P1lbiUrVOG4mPEKeq&#10;gNy4UEC9buMliYjXaey2gV/PwgWOTzOaefl6dJ060RBazwaWiwQUceVty7WB15dyfgMqRGSLnWcy&#10;8EkB1sXkIsfM+jM/02kbayUjHDI00MTYZ1qHqiGHYeF7Ysne/eAwCg61tgOeZdx1epUkV9phy/LQ&#10;YE/3DVUf26MzEMo3OpRfs2qW7NLa0+rw8PSIxlxOx80dqEhj/CvDj76oQyFOe39kG1Rn4Fp6BlLR&#10;l/A2TYX3v6yLXP+XL74BAAD//wMAUEsBAi0AFAAGAAgAAAAhALaDOJL+AAAA4QEAABMAAAAAAAAA&#10;AAAAAAAAAAAAAFtDb250ZW50X1R5cGVzXS54bWxQSwECLQAUAAYACAAAACEAOP0h/9YAAACUAQAA&#10;CwAAAAAAAAAAAAAAAAAvAQAAX3JlbHMvLnJlbHNQSwECLQAUAAYACAAAACEAArMhp9UBAABqAwAA&#10;DgAAAAAAAAAAAAAAAAAuAgAAZHJzL2Uyb0RvYy54bWxQSwECLQAUAAYACAAAACEAJXK3V9gAAAAE&#10;AQAADwAAAAAAAAAAAAAAAAAvBAAAZHJzL2Rvd25yZXYueG1sUEsFBgAAAAAEAAQA8wAAADQFAAAA&#10;AA==&#10;"/>
            </w:pict>
          </mc:Fallback>
        </mc:AlternateContent>
      </w:r>
    </w:p>
    <w:p w:rsidR="00EF2FDF" w:rsidRDefault="0029306A">
      <w:pPr>
        <w:pStyle w:val="NormalIndent"/>
        <w:spacing w:line="20" w:lineRule="exact"/>
        <w:ind w:firstLine="560"/>
      </w:pPr>
      <w:r>
        <w:rPr>
          <w:rFonts w:ascii="仿宋" w:eastAsia="仿宋" w:hAnsi="仿宋"/>
          <w:noProof/>
          <w:sz w:val="28"/>
          <w:szCs w:val="28"/>
          <w:u w:val="single"/>
        </w:rPr>
        <mc:AlternateContent>
          <mc:Choice Requires="wps">
            <w:drawing>
              <wp:anchor distT="4294967295" distB="4294967295" distL="114300" distR="114300" simplePos="0" relativeHeight="251664384" behindDoc="0" locked="0" layoutInCell="1" allowOverlap="1">
                <wp:simplePos x="0" y="0"/>
                <wp:positionH relativeFrom="column">
                  <wp:posOffset>4445</wp:posOffset>
                </wp:positionH>
                <wp:positionV relativeFrom="paragraph">
                  <wp:posOffset>-4446</wp:posOffset>
                </wp:positionV>
                <wp:extent cx="5924550" cy="0"/>
                <wp:effectExtent l="0" t="0" r="19050" b="1905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4550" cy="0"/>
                        </a:xfrm>
                        <a:prstGeom prst="line">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35pt" to="466.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g1AEAAGoDAAAOAAAAZHJzL2Uyb0RvYy54bWysU8GO0zAQvSPxD5bvNG3VIDZquoeulssC&#10;lXb5gKntJBa2x7LdJv0JfgCJG5w4cudvWD4D223KsntD5DCKPTNv5r0ZLy8HrcheOC/R1HQ2mVIi&#10;DEMuTVvT93fXL15R4gMYDgqNqOlBeHq5ev5s2dtKzLFDxYUjEcT4qrc17UKwVVF41gkNfoJWmOhs&#10;0GkI8ejagjvoI7pWxXw6fVn06Lh1yIT38fbq6KSrjN80goV3TeNFIKqmsbeQrct2m2yxWkLVOrCd&#10;ZKc24B+60CBNLHqGuoIAZOfkEygtmUOPTZgw1AU2jWQic4hsZtNHbG47sCJzieJ4e5bJ/z9Y9na/&#10;cUTymi4oMaDjiO4/ff/58cuvH5+jvf/2lSySSL31VYxdm41LNNlgbu0Nsg+eGFx3YFqRm7072Igw&#10;SxnFXynp4G0ste3fII8xsAuYFRsapxNk1IIMeTCH82DEEAiLl+XFfFGWcX5s9BVQjYnW+fBaoCbp&#10;p6ZKmqQZVLC/8SE1AtUYkq4NXkul8tyVIX1NL8p5mRM8KsmTM4V5127XypE9pM3JX2YVPQ/DHO4M&#10;PxZRJuWJvHSnyiPro35b5IeNG6WJA829nZYvbczDcxbwzxNZ/QYAAP//AwBQSwMEFAAGAAgAAAAh&#10;AJnsO3zZAAAABAEAAA8AAABkcnMvZG93bnJldi54bWxMjsFOwzAQRO9I/QdrK3GpWodGohDiVAjI&#10;jQstiOs2XpKIeJ3Gbhv4epZe4LQzmtHsy9ej69SRhtB6NnC1SEARV962XBt43ZbzG1AhIlvsPJOB&#10;LwqwLiYXOWbWn/iFjptYKxnhkKGBJsY+0zpUDTkMC98TS/bhB4dR7FBrO+BJxl2nl0lyrR22LB8a&#10;7Omhoepzc3AGQvlG+/J7Vs2S97T2tNw/Pj+hMZfT8f4OVKQx/pXhF1/QoRCmnT+wDaozsJKegbkc&#10;CW/TVMTu7HWR6//wxQ8AAAD//wMAUEsBAi0AFAAGAAgAAAAhALaDOJL+AAAA4QEAABMAAAAAAAAA&#10;AAAAAAAAAAAAAFtDb250ZW50X1R5cGVzXS54bWxQSwECLQAUAAYACAAAACEAOP0h/9YAAACUAQAA&#10;CwAAAAAAAAAAAAAAAAAvAQAAX3JlbHMvLnJlbHNQSwECLQAUAAYACAAAACEAMfnxoNQBAABqAwAA&#10;DgAAAAAAAAAAAAAAAAAuAgAAZHJzL2Uyb0RvYy54bWxQSwECLQAUAAYACAAAACEAmew7fNkAAAAE&#10;AQAADwAAAAAAAAAAAAAAAAAuBAAAZHJzL2Rvd25yZXYueG1sUEsFBgAAAAAEAAQA8wAAADQFAAAA&#10;AA==&#10;"/>
            </w:pict>
          </mc:Fallback>
        </mc:AlternateContent>
      </w:r>
    </w:p>
    <w:p w:rsidR="00EF2FDF" w:rsidRDefault="009B7B39">
      <w:pPr>
        <w:spacing w:line="560" w:lineRule="exact"/>
        <w:jc w:val="center"/>
        <w:rPr>
          <w:rFonts w:eastAsia="方正小标宋简体" w:cs="方正小标宋简体"/>
          <w:sz w:val="44"/>
          <w:szCs w:val="44"/>
        </w:rPr>
      </w:pPr>
      <w:r>
        <w:br w:type="page"/>
      </w:r>
      <w:r>
        <w:rPr>
          <w:rFonts w:eastAsia="方正小标宋简体" w:cs="方正小标宋简体" w:hint="eastAsia"/>
          <w:sz w:val="44"/>
          <w:szCs w:val="44"/>
        </w:rPr>
        <w:lastRenderedPageBreak/>
        <w:t>信丰县母婴安全质量强化年活动实施方案</w:t>
      </w:r>
    </w:p>
    <w:p w:rsidR="00EF2FDF" w:rsidRDefault="009B7B39">
      <w:pPr>
        <w:spacing w:line="560" w:lineRule="exact"/>
        <w:jc w:val="center"/>
        <w:rPr>
          <w:rFonts w:ascii="楷体_GB2312" w:eastAsia="楷体_GB2312" w:cs="方正小标宋简体"/>
          <w:szCs w:val="32"/>
        </w:rPr>
      </w:pPr>
      <w:r>
        <w:rPr>
          <w:rFonts w:ascii="楷体_GB2312" w:eastAsia="楷体_GB2312" w:cs="方正小标宋简体" w:hint="eastAsia"/>
          <w:szCs w:val="32"/>
        </w:rPr>
        <w:t>（2022年4月-2023年4月）</w:t>
      </w:r>
    </w:p>
    <w:p w:rsidR="00EF2FDF" w:rsidRDefault="00EF2FDF">
      <w:pPr>
        <w:spacing w:line="520" w:lineRule="exact"/>
      </w:pPr>
    </w:p>
    <w:p w:rsidR="00EF2FDF" w:rsidRDefault="009B7B39">
      <w:pPr>
        <w:spacing w:line="520" w:lineRule="exact"/>
        <w:ind w:firstLineChars="200" w:firstLine="640"/>
        <w:rPr>
          <w:rFonts w:eastAsia="黑体" w:cs="黑体"/>
        </w:rPr>
      </w:pPr>
      <w:r>
        <w:rPr>
          <w:rFonts w:eastAsia="黑体" w:cs="黑体" w:hint="eastAsia"/>
        </w:rPr>
        <w:t>一、年度目标</w:t>
      </w:r>
    </w:p>
    <w:p w:rsidR="00EF2FDF" w:rsidRDefault="009B7B39">
      <w:pPr>
        <w:spacing w:line="520" w:lineRule="exact"/>
        <w:ind w:firstLineChars="200" w:firstLine="640"/>
      </w:pPr>
      <w:r>
        <w:rPr>
          <w:rFonts w:cs="仿宋_GB2312" w:hint="eastAsia"/>
          <w:szCs w:val="32"/>
        </w:rPr>
        <w:t>以高质量发展为主题，深入落实母婴安全五项制度，聚焦服务质量提升、专科能力提升，持续强化质量安全管理，提高医疗机构服务能力，预防减少孕产妇和婴儿死亡</w:t>
      </w:r>
      <w:r>
        <w:rPr>
          <w:rFonts w:hint="eastAsia"/>
        </w:rPr>
        <w:t>。年度内全县孕产妇死亡率下降至</w:t>
      </w:r>
      <w:r>
        <w:rPr>
          <w:rFonts w:hint="eastAsia"/>
        </w:rPr>
        <w:t>4/10</w:t>
      </w:r>
      <w:r>
        <w:rPr>
          <w:rFonts w:hint="eastAsia"/>
        </w:rPr>
        <w:t>万以下，力争可避免死亡孕产妇例数为</w:t>
      </w:r>
      <w:r>
        <w:rPr>
          <w:rFonts w:hint="eastAsia"/>
        </w:rPr>
        <w:t>0</w:t>
      </w:r>
      <w:r>
        <w:rPr>
          <w:rFonts w:hint="eastAsia"/>
        </w:rPr>
        <w:t>，婴儿死亡率下降至</w:t>
      </w:r>
      <w:r>
        <w:rPr>
          <w:rFonts w:hint="eastAsia"/>
        </w:rPr>
        <w:t>2.5</w:t>
      </w:r>
      <w:r>
        <w:rPr>
          <w:rFonts w:hint="eastAsia"/>
        </w:rPr>
        <w:t>‰以下。</w:t>
      </w:r>
    </w:p>
    <w:p w:rsidR="00EF2FDF" w:rsidRDefault="009B7B39">
      <w:pPr>
        <w:pStyle w:val="NormalIndent"/>
        <w:spacing w:line="520" w:lineRule="exact"/>
        <w:ind w:firstLineChars="250" w:firstLine="800"/>
        <w:rPr>
          <w:rFonts w:ascii="宋体" w:eastAsia="黑体" w:hAnsi="宋体" w:cs="黑体"/>
        </w:rPr>
      </w:pPr>
      <w:r>
        <w:rPr>
          <w:rFonts w:ascii="宋体" w:eastAsia="黑体" w:hAnsi="宋体" w:cs="黑体" w:hint="eastAsia"/>
        </w:rPr>
        <w:t>二、重点任务</w:t>
      </w:r>
    </w:p>
    <w:p w:rsidR="00EF2FDF" w:rsidRDefault="009B7B39">
      <w:pPr>
        <w:spacing w:line="520" w:lineRule="exact"/>
        <w:ind w:firstLineChars="200" w:firstLine="643"/>
        <w:rPr>
          <w:rFonts w:eastAsia="楷体_GB2312" w:cs="楷体_GB2312"/>
          <w:b/>
          <w:bCs/>
        </w:rPr>
      </w:pPr>
      <w:r>
        <w:rPr>
          <w:rFonts w:eastAsia="楷体_GB2312" w:cs="楷体_GB2312" w:hint="eastAsia"/>
          <w:b/>
          <w:bCs/>
        </w:rPr>
        <w:t>（一）充分发挥县母婴安全保障领导小组的作用，加强区域组织协调。</w:t>
      </w:r>
    </w:p>
    <w:p w:rsidR="00EF2FDF" w:rsidRDefault="009B7B39">
      <w:pPr>
        <w:spacing w:line="520" w:lineRule="exact"/>
        <w:ind w:firstLineChars="200" w:firstLine="643"/>
        <w:rPr>
          <w:rFonts w:cs="仿宋_GB2312"/>
          <w:szCs w:val="32"/>
        </w:rPr>
      </w:pPr>
      <w:r>
        <w:rPr>
          <w:rFonts w:hint="eastAsia"/>
          <w:b/>
          <w:bCs/>
        </w:rPr>
        <w:t>1.</w:t>
      </w:r>
      <w:r>
        <w:rPr>
          <w:rFonts w:hint="eastAsia"/>
          <w:b/>
          <w:bCs/>
        </w:rPr>
        <w:t>完善母婴安全保障协调工作机制。</w:t>
      </w:r>
      <w:r>
        <w:rPr>
          <w:rFonts w:cs="仿宋_GB2312" w:hint="eastAsia"/>
          <w:szCs w:val="32"/>
        </w:rPr>
        <w:t>县母婴安全保障领导小组每季度召开工作会议，研究母婴安全形势，发现存在的问题，指导、督促辖区助产机构持续改进母婴安全工作措施。建立助产机构、急救系统和血站（或者血液储存机构）联动机制，完善县域内转运、救治、用血等重点环节保障措施。〔责任部门：县卫健委〕</w:t>
      </w:r>
    </w:p>
    <w:p w:rsidR="00EF2FDF" w:rsidRDefault="009B7B39">
      <w:pPr>
        <w:spacing w:line="520" w:lineRule="exact"/>
        <w:jc w:val="left"/>
        <w:rPr>
          <w:rFonts w:cs="仿宋_GB2312"/>
          <w:szCs w:val="32"/>
        </w:rPr>
      </w:pPr>
      <w:r>
        <w:rPr>
          <w:rFonts w:hint="eastAsia"/>
          <w:b/>
          <w:bCs/>
        </w:rPr>
        <w:t xml:space="preserve">    2.</w:t>
      </w:r>
      <w:r>
        <w:rPr>
          <w:rFonts w:hint="eastAsia"/>
          <w:b/>
          <w:bCs/>
        </w:rPr>
        <w:t>强化孕管中心的管理。</w:t>
      </w:r>
      <w:r>
        <w:rPr>
          <w:rFonts w:cs="仿宋_GB2312" w:hint="eastAsia"/>
          <w:szCs w:val="32"/>
        </w:rPr>
        <w:t>按照人口基数配备了三名专职孕管中心工作人员，</w:t>
      </w:r>
      <w:r>
        <w:rPr>
          <w:color w:val="383838"/>
          <w:sz w:val="31"/>
        </w:rPr>
        <w:t>县级</w:t>
      </w:r>
      <w:r>
        <w:rPr>
          <w:rFonts w:hint="eastAsia"/>
          <w:color w:val="383838"/>
          <w:sz w:val="31"/>
        </w:rPr>
        <w:t>四大医院、各乡镇卫生院、安康医院、赣泥医院</w:t>
      </w:r>
      <w:r>
        <w:rPr>
          <w:color w:val="383838"/>
          <w:sz w:val="31"/>
        </w:rPr>
        <w:t>至少指定一名医护人员</w:t>
      </w:r>
      <w:r>
        <w:rPr>
          <w:rFonts w:cs="仿宋_GB2312" w:hint="eastAsia"/>
          <w:szCs w:val="32"/>
        </w:rPr>
        <w:t>作为兼职孕管员，并保持队伍稳定。制定孕管中心日常工作规范和管理章程，明确并落实孕产妇的管理、随访、跟踪等工作制度和流程。</w:t>
      </w:r>
      <w:r>
        <w:rPr>
          <w:rFonts w:cs="仿宋_GB2312" w:hint="eastAsia"/>
          <w:szCs w:val="32"/>
        </w:rPr>
        <w:t>2022</w:t>
      </w:r>
      <w:r>
        <w:rPr>
          <w:rFonts w:cs="仿宋_GB2312" w:hint="eastAsia"/>
          <w:szCs w:val="32"/>
        </w:rPr>
        <w:t>年</w:t>
      </w:r>
      <w:r>
        <w:rPr>
          <w:rFonts w:cs="仿宋_GB2312" w:hint="eastAsia"/>
          <w:szCs w:val="32"/>
        </w:rPr>
        <w:t>5</w:t>
      </w:r>
      <w:r>
        <w:rPr>
          <w:rFonts w:cs="仿宋_GB2312" w:hint="eastAsia"/>
          <w:szCs w:val="32"/>
        </w:rPr>
        <w:t>月底前，对所有孕管员特别是新进人员进行一次全面系统的业务培训。〔责任部门：县卫健委、各医疗卫生单位〕</w:t>
      </w:r>
    </w:p>
    <w:p w:rsidR="00EF2FDF" w:rsidRDefault="009B7B39">
      <w:pPr>
        <w:spacing w:line="520" w:lineRule="exact"/>
        <w:ind w:firstLineChars="200" w:firstLine="643"/>
        <w:rPr>
          <w:rFonts w:eastAsia="楷体_GB2312" w:cs="楷体_GB2312"/>
          <w:b/>
          <w:bCs/>
        </w:rPr>
      </w:pPr>
      <w:r>
        <w:rPr>
          <w:rFonts w:eastAsia="楷体_GB2312" w:cs="楷体_GB2312" w:hint="eastAsia"/>
          <w:b/>
          <w:bCs/>
        </w:rPr>
        <w:t>（二）强化妊娠风险防范意识。</w:t>
      </w:r>
    </w:p>
    <w:p w:rsidR="00EF2FDF" w:rsidRDefault="009B7B39">
      <w:pPr>
        <w:spacing w:line="520" w:lineRule="exact"/>
        <w:ind w:firstLineChars="200" w:firstLine="643"/>
      </w:pPr>
      <w:r>
        <w:rPr>
          <w:rFonts w:hint="eastAsia"/>
          <w:b/>
          <w:bCs/>
        </w:rPr>
        <w:lastRenderedPageBreak/>
        <w:t>3.</w:t>
      </w:r>
      <w:r>
        <w:rPr>
          <w:rFonts w:hint="eastAsia"/>
          <w:b/>
          <w:bCs/>
        </w:rPr>
        <w:t>加强群众妊娠风险防范教育</w:t>
      </w:r>
      <w:r>
        <w:rPr>
          <w:rFonts w:hint="eastAsia"/>
        </w:rPr>
        <w:t>。</w:t>
      </w:r>
      <w:r>
        <w:rPr>
          <w:rFonts w:cs="仿宋_GB2312" w:hint="eastAsia"/>
          <w:szCs w:val="32"/>
        </w:rPr>
        <w:t>2022</w:t>
      </w:r>
      <w:r>
        <w:rPr>
          <w:rFonts w:cs="仿宋_GB2312" w:hint="eastAsia"/>
          <w:szCs w:val="32"/>
        </w:rPr>
        <w:t>年</w:t>
      </w:r>
      <w:r>
        <w:rPr>
          <w:rFonts w:cs="仿宋_GB2312" w:hint="eastAsia"/>
          <w:szCs w:val="32"/>
        </w:rPr>
        <w:t>5</w:t>
      </w:r>
      <w:r>
        <w:rPr>
          <w:rFonts w:cs="仿宋_GB2312" w:hint="eastAsia"/>
          <w:szCs w:val="32"/>
        </w:rPr>
        <w:t>月之前，各助产机构针对生育服务链条的各环节，制订年度健康教育工作计划。开发针对性的健康教育材料，撰写科普文章、制作科普图画、拍摄科普视频。依托孕妇学校、生育咨询门诊、微信公众号、微博、短视频等平台，将线下和线上教育相结合，普及孕育健康知识，提升健康素养，强化孕产妇“自身健康第一责任人”意识。县四大医院新媒体平台每年发布不少于</w:t>
      </w:r>
      <w:r>
        <w:rPr>
          <w:rFonts w:cs="仿宋_GB2312" w:hint="eastAsia"/>
          <w:szCs w:val="32"/>
        </w:rPr>
        <w:t>30</w:t>
      </w:r>
      <w:r>
        <w:rPr>
          <w:rFonts w:cs="仿宋_GB2312" w:hint="eastAsia"/>
          <w:szCs w:val="32"/>
        </w:rPr>
        <w:t>篇科普作品，单篇科普作品平均阅读量力争达到</w:t>
      </w:r>
      <w:r>
        <w:rPr>
          <w:rFonts w:cs="仿宋_GB2312" w:hint="eastAsia"/>
          <w:szCs w:val="32"/>
        </w:rPr>
        <w:t>5</w:t>
      </w:r>
      <w:r>
        <w:rPr>
          <w:rFonts w:cs="仿宋_GB2312" w:hint="eastAsia"/>
          <w:szCs w:val="32"/>
        </w:rPr>
        <w:t>千以上。</w:t>
      </w:r>
      <w:r>
        <w:rPr>
          <w:rFonts w:hint="eastAsia"/>
        </w:rPr>
        <w:t>（责任部门：县人民医院、县妇保院、信丰县中医院、赣南医学院第二附属医院）</w:t>
      </w:r>
    </w:p>
    <w:p w:rsidR="00EF2FDF" w:rsidRDefault="009B7B39">
      <w:pPr>
        <w:spacing w:line="520" w:lineRule="exact"/>
        <w:ind w:firstLineChars="200" w:firstLine="643"/>
        <w:rPr>
          <w:rFonts w:eastAsia="楷体_GB2312" w:cs="楷体_GB2312"/>
          <w:b/>
          <w:bCs/>
        </w:rPr>
      </w:pPr>
      <w:r>
        <w:rPr>
          <w:rFonts w:eastAsia="楷体_GB2312" w:cs="楷体_GB2312" w:hint="eastAsia"/>
          <w:b/>
          <w:bCs/>
        </w:rPr>
        <w:t>（三）强化妊娠全过程的风险管理。</w:t>
      </w:r>
    </w:p>
    <w:p w:rsidR="00EF2FDF" w:rsidRDefault="009B7B39">
      <w:pPr>
        <w:spacing w:line="520" w:lineRule="exact"/>
        <w:ind w:firstLineChars="200" w:firstLine="643"/>
      </w:pPr>
      <w:r>
        <w:rPr>
          <w:rFonts w:eastAsia="楷体_GB2312" w:cs="楷体_GB2312" w:hint="eastAsia"/>
          <w:b/>
          <w:bCs/>
        </w:rPr>
        <w:t>4.</w:t>
      </w:r>
      <w:r>
        <w:rPr>
          <w:rFonts w:eastAsia="楷体_GB2312" w:cs="楷体_GB2312" w:hint="eastAsia"/>
          <w:b/>
          <w:bCs/>
        </w:rPr>
        <w:t>落实妊娠风险筛查评估制度。</w:t>
      </w:r>
      <w:r>
        <w:rPr>
          <w:rFonts w:hint="eastAsia"/>
        </w:rPr>
        <w:t>《母子健康手册》使用全覆盖；</w:t>
      </w:r>
      <w:r>
        <w:rPr>
          <w:rFonts w:cs="仿宋_GB2312" w:hint="eastAsia"/>
          <w:szCs w:val="32"/>
        </w:rPr>
        <w:t>妊娠危险因素筛查知识培训全覆盖，确保所有产科医师均能正确识别高危孕产妇；</w:t>
      </w:r>
      <w:r>
        <w:rPr>
          <w:rFonts w:hint="eastAsia"/>
        </w:rPr>
        <w:t>首诊医疗机构应当对首次就诊建档的孕产妇进行妊娠风险筛查并醒目标识；首诊医疗机构为基层医疗卫生机构的，应当将妊娠风险筛查为阳性的孕产妇主动转诊到县级孕管中心或二级以上助产机构接受妊娠风险评估；二级以上医疗机构要对妊娠风险筛查为阳性的孕产妇进行妊娠风险评估分级，按照风险严重程度分别以“绿（低风险）、黄（一般风险）、橙（较高风险）、红（高风险）、紫（传染病）”</w:t>
      </w:r>
      <w:r>
        <w:rPr>
          <w:rFonts w:hint="eastAsia"/>
        </w:rPr>
        <w:t>5</w:t>
      </w:r>
      <w:r>
        <w:rPr>
          <w:rFonts w:hint="eastAsia"/>
        </w:rPr>
        <w:t>种颜色进行分级并醒目标识在《母子健康手册》及录入至“赣州市妇幼健康信息管理系统”。（责任部门：各助产机构）</w:t>
      </w:r>
    </w:p>
    <w:p w:rsidR="00EF2FDF" w:rsidRDefault="009B7B39">
      <w:pPr>
        <w:spacing w:line="520" w:lineRule="exact"/>
        <w:ind w:firstLineChars="200" w:firstLine="643"/>
      </w:pPr>
      <w:r>
        <w:rPr>
          <w:rFonts w:eastAsia="楷体_GB2312" w:cs="楷体_GB2312" w:hint="eastAsia"/>
          <w:b/>
          <w:bCs/>
        </w:rPr>
        <w:t>5.</w:t>
      </w:r>
      <w:r>
        <w:rPr>
          <w:rFonts w:eastAsia="楷体_GB2312" w:cs="楷体_GB2312" w:hint="eastAsia"/>
          <w:b/>
          <w:bCs/>
        </w:rPr>
        <w:t>落实孕产妇分级分类管理。</w:t>
      </w:r>
      <w:r>
        <w:rPr>
          <w:rFonts w:cs="仿宋_GB2312" w:hint="eastAsia"/>
          <w:szCs w:val="32"/>
        </w:rPr>
        <w:t>对妊娠风险分级为“橙色”、“红色”和“紫色”的高危孕产妇严格实行专案管理，并明确由产科高年资医师负责管理，引导有序集中就诊，保证专人专案、全程管理、动态监管、集中救治、及时转诊，确保做到“发现一例、登记一例、报告一例、管理一例、救治一例”。</w:t>
      </w:r>
      <w:r>
        <w:rPr>
          <w:rFonts w:hint="eastAsia"/>
        </w:rPr>
        <w:t>（责任部门：</w:t>
      </w:r>
      <w:r>
        <w:rPr>
          <w:rFonts w:hint="eastAsia"/>
        </w:rPr>
        <w:lastRenderedPageBreak/>
        <w:t>各助产机构）</w:t>
      </w:r>
    </w:p>
    <w:p w:rsidR="00EF2FDF" w:rsidRDefault="009B7B39">
      <w:pPr>
        <w:spacing w:line="520" w:lineRule="exact"/>
        <w:ind w:firstLineChars="200" w:firstLine="643"/>
      </w:pPr>
      <w:r>
        <w:rPr>
          <w:rFonts w:hint="eastAsia"/>
          <w:b/>
          <w:bCs/>
        </w:rPr>
        <w:t>6.</w:t>
      </w:r>
      <w:r>
        <w:rPr>
          <w:rFonts w:hint="eastAsia"/>
          <w:b/>
          <w:bCs/>
        </w:rPr>
        <w:t>强化县级孕管中心托底管理责任。</w:t>
      </w:r>
      <w:r>
        <w:rPr>
          <w:rFonts w:hint="eastAsia"/>
        </w:rPr>
        <w:t>县孕管中心要履行对本辖区孕产妇管理服务责任，全面掌握辖区孕产妇底数，包括重点对特殊（精神病患者、智力障碍患者及其他特殊情况）育龄妇女及其怀孕情况进行摸排；对辖区内所有高危孕产妇建立专门台账，进行动态跟踪管理；及时将危重症孕产妇向危重孕产妇救治中心转诊；专职管理人员力争做到每一例高危孕产妇面对面随访一次。〔责任部门：县孕管中心、各助产机构）〕</w:t>
      </w:r>
    </w:p>
    <w:p w:rsidR="00EF2FDF" w:rsidRDefault="009B7B39">
      <w:pPr>
        <w:spacing w:line="520" w:lineRule="exact"/>
        <w:ind w:firstLineChars="200" w:firstLine="643"/>
        <w:rPr>
          <w:rFonts w:eastAsia="楷体_GB2312" w:cs="楷体_GB2312"/>
          <w:b/>
          <w:bCs/>
        </w:rPr>
      </w:pPr>
      <w:r>
        <w:rPr>
          <w:rFonts w:eastAsia="楷体_GB2312" w:cs="楷体_GB2312" w:hint="eastAsia"/>
          <w:b/>
          <w:bCs/>
        </w:rPr>
        <w:t>（四）强化危急重症救治水平。</w:t>
      </w:r>
    </w:p>
    <w:p w:rsidR="00EF2FDF" w:rsidRDefault="009B7B39">
      <w:pPr>
        <w:spacing w:line="520" w:lineRule="exact"/>
        <w:ind w:firstLineChars="200" w:firstLine="643"/>
      </w:pPr>
      <w:r>
        <w:rPr>
          <w:rFonts w:cs="仿宋_GB2312" w:hint="eastAsia"/>
          <w:b/>
          <w:bCs/>
          <w:szCs w:val="32"/>
        </w:rPr>
        <w:t>7.</w:t>
      </w:r>
      <w:r>
        <w:rPr>
          <w:rFonts w:cs="仿宋_GB2312" w:hint="eastAsia"/>
          <w:b/>
          <w:bCs/>
          <w:szCs w:val="32"/>
        </w:rPr>
        <w:t>改善救治薄弱环节。</w:t>
      </w:r>
      <w:r>
        <w:rPr>
          <w:rFonts w:cs="仿宋_GB2312" w:hint="eastAsia"/>
          <w:szCs w:val="32"/>
        </w:rPr>
        <w:t>鼓励新生儿科医生进产房。针对产后出血、新生儿窒息、子痫等常见危重症，各助产机构每季度至少开展</w:t>
      </w:r>
      <w:r>
        <w:rPr>
          <w:rFonts w:cs="仿宋_GB2312" w:hint="eastAsia"/>
          <w:szCs w:val="32"/>
        </w:rPr>
        <w:t>1</w:t>
      </w:r>
      <w:r>
        <w:rPr>
          <w:rFonts w:cs="仿宋_GB2312" w:hint="eastAsia"/>
          <w:szCs w:val="32"/>
        </w:rPr>
        <w:t>次专项技能培训和快速反应团队急救演练，紧急剖宫产自决定手术至胎儿娩出时间（</w:t>
      </w:r>
      <w:r>
        <w:rPr>
          <w:rFonts w:cs="仿宋_GB2312" w:hint="eastAsia"/>
          <w:szCs w:val="32"/>
        </w:rPr>
        <w:t>DDI</w:t>
      </w:r>
      <w:r>
        <w:rPr>
          <w:rFonts w:cs="仿宋_GB2312" w:hint="eastAsia"/>
          <w:szCs w:val="32"/>
        </w:rPr>
        <w:t>）努力控制在</w:t>
      </w:r>
      <w:r>
        <w:rPr>
          <w:rFonts w:cs="仿宋_GB2312" w:hint="eastAsia"/>
          <w:szCs w:val="32"/>
        </w:rPr>
        <w:t>30</w:t>
      </w:r>
      <w:r>
        <w:rPr>
          <w:rFonts w:cs="仿宋_GB2312" w:hint="eastAsia"/>
          <w:szCs w:val="32"/>
        </w:rPr>
        <w:t>分钟以内并逐步缩短。每半年至少组织召开</w:t>
      </w:r>
      <w:r>
        <w:rPr>
          <w:rFonts w:cs="仿宋_GB2312" w:hint="eastAsia"/>
          <w:szCs w:val="32"/>
        </w:rPr>
        <w:t>1</w:t>
      </w:r>
      <w:r>
        <w:rPr>
          <w:rFonts w:cs="仿宋_GB2312" w:hint="eastAsia"/>
          <w:szCs w:val="32"/>
        </w:rPr>
        <w:t>次多科室联席会议，完善抢救流程与规范，进一步明确相关科室和人员职责任务，强化急救设备、药品、孕产妇用血、转运等保障机制。</w:t>
      </w:r>
      <w:r>
        <w:rPr>
          <w:rFonts w:hint="eastAsia"/>
        </w:rPr>
        <w:t>（责任部门：各助产机构）</w:t>
      </w:r>
    </w:p>
    <w:p w:rsidR="00EF2FDF" w:rsidRDefault="009B7B39">
      <w:pPr>
        <w:spacing w:line="520" w:lineRule="exact"/>
        <w:ind w:firstLineChars="200" w:firstLine="643"/>
      </w:pPr>
      <w:r>
        <w:rPr>
          <w:rFonts w:cs="仿宋_GB2312" w:hint="eastAsia"/>
          <w:b/>
          <w:bCs/>
          <w:szCs w:val="32"/>
        </w:rPr>
        <w:t>8.</w:t>
      </w:r>
      <w:r>
        <w:rPr>
          <w:rFonts w:hint="eastAsia"/>
          <w:b/>
          <w:bCs/>
        </w:rPr>
        <w:t>畅通危急重症转诊救治绿色通道。</w:t>
      </w:r>
      <w:r>
        <w:rPr>
          <w:rFonts w:ascii="仿宋_GB2312" w:cs="仿宋_GB2312" w:hint="eastAsia"/>
          <w:szCs w:val="32"/>
        </w:rPr>
        <w:t>县危重孕产妇救治中心和危重新生儿救治中心，要切实担起危重症患者救治任务，制定完善院内危重症患者接诊流程，畅通绿色通道；对于病情需要转运且具备转运条件的危重孕产妇和新生儿，应当及时与上级危重孕产妇和新生儿救治中心联系，并安排医务人员携带急救用品、相关病历资料随车护送转诊；对于不具备转运条件的，上级危重孕产妇和新生儿救治中心应当通过电话、视频等远程指导或派员赴现场会诊、指导。全县危重孕产妇及危重新生儿救治中心联系方式见附件2、附件3。〔责任部门：县卫健委、各助产机构〕</w:t>
      </w:r>
    </w:p>
    <w:p w:rsidR="00EF2FDF" w:rsidRDefault="009B7B39">
      <w:pPr>
        <w:pStyle w:val="a8"/>
        <w:spacing w:line="520" w:lineRule="exact"/>
        <w:ind w:leftChars="0" w:left="0" w:firstLineChars="196" w:firstLine="630"/>
        <w:jc w:val="left"/>
        <w:rPr>
          <w:b/>
          <w:bCs/>
        </w:rPr>
      </w:pPr>
      <w:r>
        <w:rPr>
          <w:rFonts w:eastAsia="楷体" w:cs="楷体" w:hint="eastAsia"/>
          <w:b/>
          <w:bCs/>
          <w:szCs w:val="32"/>
        </w:rPr>
        <w:t>（五）提升质量安全管理水平。</w:t>
      </w:r>
    </w:p>
    <w:p w:rsidR="00EF2FDF" w:rsidRDefault="009B7B39">
      <w:pPr>
        <w:spacing w:line="520" w:lineRule="exact"/>
        <w:ind w:firstLineChars="200" w:firstLine="643"/>
      </w:pPr>
      <w:r>
        <w:rPr>
          <w:rFonts w:cs="仿宋_GB2312" w:hint="eastAsia"/>
          <w:b/>
          <w:bCs/>
          <w:szCs w:val="32"/>
        </w:rPr>
        <w:lastRenderedPageBreak/>
        <w:t>9.</w:t>
      </w:r>
      <w:r>
        <w:rPr>
          <w:rFonts w:cs="仿宋_GB2312" w:hint="eastAsia"/>
          <w:b/>
          <w:bCs/>
          <w:szCs w:val="32"/>
        </w:rPr>
        <w:t>严格遵守医疗质量安全核心制度。</w:t>
      </w:r>
      <w:r>
        <w:rPr>
          <w:rFonts w:hint="eastAsia"/>
        </w:rPr>
        <w:t>优化助产管理流程；规范进行分娩前评估和产房安全核查；严格落实分娩期产程监测与管理。</w:t>
      </w:r>
      <w:r>
        <w:rPr>
          <w:rFonts w:cs="仿宋_GB2312" w:hint="eastAsia"/>
          <w:szCs w:val="32"/>
        </w:rPr>
        <w:t>落实《医疗质量管理办法》，产科、儿科应成立本科室医疗质量管理工作小组，每年开展不少于</w:t>
      </w:r>
      <w:r>
        <w:rPr>
          <w:rFonts w:cs="仿宋_GB2312" w:hint="eastAsia"/>
          <w:szCs w:val="32"/>
        </w:rPr>
        <w:t>2</w:t>
      </w:r>
      <w:r>
        <w:rPr>
          <w:rFonts w:cs="仿宋_GB2312" w:hint="eastAsia"/>
          <w:szCs w:val="32"/>
        </w:rPr>
        <w:t>次医疗质量安全案例警示教育。严格落实传染病预防控制管理制度和工作要求，严格遵守产科专业诊疗指南及技术操作规范，针对手术室、产房、新生儿病房等重点部门，围绕关键环节和薄弱环节每月开展自我评估与分析，持续落实质量改进措施。完善院内产科质控指标体系和数据收集，通过数据分析，查找存在的问题，提出改进建议。严格落实医疗质量（安全）不良事件信息采集、记录和报告相关制度。（责任部门：各助产机构）</w:t>
      </w:r>
    </w:p>
    <w:p w:rsidR="00EF2FDF" w:rsidRDefault="009B7B39">
      <w:pPr>
        <w:spacing w:line="520" w:lineRule="exact"/>
        <w:ind w:firstLineChars="200" w:firstLine="643"/>
        <w:rPr>
          <w:rFonts w:eastAsia="楷体" w:cs="楷体"/>
          <w:b/>
          <w:bCs/>
          <w:szCs w:val="32"/>
        </w:rPr>
      </w:pPr>
      <w:r>
        <w:rPr>
          <w:rFonts w:eastAsia="楷体" w:cs="楷体" w:hint="eastAsia"/>
          <w:b/>
          <w:bCs/>
          <w:szCs w:val="32"/>
        </w:rPr>
        <w:t>（六）加强妇幼领域中医药融合发展。</w:t>
      </w:r>
    </w:p>
    <w:p w:rsidR="00EF2FDF" w:rsidRDefault="009B7B39">
      <w:pPr>
        <w:spacing w:line="520" w:lineRule="exact"/>
        <w:ind w:firstLineChars="200" w:firstLine="643"/>
        <w:rPr>
          <w:rFonts w:cs="仿宋_GB2312"/>
          <w:szCs w:val="32"/>
        </w:rPr>
      </w:pPr>
      <w:r>
        <w:rPr>
          <w:rFonts w:cs="仿宋_GB2312" w:hint="eastAsia"/>
          <w:b/>
          <w:bCs/>
          <w:szCs w:val="32"/>
        </w:rPr>
        <w:t>10.</w:t>
      </w:r>
      <w:r>
        <w:rPr>
          <w:rFonts w:cs="仿宋_GB2312" w:hint="eastAsia"/>
          <w:b/>
          <w:bCs/>
          <w:szCs w:val="32"/>
        </w:rPr>
        <w:t>大力推广中医药服务。</w:t>
      </w:r>
      <w:r>
        <w:rPr>
          <w:rFonts w:cs="仿宋_GB2312" w:hint="eastAsia"/>
          <w:szCs w:val="32"/>
        </w:rPr>
        <w:t>积极推广中医药适宜技术和方法，建立中西医协作诊疗制度。县妇幼保健院全面开展中医药服务，做优做强中医妇科、中医儿科等专科，有条件的情况下提供药膳、营养餐等服务。（责任部门：县妇幼保健院）</w:t>
      </w:r>
    </w:p>
    <w:p w:rsidR="00EF2FDF" w:rsidRDefault="009B7B39">
      <w:pPr>
        <w:spacing w:line="520" w:lineRule="exact"/>
        <w:ind w:firstLineChars="200" w:firstLine="643"/>
      </w:pPr>
      <w:r>
        <w:rPr>
          <w:rFonts w:eastAsia="楷体_GB2312" w:cs="楷体_GB2312" w:hint="eastAsia"/>
          <w:b/>
          <w:bCs/>
        </w:rPr>
        <w:t>（七）狠抓评审工作。</w:t>
      </w:r>
    </w:p>
    <w:p w:rsidR="00EF2FDF" w:rsidRDefault="009B7B39">
      <w:pPr>
        <w:spacing w:line="520" w:lineRule="exact"/>
        <w:ind w:firstLine="620"/>
        <w:rPr>
          <w:rFonts w:asciiTheme="minorHAnsi" w:hAnsiTheme="minorHAnsi" w:cs="仿宋_GB2312"/>
          <w:szCs w:val="32"/>
        </w:rPr>
      </w:pPr>
      <w:r>
        <w:rPr>
          <w:rFonts w:hint="eastAsia"/>
          <w:b/>
          <w:bCs/>
        </w:rPr>
        <w:t>11.</w:t>
      </w:r>
      <w:r>
        <w:rPr>
          <w:rFonts w:hint="eastAsia"/>
          <w:b/>
          <w:bCs/>
        </w:rPr>
        <w:t>抓实危重孕产妇评审</w:t>
      </w:r>
      <w:r>
        <w:rPr>
          <w:rFonts w:hint="eastAsia"/>
        </w:rPr>
        <w:t>。</w:t>
      </w:r>
      <w:r>
        <w:rPr>
          <w:rFonts w:ascii="仿宋_GB2312" w:cs="仿宋_GB2312" w:hint="eastAsia"/>
          <w:szCs w:val="32"/>
        </w:rPr>
        <w:t>县级助产机构应每季度开展至少一次的危重孕产妇评审；县卫健委妇幼健康股每半年组织一次专家对辖县内的危重孕产妇典型病例进行评审（根据孕产妇危重症筛选标准，经抢救存活出院的典型病例均列入评审范畴），评审必须请县级包片专家共同参与,总结危重孕产妇救治的成功经验，梳理存在的医疗、保健、管理等环节存在的主要问题，对问题进行通报，提出整改意见。危重孕产妇评审由县卫妇幼股牵头，县妇幼保健院组织开展。（责任部门：县卫健委、县妇幼保健院及其他各助产机构）</w:t>
      </w:r>
    </w:p>
    <w:p w:rsidR="00EF2FDF" w:rsidRDefault="009B7B39">
      <w:pPr>
        <w:spacing w:line="520" w:lineRule="exact"/>
        <w:ind w:firstLineChars="200" w:firstLine="643"/>
        <w:rPr>
          <w:rFonts w:ascii="仿宋_GB2312" w:cs="仿宋_GB2312"/>
          <w:szCs w:val="32"/>
        </w:rPr>
      </w:pPr>
      <w:r>
        <w:rPr>
          <w:rFonts w:ascii="仿宋" w:eastAsia="仿宋" w:hAnsi="仿宋" w:cs="宋体" w:hint="eastAsia"/>
          <w:b/>
          <w:bCs/>
          <w:szCs w:val="32"/>
        </w:rPr>
        <w:lastRenderedPageBreak/>
        <w:t>12.及时组织孕产妇、新生儿死亡病例评审。</w:t>
      </w:r>
      <w:r>
        <w:rPr>
          <w:rFonts w:ascii="仿宋_GB2312" w:cs="仿宋_GB2312" w:hint="eastAsia"/>
          <w:szCs w:val="32"/>
        </w:rPr>
        <w:t>医疗机构发生孕产妇死亡，应当5个工作日内通报县妇幼保健院，20 个工作日内组织院内评审，2个月内组织县级评审。县孕产妇死亡和新生儿死亡评审应邀请市级包片专家参与点评,评审由县妇幼股主持，市级专家主审，县级专家库成员、孕产妇或新生儿死亡所在医疗机构的医务人员、科室主任和分管院领导参加。县级孕产妇和新生儿死亡病例集中评审每半年组织一次，对共性问题进行集中通报，提出指导意见，制定改进措施。（责任部门：县卫健委、县妇幼保健院及其他各助产机构）</w:t>
      </w:r>
    </w:p>
    <w:p w:rsidR="00EF2FDF" w:rsidRDefault="009B7B39">
      <w:pPr>
        <w:spacing w:line="520" w:lineRule="exact"/>
        <w:ind w:firstLineChars="200" w:firstLine="643"/>
        <w:rPr>
          <w:rFonts w:eastAsia="楷体_GB2312" w:cs="楷体_GB2312"/>
          <w:b/>
          <w:bCs/>
        </w:rPr>
      </w:pPr>
      <w:r>
        <w:rPr>
          <w:rFonts w:eastAsia="楷体_GB2312" w:cs="楷体_GB2312" w:hint="eastAsia"/>
          <w:b/>
          <w:bCs/>
        </w:rPr>
        <w:t>（六）提升技能培训效果。</w:t>
      </w:r>
    </w:p>
    <w:p w:rsidR="00EF2FDF" w:rsidRDefault="009B7B39">
      <w:pPr>
        <w:spacing w:line="520" w:lineRule="exact"/>
        <w:ind w:firstLine="640"/>
        <w:rPr>
          <w:rFonts w:ascii="仿宋_GB2312" w:cs="仿宋_GB2312"/>
          <w:szCs w:val="32"/>
        </w:rPr>
      </w:pPr>
      <w:r>
        <w:rPr>
          <w:rFonts w:hint="eastAsia"/>
          <w:b/>
          <w:bCs/>
        </w:rPr>
        <w:t>13.</w:t>
      </w:r>
      <w:r>
        <w:rPr>
          <w:rFonts w:hint="eastAsia"/>
          <w:b/>
          <w:bCs/>
        </w:rPr>
        <w:t>县域内制度培训、技能培训常态化。</w:t>
      </w:r>
      <w:r>
        <w:rPr>
          <w:rFonts w:ascii="仿宋_GB2312" w:cs="仿宋_GB2312" w:hint="eastAsia"/>
          <w:szCs w:val="32"/>
        </w:rPr>
        <w:t>每季度组织一次全县医疗机构母婴安全制度、规范、产儿科技能培训；组织县级新生儿窒息复苏师资团队开展师资带教活动，做到所有助产机构新生儿窒息复苏培训全覆盖。可邀请市级救治专家组成员、评审包片专家等参与或指导培训，并开展现场指导。（责任部门：县卫健委）</w:t>
      </w:r>
    </w:p>
    <w:p w:rsidR="00EF2FDF" w:rsidRDefault="009B7B39">
      <w:pPr>
        <w:spacing w:line="520" w:lineRule="exact"/>
        <w:ind w:firstLineChars="200" w:firstLine="640"/>
        <w:rPr>
          <w:rFonts w:eastAsia="黑体" w:cs="黑体"/>
        </w:rPr>
      </w:pPr>
      <w:r>
        <w:rPr>
          <w:rFonts w:eastAsia="黑体" w:cs="黑体" w:hint="eastAsia"/>
        </w:rPr>
        <w:t>三、保障措施</w:t>
      </w:r>
    </w:p>
    <w:p w:rsidR="00EF2FDF" w:rsidRDefault="009B7B39">
      <w:pPr>
        <w:spacing w:line="520" w:lineRule="exact"/>
        <w:ind w:firstLineChars="200" w:firstLine="643"/>
        <w:rPr>
          <w:rFonts w:ascii="仿宋" w:eastAsia="仿宋" w:hAnsi="仿宋" w:cs="宋体"/>
          <w:szCs w:val="32"/>
        </w:rPr>
      </w:pPr>
      <w:r>
        <w:rPr>
          <w:rFonts w:ascii="楷体" w:eastAsia="楷体" w:hAnsi="楷体" w:cs="宋体" w:hint="eastAsia"/>
          <w:b/>
          <w:bCs/>
          <w:szCs w:val="32"/>
        </w:rPr>
        <w:t>（一）强化督查考核</w:t>
      </w:r>
      <w:r>
        <w:rPr>
          <w:rFonts w:ascii="楷体" w:eastAsia="楷体" w:hAnsi="楷体" w:cs="宋体" w:hint="eastAsia"/>
          <w:szCs w:val="32"/>
        </w:rPr>
        <w:t>。</w:t>
      </w:r>
      <w:r>
        <w:rPr>
          <w:rFonts w:ascii="仿宋_GB2312" w:cs="仿宋_GB2312" w:hint="eastAsia"/>
          <w:szCs w:val="32"/>
        </w:rPr>
        <w:t>在保障母婴安全工作领导小组领导下, 县孕管中心（妇幼保健院）要加强全县母婴安全督导检查与分析。县孕管中心每2个月开展一次对辖区所有提供助产服务医疗机构的督查、指导。重点对孕产妇妊娠风险评估与管理工作进行技术指导、质量控制、风险分析、督导考核、定期通报，各单位的成效将作为单位评先评优的重要依据。</w:t>
      </w:r>
    </w:p>
    <w:p w:rsidR="00EF2FDF" w:rsidRDefault="009B7B39">
      <w:pPr>
        <w:spacing w:line="520" w:lineRule="exact"/>
        <w:ind w:firstLineChars="196" w:firstLine="630"/>
        <w:rPr>
          <w:rFonts w:ascii="仿宋_GB2312" w:cs="仿宋_GB2312"/>
          <w:szCs w:val="32"/>
        </w:rPr>
      </w:pPr>
      <w:r>
        <w:rPr>
          <w:rFonts w:ascii="楷体" w:eastAsia="楷体" w:hAnsi="楷体" w:cs="宋体" w:hint="eastAsia"/>
          <w:b/>
          <w:bCs/>
          <w:szCs w:val="32"/>
        </w:rPr>
        <w:t>（二）强化责任落实。</w:t>
      </w:r>
      <w:r>
        <w:rPr>
          <w:rFonts w:ascii="仿宋_GB2312" w:cs="仿宋_GB2312" w:hint="eastAsia"/>
          <w:szCs w:val="32"/>
        </w:rPr>
        <w:t>各乡镇要建立本辖区孕产妇死亡责任追究机制，将孕产妇死亡纳入公立医院绩效管理考核。对发生可避免孕产妇死亡的助产机构，要倒查高危孕产妇五色管理、产科</w:t>
      </w:r>
      <w:r>
        <w:rPr>
          <w:rFonts w:ascii="仿宋_GB2312" w:cs="仿宋_GB2312" w:hint="eastAsia"/>
          <w:szCs w:val="32"/>
        </w:rPr>
        <w:lastRenderedPageBreak/>
        <w:t>建设、操作规范、转诊救治等方面是否存在不合理、不规范情况，是否存在超能力截留高危孕产妇情况，视情形在工作考核、评优评先、绩效计算、职称晋升等方面予以惩处，发生重大母婴安全责任事故的，予以取消助产资质。</w:t>
      </w:r>
    </w:p>
    <w:p w:rsidR="00EF2FDF" w:rsidRDefault="009B7B39">
      <w:pPr>
        <w:spacing w:line="520" w:lineRule="exact"/>
        <w:ind w:firstLineChars="196" w:firstLine="630"/>
        <w:rPr>
          <w:rFonts w:ascii="仿宋_GB2312" w:cs="仿宋_GB2312"/>
          <w:szCs w:val="32"/>
        </w:rPr>
      </w:pPr>
      <w:r>
        <w:rPr>
          <w:rFonts w:ascii="楷体" w:eastAsia="楷体" w:hAnsi="楷体" w:cs="宋体" w:hint="eastAsia"/>
          <w:b/>
          <w:bCs/>
          <w:szCs w:val="32"/>
        </w:rPr>
        <w:t>（三）强化约谈通报。</w:t>
      </w:r>
      <w:r>
        <w:rPr>
          <w:rFonts w:ascii="仿宋_GB2312" w:cs="仿宋_GB2312" w:hint="eastAsia"/>
          <w:szCs w:val="32"/>
        </w:rPr>
        <w:t>对年度内辖区孕产妇死亡率超过控制指标且出现可避免死亡病例的，给予通报批评并抄送当地人民政府，约谈该助产机构主要负责人，年度内卫生健康相关工作实行评先否决。</w:t>
      </w:r>
    </w:p>
    <w:p w:rsidR="00EF2FDF" w:rsidRDefault="009B7B39">
      <w:pPr>
        <w:spacing w:line="520" w:lineRule="exact"/>
        <w:ind w:firstLineChars="193" w:firstLine="620"/>
        <w:rPr>
          <w:rFonts w:ascii="仿宋_GB2312" w:cs="仿宋_GB2312"/>
          <w:szCs w:val="32"/>
        </w:rPr>
      </w:pPr>
      <w:r>
        <w:rPr>
          <w:rFonts w:ascii="楷体" w:eastAsia="楷体" w:hAnsi="楷体" w:cs="宋体" w:hint="eastAsia"/>
          <w:b/>
          <w:bCs/>
          <w:szCs w:val="32"/>
        </w:rPr>
        <w:t>（四）</w:t>
      </w:r>
      <w:r>
        <w:rPr>
          <w:rFonts w:ascii="楷体" w:eastAsia="楷体" w:hAnsi="楷体" w:cs="宋体" w:hint="eastAsia"/>
          <w:b/>
          <w:bCs/>
          <w:szCs w:val="32"/>
        </w:rPr>
        <w:tab/>
        <w:t>强化部门联动。</w:t>
      </w:r>
      <w:r>
        <w:rPr>
          <w:rFonts w:ascii="仿宋_GB2312" w:cs="仿宋_GB2312" w:hint="eastAsia"/>
          <w:szCs w:val="32"/>
        </w:rPr>
        <w:t>强化县、乡、村三级联动，强化卫健、妇联、民政、司法（综治）多部门联合，争取妇联、民政资金，对低收入家庭、智力障碍、患精神疾病等特殊孕产妇，联合做好动员、救治工作。</w:t>
      </w:r>
    </w:p>
    <w:p w:rsidR="00EF2FDF" w:rsidRDefault="009B7B39">
      <w:pPr>
        <w:spacing w:line="520" w:lineRule="exact"/>
        <w:ind w:firstLineChars="200" w:firstLine="640"/>
        <w:rPr>
          <w:rFonts w:ascii="仿宋_GB2312" w:cs="仿宋_GB2312"/>
          <w:szCs w:val="32"/>
        </w:rPr>
      </w:pPr>
      <w:r>
        <w:rPr>
          <w:rFonts w:ascii="仿宋_GB2312" w:cs="仿宋_GB2312" w:hint="eastAsia"/>
          <w:szCs w:val="32"/>
        </w:rPr>
        <w:t>附件:1.信丰县母婴安全保障领导小组暨县</w:t>
      </w:r>
      <w:r>
        <w:rPr>
          <w:rFonts w:ascii="仿宋_GB2312" w:cs="仿宋_GB2312"/>
          <w:szCs w:val="32"/>
        </w:rPr>
        <w:t>级产科、新生儿科</w:t>
      </w:r>
    </w:p>
    <w:p w:rsidR="00EF2FDF" w:rsidRDefault="009B7B39">
      <w:pPr>
        <w:spacing w:line="520" w:lineRule="exact"/>
        <w:ind w:firstLineChars="550" w:firstLine="1760"/>
        <w:rPr>
          <w:rFonts w:ascii="仿宋_GB2312" w:cs="仿宋_GB2312"/>
          <w:szCs w:val="32"/>
        </w:rPr>
      </w:pPr>
      <w:r>
        <w:rPr>
          <w:rFonts w:ascii="仿宋_GB2312" w:cs="仿宋_GB2312"/>
          <w:szCs w:val="32"/>
        </w:rPr>
        <w:t>危重症救治专家组</w:t>
      </w:r>
    </w:p>
    <w:p w:rsidR="00EF2FDF" w:rsidRDefault="009B7B39">
      <w:pPr>
        <w:spacing w:line="520" w:lineRule="exact"/>
        <w:ind w:firstLineChars="475" w:firstLine="1520"/>
        <w:rPr>
          <w:rFonts w:ascii="仿宋_GB2312" w:cs="仿宋_GB2312"/>
          <w:szCs w:val="32"/>
        </w:rPr>
      </w:pPr>
      <w:r>
        <w:rPr>
          <w:rFonts w:ascii="仿宋_GB2312" w:cs="仿宋_GB2312" w:hint="eastAsia"/>
          <w:szCs w:val="32"/>
        </w:rPr>
        <w:t>2.信丰县产科、新生儿科危重症救治专家组工作职责</w:t>
      </w:r>
    </w:p>
    <w:p w:rsidR="00EF2FDF" w:rsidRDefault="009B7B39">
      <w:pPr>
        <w:spacing w:line="520" w:lineRule="exact"/>
        <w:ind w:firstLineChars="325" w:firstLine="1040"/>
        <w:rPr>
          <w:rFonts w:ascii="仿宋_GB2312" w:cs="仿宋_GB2312"/>
          <w:szCs w:val="32"/>
        </w:rPr>
      </w:pPr>
      <w:r>
        <w:rPr>
          <w:rFonts w:ascii="仿宋_GB2312" w:cs="仿宋_GB2312" w:hint="eastAsia"/>
          <w:szCs w:val="32"/>
        </w:rPr>
        <w:t xml:space="preserve">   3.信丰县危重孕产妇救治中心联系表、信丰县危重新生</w:t>
      </w:r>
    </w:p>
    <w:p w:rsidR="00EF2FDF" w:rsidRDefault="009B7B39">
      <w:pPr>
        <w:spacing w:line="520" w:lineRule="exact"/>
        <w:ind w:firstLineChars="575" w:firstLine="1840"/>
        <w:rPr>
          <w:rFonts w:ascii="仿宋_GB2312" w:cs="仿宋_GB2312"/>
          <w:szCs w:val="32"/>
        </w:rPr>
      </w:pPr>
      <w:r>
        <w:rPr>
          <w:rFonts w:ascii="仿宋_GB2312" w:cs="仿宋_GB2312" w:hint="eastAsia"/>
          <w:szCs w:val="32"/>
        </w:rPr>
        <w:t>儿救治中心联系表</w:t>
      </w:r>
    </w:p>
    <w:p w:rsidR="00EF2FDF" w:rsidRDefault="009B7B39">
      <w:pPr>
        <w:spacing w:line="520" w:lineRule="exact"/>
        <w:ind w:firstLineChars="300" w:firstLine="960"/>
        <w:rPr>
          <w:rFonts w:ascii="仿宋_GB2312" w:cs="仿宋_GB2312"/>
          <w:szCs w:val="32"/>
        </w:rPr>
      </w:pPr>
      <w:r>
        <w:rPr>
          <w:rFonts w:ascii="仿宋_GB2312" w:cs="仿宋_GB2312" w:hint="eastAsia"/>
          <w:szCs w:val="32"/>
        </w:rPr>
        <w:t xml:space="preserve">   4.信丰县育龄妇女重点特殊人群（精神病、智障）孕情</w:t>
      </w:r>
    </w:p>
    <w:p w:rsidR="00EF2FDF" w:rsidRDefault="009B7B39">
      <w:pPr>
        <w:spacing w:line="520" w:lineRule="exact"/>
        <w:ind w:firstLineChars="550" w:firstLine="1760"/>
        <w:rPr>
          <w:rFonts w:ascii="仿宋_GB2312" w:cs="仿宋_GB2312"/>
          <w:szCs w:val="32"/>
        </w:rPr>
      </w:pPr>
      <w:r>
        <w:rPr>
          <w:rFonts w:ascii="仿宋_GB2312" w:cs="仿宋_GB2312" w:hint="eastAsia"/>
          <w:szCs w:val="32"/>
        </w:rPr>
        <w:t>摸排月报表</w:t>
      </w:r>
    </w:p>
    <w:p w:rsidR="00EF2FDF" w:rsidRDefault="009B7B39">
      <w:pPr>
        <w:spacing w:line="520" w:lineRule="exact"/>
        <w:ind w:firstLineChars="200" w:firstLine="640"/>
        <w:rPr>
          <w:rFonts w:ascii="仿宋_GB2312" w:cs="仿宋_GB2312"/>
          <w:szCs w:val="32"/>
        </w:rPr>
      </w:pPr>
      <w:r>
        <w:rPr>
          <w:rFonts w:ascii="仿宋_GB2312" w:cs="仿宋_GB2312" w:hint="eastAsia"/>
          <w:szCs w:val="32"/>
        </w:rPr>
        <w:t xml:space="preserve">     5.信丰县“母婴安全质量强化年”活动工作调度季报表</w:t>
      </w:r>
    </w:p>
    <w:p w:rsidR="00EF2FDF" w:rsidRDefault="00EF2FDF">
      <w:pPr>
        <w:spacing w:line="560" w:lineRule="exact"/>
        <w:ind w:firstLineChars="200" w:firstLine="640"/>
      </w:pPr>
    </w:p>
    <w:p w:rsidR="00EF2FDF" w:rsidRDefault="00EF2FDF">
      <w:pPr>
        <w:spacing w:line="400" w:lineRule="exact"/>
        <w:jc w:val="left"/>
      </w:pPr>
    </w:p>
    <w:p w:rsidR="00EF2FDF" w:rsidRDefault="009B7B39">
      <w:pPr>
        <w:spacing w:line="400" w:lineRule="exact"/>
        <w:jc w:val="left"/>
        <w:rPr>
          <w:rFonts w:cs="仿宋_GB2312"/>
          <w:b/>
          <w:szCs w:val="32"/>
        </w:rPr>
      </w:pPr>
      <w:r>
        <w:br w:type="page"/>
      </w:r>
      <w:r>
        <w:rPr>
          <w:rFonts w:eastAsia="黑体" w:cs="黑体" w:hint="eastAsia"/>
          <w:bCs/>
          <w:szCs w:val="32"/>
        </w:rPr>
        <w:lastRenderedPageBreak/>
        <w:t>附件</w:t>
      </w:r>
      <w:r>
        <w:rPr>
          <w:rFonts w:eastAsia="黑体" w:cs="黑体" w:hint="eastAsia"/>
          <w:bCs/>
          <w:szCs w:val="32"/>
        </w:rPr>
        <w:t>1</w:t>
      </w:r>
      <w:r>
        <w:rPr>
          <w:rFonts w:cs="仿宋_GB2312"/>
          <w:b/>
          <w:szCs w:val="32"/>
        </w:rPr>
        <w:t>:</w:t>
      </w:r>
    </w:p>
    <w:p w:rsidR="00EF2FDF" w:rsidRDefault="009B7B39">
      <w:pPr>
        <w:jc w:val="center"/>
        <w:rPr>
          <w:rFonts w:ascii="方正小标宋简体" w:eastAsia="方正小标宋简体"/>
          <w:sz w:val="44"/>
          <w:szCs w:val="44"/>
        </w:rPr>
      </w:pPr>
      <w:r>
        <w:rPr>
          <w:rFonts w:ascii="方正小标宋简体" w:eastAsia="方正小标宋简体" w:hint="eastAsia"/>
          <w:sz w:val="44"/>
          <w:szCs w:val="44"/>
        </w:rPr>
        <w:t>信丰县母婴安全保障领导小组暨县级产科、</w:t>
      </w:r>
    </w:p>
    <w:p w:rsidR="00EF2FDF" w:rsidRDefault="009B7B39">
      <w:pPr>
        <w:jc w:val="center"/>
        <w:rPr>
          <w:rFonts w:ascii="方正小标宋简体" w:eastAsia="方正小标宋简体"/>
          <w:sz w:val="44"/>
          <w:szCs w:val="44"/>
        </w:rPr>
      </w:pPr>
      <w:r>
        <w:rPr>
          <w:rFonts w:ascii="方正小标宋简体" w:eastAsia="方正小标宋简体" w:hint="eastAsia"/>
          <w:sz w:val="44"/>
          <w:szCs w:val="44"/>
        </w:rPr>
        <w:t>新生儿科危重症救治专家组</w:t>
      </w:r>
    </w:p>
    <w:p w:rsidR="00EF2FDF" w:rsidRDefault="00EF2FDF">
      <w:pPr>
        <w:spacing w:line="540" w:lineRule="exact"/>
        <w:ind w:firstLineChars="150" w:firstLine="480"/>
        <w:rPr>
          <w:rFonts w:ascii="仿宋" w:eastAsia="仿宋" w:hAnsi="仿宋" w:cs="宋体"/>
          <w:color w:val="000000"/>
          <w:szCs w:val="32"/>
        </w:rPr>
      </w:pPr>
    </w:p>
    <w:p w:rsidR="00EF2FDF" w:rsidRDefault="009B7B39">
      <w:pPr>
        <w:spacing w:line="540" w:lineRule="exact"/>
        <w:ind w:firstLineChars="150" w:firstLine="480"/>
        <w:rPr>
          <w:rFonts w:ascii="仿宋_GB2312" w:hAnsi="仿宋" w:cs="宋体"/>
          <w:color w:val="000000"/>
          <w:szCs w:val="32"/>
        </w:rPr>
      </w:pPr>
      <w:r>
        <w:rPr>
          <w:rFonts w:ascii="仿宋_GB2312" w:hAnsi="仿宋" w:cs="宋体" w:hint="eastAsia"/>
          <w:color w:val="000000"/>
          <w:szCs w:val="32"/>
        </w:rPr>
        <w:t>组  长：袁长红    信丰县卫生健康委员会党组成员、</w:t>
      </w:r>
    </w:p>
    <w:p w:rsidR="00EF2FDF" w:rsidRDefault="009B7B39">
      <w:pPr>
        <w:spacing w:line="540" w:lineRule="exact"/>
        <w:ind w:leftChars="57" w:left="182" w:firstLineChars="1000" w:firstLine="3200"/>
        <w:rPr>
          <w:rFonts w:ascii="仿宋_GB2312" w:hAnsi="仿宋" w:cs="宋体"/>
          <w:color w:val="000000"/>
          <w:szCs w:val="32"/>
        </w:rPr>
      </w:pPr>
      <w:r>
        <w:rPr>
          <w:rFonts w:ascii="仿宋_GB2312" w:hAnsi="仿宋" w:cs="宋体" w:hint="eastAsia"/>
          <w:color w:val="000000"/>
          <w:szCs w:val="32"/>
        </w:rPr>
        <w:t>县妇保院党总支书记</w:t>
      </w:r>
    </w:p>
    <w:p w:rsidR="00EF2FDF" w:rsidRDefault="009B7B39">
      <w:pPr>
        <w:spacing w:line="540" w:lineRule="exact"/>
        <w:ind w:firstLineChars="150" w:firstLine="480"/>
        <w:rPr>
          <w:rFonts w:ascii="仿宋_GB2312" w:hAnsi="仿宋" w:cs="宋体"/>
          <w:color w:val="000000"/>
          <w:szCs w:val="32"/>
        </w:rPr>
      </w:pPr>
      <w:r>
        <w:rPr>
          <w:rFonts w:ascii="仿宋_GB2312" w:hAnsi="仿宋" w:cs="宋体" w:hint="eastAsia"/>
          <w:color w:val="000000"/>
          <w:szCs w:val="32"/>
        </w:rPr>
        <w:t>副组长：王志勇    信丰县人民医院副院长</w:t>
      </w:r>
    </w:p>
    <w:p w:rsidR="00EF2FDF" w:rsidRDefault="009B7B39">
      <w:pPr>
        <w:spacing w:line="540" w:lineRule="exact"/>
        <w:ind w:firstLineChars="550" w:firstLine="1760"/>
        <w:rPr>
          <w:rFonts w:ascii="仿宋_GB2312" w:hAnsi="仿宋" w:cs="宋体"/>
          <w:szCs w:val="32"/>
        </w:rPr>
      </w:pPr>
      <w:r>
        <w:rPr>
          <w:rFonts w:ascii="仿宋_GB2312" w:hAnsi="仿宋" w:cs="宋体" w:hint="eastAsia"/>
          <w:color w:val="000000"/>
          <w:szCs w:val="32"/>
        </w:rPr>
        <w:t>王  婧    信丰县卫生健康委妇幼股股长</w:t>
      </w:r>
    </w:p>
    <w:p w:rsidR="00EF2FDF" w:rsidRDefault="009B7B39">
      <w:pPr>
        <w:spacing w:line="616" w:lineRule="exact"/>
        <w:ind w:firstLineChars="542" w:firstLine="1734"/>
        <w:rPr>
          <w:rFonts w:ascii="仿宋_GB2312" w:hAnsi="仿宋" w:cs="宋体"/>
          <w:szCs w:val="32"/>
        </w:rPr>
      </w:pPr>
      <w:r>
        <w:rPr>
          <w:rFonts w:ascii="仿宋_GB2312" w:hAnsi="仿宋" w:cs="宋体" w:hint="eastAsia"/>
          <w:color w:val="000000"/>
          <w:szCs w:val="32"/>
        </w:rPr>
        <w:t xml:space="preserve">康幼红    信丰县妇幼保健院副院长 </w:t>
      </w:r>
    </w:p>
    <w:p w:rsidR="00EF2FDF" w:rsidRDefault="009B7B39">
      <w:pPr>
        <w:spacing w:line="616" w:lineRule="exact"/>
        <w:ind w:firstLineChars="142" w:firstLine="454"/>
        <w:rPr>
          <w:rFonts w:ascii="仿宋_GB2312" w:hAnsi="仿宋" w:cs="宋体"/>
          <w:szCs w:val="32"/>
        </w:rPr>
      </w:pPr>
      <w:r>
        <w:rPr>
          <w:rFonts w:ascii="仿宋_GB2312" w:hAnsi="仿宋" w:cs="宋体" w:hint="eastAsia"/>
          <w:color w:val="000000"/>
          <w:szCs w:val="32"/>
        </w:rPr>
        <w:t>组</w:t>
      </w:r>
      <w:r w:rsidR="001A1353">
        <w:rPr>
          <w:rFonts w:ascii="仿宋_GB2312" w:hAnsi="仿宋" w:cs="宋体" w:hint="eastAsia"/>
          <w:color w:val="000000"/>
          <w:szCs w:val="32"/>
        </w:rPr>
        <w:t xml:space="preserve"> </w:t>
      </w:r>
      <w:r>
        <w:rPr>
          <w:rFonts w:ascii="仿宋_GB2312" w:hAnsi="仿宋" w:cs="宋体" w:hint="eastAsia"/>
          <w:color w:val="000000"/>
          <w:szCs w:val="32"/>
        </w:rPr>
        <w:t xml:space="preserve"> 员：杨晓冬</w:t>
      </w:r>
      <w:r w:rsidR="001A1353">
        <w:rPr>
          <w:rFonts w:ascii="仿宋_GB2312" w:hAnsi="仿宋" w:cs="宋体" w:hint="eastAsia"/>
          <w:color w:val="000000"/>
          <w:szCs w:val="32"/>
        </w:rPr>
        <w:t xml:space="preserve">    </w:t>
      </w:r>
      <w:r>
        <w:rPr>
          <w:rFonts w:ascii="仿宋_GB2312" w:hAnsi="仿宋" w:cs="宋体" w:hint="eastAsia"/>
          <w:color w:val="000000"/>
          <w:szCs w:val="32"/>
        </w:rPr>
        <w:t>信丰县人民医院妇产科主任</w:t>
      </w:r>
    </w:p>
    <w:p w:rsidR="00EF2FDF" w:rsidRDefault="009B7B39">
      <w:pPr>
        <w:spacing w:line="616" w:lineRule="exact"/>
        <w:ind w:firstLineChars="542" w:firstLine="1734"/>
        <w:jc w:val="left"/>
        <w:rPr>
          <w:rFonts w:ascii="仿宋_GB2312" w:hAnsi="仿宋" w:cs="宋体"/>
          <w:szCs w:val="32"/>
        </w:rPr>
      </w:pPr>
      <w:r>
        <w:rPr>
          <w:rFonts w:ascii="仿宋_GB2312" w:hAnsi="仿宋" w:cs="宋体" w:hint="eastAsia"/>
          <w:color w:val="000000"/>
          <w:szCs w:val="32"/>
        </w:rPr>
        <w:t>刘凤兰</w:t>
      </w:r>
      <w:r w:rsidR="001A1353">
        <w:rPr>
          <w:rFonts w:ascii="仿宋_GB2312" w:hAnsi="仿宋" w:cs="宋体" w:hint="eastAsia"/>
          <w:color w:val="000000"/>
          <w:szCs w:val="32"/>
        </w:rPr>
        <w:t xml:space="preserve">    </w:t>
      </w:r>
      <w:r>
        <w:rPr>
          <w:rFonts w:ascii="仿宋_GB2312" w:hAnsi="仿宋" w:cs="宋体" w:hint="eastAsia"/>
          <w:color w:val="000000"/>
          <w:szCs w:val="32"/>
        </w:rPr>
        <w:t>信丰县妇幼保健院妇产科主任</w:t>
      </w:r>
    </w:p>
    <w:p w:rsidR="00EF2FDF" w:rsidRDefault="009B7B39">
      <w:pPr>
        <w:spacing w:line="616" w:lineRule="exact"/>
        <w:ind w:firstLineChars="542" w:firstLine="1734"/>
        <w:jc w:val="left"/>
        <w:rPr>
          <w:rFonts w:ascii="仿宋_GB2312" w:hAnsi="仿宋" w:cs="宋体"/>
          <w:szCs w:val="32"/>
        </w:rPr>
      </w:pPr>
      <w:r>
        <w:rPr>
          <w:rFonts w:ascii="仿宋_GB2312" w:hAnsi="仿宋" w:cs="宋体" w:hint="eastAsia"/>
          <w:color w:val="000000"/>
          <w:szCs w:val="32"/>
        </w:rPr>
        <w:t>张加成</w:t>
      </w:r>
      <w:r w:rsidR="001A1353">
        <w:rPr>
          <w:rFonts w:ascii="仿宋_GB2312" w:hAnsi="仿宋" w:cs="宋体" w:hint="eastAsia"/>
          <w:color w:val="000000"/>
          <w:szCs w:val="32"/>
        </w:rPr>
        <w:t xml:space="preserve">    </w:t>
      </w:r>
      <w:r>
        <w:rPr>
          <w:rFonts w:ascii="仿宋_GB2312" w:hAnsi="仿宋" w:cs="宋体" w:hint="eastAsia"/>
          <w:color w:val="000000"/>
          <w:szCs w:val="32"/>
        </w:rPr>
        <w:t>信丰县中医院产科主任</w:t>
      </w:r>
    </w:p>
    <w:p w:rsidR="00EF2FDF" w:rsidRDefault="009B7B39">
      <w:pPr>
        <w:spacing w:line="616" w:lineRule="exact"/>
        <w:ind w:firstLineChars="542" w:firstLine="1734"/>
        <w:jc w:val="left"/>
        <w:rPr>
          <w:rFonts w:ascii="仿宋_GB2312" w:hAnsi="仿宋" w:cs="宋体"/>
          <w:szCs w:val="32"/>
        </w:rPr>
      </w:pPr>
      <w:r>
        <w:rPr>
          <w:rFonts w:ascii="仿宋_GB2312" w:hAnsi="仿宋" w:cs="宋体" w:hint="eastAsia"/>
          <w:color w:val="000000"/>
          <w:szCs w:val="32"/>
        </w:rPr>
        <w:t>梅秋英</w:t>
      </w:r>
      <w:r w:rsidR="001A1353">
        <w:rPr>
          <w:rFonts w:ascii="仿宋_GB2312" w:hAnsi="仿宋" w:cs="宋体" w:hint="eastAsia"/>
          <w:color w:val="000000"/>
          <w:szCs w:val="32"/>
        </w:rPr>
        <w:t xml:space="preserve">    </w:t>
      </w:r>
      <w:r>
        <w:rPr>
          <w:rFonts w:ascii="仿宋_GB2312" w:hAnsi="仿宋" w:cs="宋体" w:hint="eastAsia"/>
          <w:color w:val="000000"/>
          <w:szCs w:val="32"/>
        </w:rPr>
        <w:t>赣南医学院第二附属医院产科主任</w:t>
      </w:r>
    </w:p>
    <w:p w:rsidR="00EF2FDF" w:rsidRDefault="009B7B39">
      <w:pPr>
        <w:spacing w:line="616" w:lineRule="exact"/>
        <w:ind w:firstLineChars="542" w:firstLine="1734"/>
        <w:jc w:val="left"/>
        <w:rPr>
          <w:rFonts w:ascii="仿宋_GB2312" w:hAnsi="仿宋" w:cs="宋体"/>
          <w:szCs w:val="32"/>
        </w:rPr>
      </w:pPr>
      <w:r>
        <w:rPr>
          <w:rFonts w:ascii="仿宋_GB2312" w:hAnsi="仿宋" w:cs="宋体" w:hint="eastAsia"/>
          <w:color w:val="000000"/>
          <w:szCs w:val="32"/>
        </w:rPr>
        <w:t>黄美珍</w:t>
      </w:r>
      <w:r w:rsidR="001A1353">
        <w:rPr>
          <w:rFonts w:ascii="仿宋_GB2312" w:hAnsi="仿宋" w:cs="宋体" w:hint="eastAsia"/>
          <w:color w:val="000000"/>
          <w:szCs w:val="32"/>
        </w:rPr>
        <w:t xml:space="preserve">    </w:t>
      </w:r>
      <w:r>
        <w:rPr>
          <w:rFonts w:ascii="仿宋_GB2312" w:hAnsi="仿宋" w:cs="宋体" w:hint="eastAsia"/>
          <w:color w:val="000000"/>
          <w:szCs w:val="32"/>
        </w:rPr>
        <w:t>信丰县人民医院新生儿科主任</w:t>
      </w:r>
    </w:p>
    <w:p w:rsidR="00EF2FDF" w:rsidRDefault="009B7B39">
      <w:pPr>
        <w:spacing w:line="616" w:lineRule="exact"/>
        <w:ind w:firstLineChars="550" w:firstLine="1760"/>
        <w:jc w:val="left"/>
        <w:rPr>
          <w:rFonts w:ascii="仿宋_GB2312" w:hAnsi="仿宋" w:cs="宋体"/>
          <w:szCs w:val="32"/>
        </w:rPr>
      </w:pPr>
      <w:r>
        <w:rPr>
          <w:rFonts w:ascii="仿宋_GB2312" w:hAnsi="仿宋" w:cs="宋体" w:hint="eastAsia"/>
          <w:color w:val="000000"/>
          <w:szCs w:val="32"/>
        </w:rPr>
        <w:t>袁建国</w:t>
      </w:r>
      <w:r w:rsidR="001A1353">
        <w:rPr>
          <w:rFonts w:ascii="仿宋_GB2312" w:hAnsi="仿宋" w:cs="宋体" w:hint="eastAsia"/>
          <w:color w:val="000000"/>
          <w:spacing w:val="-18"/>
          <w:szCs w:val="32"/>
        </w:rPr>
        <w:t xml:space="preserve">    </w:t>
      </w:r>
      <w:r>
        <w:rPr>
          <w:rFonts w:ascii="仿宋_GB2312" w:hAnsi="仿宋" w:cs="宋体" w:hint="eastAsia"/>
          <w:color w:val="000000"/>
          <w:spacing w:val="-18"/>
          <w:szCs w:val="32"/>
        </w:rPr>
        <w:t>信丰县妇幼保健院副院长兼新生儿科主任</w:t>
      </w:r>
    </w:p>
    <w:p w:rsidR="00EF2FDF" w:rsidRDefault="009B7B39">
      <w:pPr>
        <w:spacing w:line="616" w:lineRule="exact"/>
        <w:ind w:firstLineChars="542" w:firstLine="1734"/>
        <w:jc w:val="left"/>
        <w:rPr>
          <w:rFonts w:asciiTheme="minorHAnsi" w:hAnsiTheme="minorHAnsi" w:cs="宋体"/>
          <w:szCs w:val="32"/>
        </w:rPr>
      </w:pPr>
      <w:r>
        <w:rPr>
          <w:rFonts w:ascii="仿宋_GB2312" w:hAnsi="仿宋" w:cs="宋体" w:hint="eastAsia"/>
          <w:color w:val="000000"/>
          <w:szCs w:val="32"/>
        </w:rPr>
        <w:t xml:space="preserve">董  淳 </w:t>
      </w:r>
      <w:r w:rsidR="001A1353">
        <w:rPr>
          <w:rFonts w:ascii="仿宋_GB2312" w:hAnsi="仿宋" w:cs="宋体" w:hint="eastAsia"/>
          <w:color w:val="000000"/>
          <w:szCs w:val="32"/>
        </w:rPr>
        <w:t xml:space="preserve">   </w:t>
      </w:r>
      <w:r>
        <w:rPr>
          <w:rFonts w:ascii="仿宋_GB2312" w:hAnsi="仿宋" w:cs="宋体" w:hint="eastAsia"/>
          <w:color w:val="000000"/>
          <w:szCs w:val="32"/>
        </w:rPr>
        <w:t>信丰县中医院新生儿科主任</w:t>
      </w:r>
    </w:p>
    <w:p w:rsidR="00EF2FDF" w:rsidRDefault="009B7B39">
      <w:pPr>
        <w:spacing w:line="616" w:lineRule="exact"/>
        <w:ind w:firstLineChars="542" w:firstLine="1734"/>
        <w:jc w:val="left"/>
        <w:rPr>
          <w:rFonts w:asciiTheme="minorHAnsi" w:hAnsiTheme="minorHAnsi" w:cs="宋体"/>
          <w:szCs w:val="32"/>
        </w:rPr>
      </w:pPr>
      <w:r>
        <w:rPr>
          <w:rFonts w:ascii="仿宋_GB2312" w:hAnsi="仿宋" w:cs="宋体" w:hint="eastAsia"/>
          <w:color w:val="000000"/>
          <w:szCs w:val="32"/>
        </w:rPr>
        <w:t>黄文生</w:t>
      </w:r>
      <w:r w:rsidR="001A1353">
        <w:rPr>
          <w:rFonts w:ascii="仿宋_GB2312" w:hAnsi="仿宋" w:cs="宋体" w:hint="eastAsia"/>
          <w:color w:val="000000"/>
          <w:szCs w:val="32"/>
        </w:rPr>
        <w:t xml:space="preserve">    </w:t>
      </w:r>
      <w:r>
        <w:rPr>
          <w:rFonts w:ascii="仿宋_GB2312" w:hAnsi="仿宋" w:cs="宋体" w:hint="eastAsia"/>
          <w:color w:val="000000"/>
          <w:szCs w:val="32"/>
        </w:rPr>
        <w:t>赣南医学院第二附属医院新生儿科主任</w:t>
      </w:r>
    </w:p>
    <w:p w:rsidR="00EF2FDF" w:rsidRDefault="009B7B39">
      <w:pPr>
        <w:spacing w:line="616" w:lineRule="exact"/>
        <w:ind w:firstLineChars="542" w:firstLine="1734"/>
        <w:jc w:val="left"/>
        <w:rPr>
          <w:rFonts w:asciiTheme="minorHAnsi" w:hAnsiTheme="minorHAnsi" w:cs="宋体"/>
          <w:szCs w:val="32"/>
        </w:rPr>
      </w:pPr>
      <w:r>
        <w:rPr>
          <w:rFonts w:ascii="仿宋_GB2312" w:hAnsi="仿宋" w:cs="宋体" w:hint="eastAsia"/>
          <w:color w:val="000000"/>
          <w:szCs w:val="32"/>
        </w:rPr>
        <w:t>邱万斌</w:t>
      </w:r>
      <w:r w:rsidR="001A1353">
        <w:rPr>
          <w:rFonts w:ascii="仿宋_GB2312" w:hAnsi="仿宋" w:cs="宋体" w:hint="eastAsia"/>
          <w:color w:val="000000"/>
          <w:szCs w:val="32"/>
        </w:rPr>
        <w:t xml:space="preserve">    </w:t>
      </w:r>
      <w:r>
        <w:rPr>
          <w:rFonts w:ascii="仿宋_GB2312" w:hAnsi="仿宋" w:cs="宋体" w:hint="eastAsia"/>
          <w:color w:val="000000"/>
          <w:szCs w:val="32"/>
        </w:rPr>
        <w:t>信丰县人民医院ICU主任医师</w:t>
      </w:r>
    </w:p>
    <w:p w:rsidR="00EF2FDF" w:rsidRDefault="009B7B39">
      <w:pPr>
        <w:spacing w:line="616" w:lineRule="exact"/>
        <w:ind w:firstLineChars="542" w:firstLine="1734"/>
        <w:jc w:val="left"/>
        <w:rPr>
          <w:rFonts w:ascii="仿宋_GB2312" w:hAnsi="仿宋" w:cs="宋体"/>
          <w:szCs w:val="32"/>
        </w:rPr>
      </w:pPr>
      <w:r>
        <w:rPr>
          <w:rFonts w:ascii="仿宋_GB2312" w:hAnsi="仿宋" w:cs="宋体" w:hint="eastAsia"/>
          <w:color w:val="000000"/>
          <w:szCs w:val="32"/>
        </w:rPr>
        <w:t>陈明志</w:t>
      </w:r>
      <w:r w:rsidR="001A1353">
        <w:rPr>
          <w:rFonts w:ascii="仿宋_GB2312" w:hAnsi="仿宋" w:cs="宋体" w:hint="eastAsia"/>
          <w:color w:val="000000"/>
          <w:szCs w:val="32"/>
        </w:rPr>
        <w:t xml:space="preserve">    </w:t>
      </w:r>
      <w:r>
        <w:rPr>
          <w:rFonts w:ascii="仿宋_GB2312" w:hAnsi="仿宋" w:cs="宋体" w:hint="eastAsia"/>
          <w:color w:val="000000"/>
          <w:szCs w:val="32"/>
        </w:rPr>
        <w:t>信丰县人民医院心内科主任</w:t>
      </w:r>
    </w:p>
    <w:p w:rsidR="00EF2FDF" w:rsidRDefault="00EF2FDF">
      <w:pPr>
        <w:rPr>
          <w:rFonts w:asciiTheme="minorHAnsi" w:hAnsiTheme="minorHAnsi" w:cs="宋体"/>
          <w:color w:val="000000"/>
          <w:szCs w:val="32"/>
        </w:rPr>
      </w:pPr>
    </w:p>
    <w:p w:rsidR="00EF2FDF" w:rsidRDefault="00EF2FDF">
      <w:pPr>
        <w:rPr>
          <w:rFonts w:asciiTheme="minorHAnsi" w:hAnsiTheme="minorHAnsi" w:cs="宋体"/>
          <w:color w:val="000000"/>
          <w:szCs w:val="32"/>
        </w:rPr>
      </w:pPr>
    </w:p>
    <w:p w:rsidR="00EF2FDF" w:rsidRDefault="00EF2FDF">
      <w:pPr>
        <w:rPr>
          <w:rFonts w:asciiTheme="minorHAnsi" w:hAnsiTheme="minorHAnsi" w:cs="宋体"/>
          <w:color w:val="000000"/>
          <w:szCs w:val="32"/>
        </w:rPr>
      </w:pPr>
    </w:p>
    <w:p w:rsidR="00EF2FDF" w:rsidRDefault="009B7B39">
      <w:pPr>
        <w:rPr>
          <w:rFonts w:cs="仿宋_GB2312"/>
          <w:bCs/>
          <w:kern w:val="0"/>
          <w:szCs w:val="32"/>
        </w:rPr>
      </w:pPr>
      <w:r>
        <w:rPr>
          <w:rFonts w:eastAsia="黑体" w:cs="黑体" w:hint="eastAsia"/>
          <w:bCs/>
          <w:kern w:val="0"/>
          <w:szCs w:val="32"/>
        </w:rPr>
        <w:lastRenderedPageBreak/>
        <w:t>附件</w:t>
      </w:r>
      <w:r>
        <w:rPr>
          <w:rFonts w:eastAsia="黑体" w:cs="黑体" w:hint="eastAsia"/>
          <w:bCs/>
          <w:kern w:val="0"/>
          <w:szCs w:val="32"/>
        </w:rPr>
        <w:t>2</w:t>
      </w:r>
      <w:r>
        <w:rPr>
          <w:rFonts w:cs="仿宋_GB2312" w:hint="eastAsia"/>
          <w:b/>
          <w:kern w:val="0"/>
          <w:szCs w:val="32"/>
        </w:rPr>
        <w:t>：</w:t>
      </w:r>
    </w:p>
    <w:p w:rsidR="00EF2FDF" w:rsidRDefault="009B7B39">
      <w:pPr>
        <w:spacing w:line="540" w:lineRule="exact"/>
        <w:jc w:val="center"/>
        <w:rPr>
          <w:rFonts w:ascii="方正小标宋简体" w:eastAsia="方正小标宋简体" w:hAnsi="方正小标宋简体" w:cs="宋体"/>
          <w:sz w:val="44"/>
          <w:szCs w:val="44"/>
        </w:rPr>
      </w:pPr>
      <w:r>
        <w:rPr>
          <w:rFonts w:ascii="方正小标宋简体" w:eastAsia="方正小标宋简体" w:hAnsi="方正小标宋简体" w:cs="宋体" w:hint="eastAsia"/>
          <w:sz w:val="44"/>
          <w:szCs w:val="44"/>
        </w:rPr>
        <w:t>信丰县产科、新生儿科危重症救治</w:t>
      </w:r>
    </w:p>
    <w:p w:rsidR="00EF2FDF" w:rsidRDefault="009B7B39">
      <w:pPr>
        <w:spacing w:line="540" w:lineRule="exact"/>
        <w:jc w:val="center"/>
        <w:rPr>
          <w:rFonts w:ascii="方正小标宋简体" w:eastAsia="方正小标宋简体" w:cs="宋体"/>
          <w:sz w:val="44"/>
          <w:szCs w:val="44"/>
        </w:rPr>
      </w:pPr>
      <w:r>
        <w:rPr>
          <w:rFonts w:ascii="方正小标宋简体" w:eastAsia="方正小标宋简体" w:hAnsi="方正小标宋简体" w:cs="宋体" w:hint="eastAsia"/>
          <w:sz w:val="44"/>
          <w:szCs w:val="44"/>
        </w:rPr>
        <w:t>专家组工作职责</w:t>
      </w:r>
    </w:p>
    <w:p w:rsidR="00EF2FDF" w:rsidRDefault="00EF2FDF">
      <w:pPr>
        <w:spacing w:line="540" w:lineRule="exact"/>
        <w:jc w:val="left"/>
        <w:rPr>
          <w:rFonts w:ascii="仿宋_GB2312" w:cs="宋体"/>
          <w:color w:val="FF0000"/>
          <w:szCs w:val="32"/>
        </w:rPr>
      </w:pPr>
    </w:p>
    <w:p w:rsidR="00EF2FDF" w:rsidRDefault="009B7B39">
      <w:pPr>
        <w:spacing w:line="540" w:lineRule="exact"/>
        <w:ind w:firstLineChars="200" w:firstLine="640"/>
        <w:rPr>
          <w:rFonts w:ascii="仿宋_GB2312" w:hAnsi="仿宋" w:cs="宋体"/>
          <w:szCs w:val="32"/>
        </w:rPr>
      </w:pPr>
      <w:r>
        <w:rPr>
          <w:rFonts w:ascii="仿宋_GB2312" w:hAnsi="仿宋" w:cs="宋体" w:hint="eastAsia"/>
          <w:szCs w:val="32"/>
        </w:rPr>
        <w:t>信丰县产科和新生儿科危重症救治专家组，负责指导、组织、参与全县危重孕产妇、危重新生儿的救治转诊工作。专家组工作 职责如下：</w:t>
      </w:r>
    </w:p>
    <w:p w:rsidR="00EF2FDF" w:rsidRDefault="009B7B39">
      <w:pPr>
        <w:spacing w:line="540" w:lineRule="exact"/>
        <w:ind w:firstLineChars="200" w:firstLine="640"/>
        <w:rPr>
          <w:rFonts w:ascii="仿宋_GB2312" w:hAnsi="仿宋" w:cs="宋体"/>
          <w:szCs w:val="32"/>
        </w:rPr>
      </w:pPr>
      <w:r>
        <w:rPr>
          <w:rFonts w:ascii="仿宋_GB2312" w:hAnsi="仿宋" w:cs="宋体" w:hint="eastAsia"/>
          <w:szCs w:val="32"/>
        </w:rPr>
        <w:t>1.承担全县危重孕产妇、危重新生儿救治的会诊、转诊转运、 救治等工作。</w:t>
      </w:r>
    </w:p>
    <w:p w:rsidR="00EF2FDF" w:rsidRDefault="009B7B39">
      <w:pPr>
        <w:spacing w:line="540" w:lineRule="exact"/>
        <w:ind w:firstLineChars="200" w:firstLine="640"/>
        <w:rPr>
          <w:rFonts w:ascii="仿宋_GB2312" w:hAnsi="仿宋" w:cs="宋体"/>
          <w:szCs w:val="32"/>
        </w:rPr>
      </w:pPr>
      <w:r>
        <w:rPr>
          <w:rFonts w:ascii="仿宋_GB2312" w:hAnsi="仿宋" w:cs="宋体" w:hint="eastAsia"/>
          <w:szCs w:val="32"/>
        </w:rPr>
        <w:t>2.救治中服从领导，听从救治组组长指挥，分工合作。专家必须具备高度责任心，认真履行职责，保持24小时通讯通畅。</w:t>
      </w:r>
    </w:p>
    <w:p w:rsidR="00EF2FDF" w:rsidRDefault="009B7B39">
      <w:pPr>
        <w:spacing w:line="540" w:lineRule="exact"/>
        <w:ind w:firstLineChars="200" w:firstLine="640"/>
        <w:rPr>
          <w:rFonts w:ascii="仿宋_GB2312" w:hAnsi="仿宋" w:cs="宋体"/>
          <w:szCs w:val="32"/>
        </w:rPr>
      </w:pPr>
      <w:r>
        <w:rPr>
          <w:rFonts w:ascii="仿宋_GB2312" w:hAnsi="仿宋" w:cs="宋体" w:hint="eastAsia"/>
          <w:szCs w:val="32"/>
        </w:rPr>
        <w:t>3.专家接到急救会诊、出诊请求，报经医院批准后，必须尽快到达现场或远程指导，出诊途中与请求医疗保健机构保持联系, 指导现场抢救工作。</w:t>
      </w:r>
    </w:p>
    <w:p w:rsidR="00EF2FDF" w:rsidRDefault="009B7B39">
      <w:pPr>
        <w:spacing w:line="540" w:lineRule="exact"/>
        <w:ind w:firstLineChars="200" w:firstLine="640"/>
        <w:rPr>
          <w:rFonts w:ascii="仿宋_GB2312" w:hAnsi="仿宋" w:cs="宋体"/>
          <w:szCs w:val="32"/>
        </w:rPr>
      </w:pPr>
      <w:r>
        <w:rPr>
          <w:rFonts w:ascii="仿宋_GB2312" w:hAnsi="仿宋" w:cs="宋体" w:hint="eastAsia"/>
          <w:szCs w:val="32"/>
        </w:rPr>
        <w:t>4.到达抢救现场指导救治时，严格执行各种急救规章制度和技术操作规程，及时进行急救、转运处理。</w:t>
      </w:r>
    </w:p>
    <w:p w:rsidR="00EF2FDF" w:rsidRDefault="009B7B39">
      <w:pPr>
        <w:rPr>
          <w:rFonts w:ascii="仿宋_GB2312" w:cs="仿宋_GB2312"/>
          <w:b/>
          <w:kern w:val="0"/>
          <w:szCs w:val="32"/>
        </w:rPr>
      </w:pPr>
      <w:r>
        <w:rPr>
          <w:rFonts w:ascii="仿宋_GB2312" w:hAnsi="仿宋" w:cs="宋体" w:hint="eastAsia"/>
          <w:szCs w:val="32"/>
        </w:rPr>
        <w:t>5.参与制定、修订危重孕产妇（新生儿）急救预案和技术方案，每年至少一次对全县危重孕产妇（新生儿）急救转诊工作进行技术指导，并针对发现存在的问题组织全县技术培训。</w:t>
      </w:r>
    </w:p>
    <w:p w:rsidR="00EF2FDF" w:rsidRDefault="00EF2FDF">
      <w:pPr>
        <w:spacing w:line="560" w:lineRule="exact"/>
      </w:pPr>
    </w:p>
    <w:p w:rsidR="00EF2FDF" w:rsidRDefault="00EF2FDF">
      <w:pPr>
        <w:pStyle w:val="NormalIndent"/>
        <w:ind w:firstLine="640"/>
        <w:rPr>
          <w:rFonts w:ascii="宋体" w:hAnsi="宋体"/>
        </w:rPr>
      </w:pPr>
    </w:p>
    <w:p w:rsidR="00EF2FDF" w:rsidRDefault="00EF2FDF">
      <w:pPr>
        <w:pStyle w:val="NormalIndent"/>
        <w:ind w:firstLine="640"/>
        <w:rPr>
          <w:rFonts w:ascii="宋体" w:hAnsi="宋体"/>
        </w:rPr>
      </w:pPr>
    </w:p>
    <w:p w:rsidR="00EF2FDF" w:rsidRDefault="00EF2FDF">
      <w:pPr>
        <w:pStyle w:val="NormalIndent"/>
        <w:ind w:firstLineChars="0" w:firstLine="0"/>
        <w:rPr>
          <w:rFonts w:ascii="宋体" w:hAnsi="宋体"/>
        </w:rPr>
      </w:pPr>
    </w:p>
    <w:p w:rsidR="00EF2FDF" w:rsidRDefault="00EF2FDF">
      <w:pPr>
        <w:spacing w:line="540" w:lineRule="exact"/>
        <w:rPr>
          <w:rFonts w:ascii="方正小标宋简体" w:eastAsia="方正小标宋简体" w:hAnsi="仿宋" w:cs="宋体"/>
          <w:sz w:val="36"/>
          <w:szCs w:val="36"/>
        </w:rPr>
        <w:sectPr w:rsidR="00EF2FDF">
          <w:footerReference w:type="even" r:id="rId10"/>
          <w:footerReference w:type="default" r:id="rId11"/>
          <w:pgSz w:w="11906" w:h="16838"/>
          <w:pgMar w:top="1440" w:right="1418" w:bottom="1440" w:left="1418" w:header="851" w:footer="992" w:gutter="0"/>
          <w:cols w:space="720"/>
          <w:docGrid w:type="lines" w:linePitch="312"/>
        </w:sectPr>
      </w:pPr>
    </w:p>
    <w:p w:rsidR="00EF2FDF" w:rsidRDefault="009B7B39">
      <w:pPr>
        <w:spacing w:line="540" w:lineRule="exact"/>
        <w:rPr>
          <w:rFonts w:eastAsia="黑体" w:cs="黑体"/>
          <w:bCs/>
          <w:kern w:val="0"/>
          <w:szCs w:val="32"/>
        </w:rPr>
      </w:pPr>
      <w:r>
        <w:rPr>
          <w:rFonts w:eastAsia="黑体" w:cs="黑体" w:hint="eastAsia"/>
          <w:bCs/>
          <w:kern w:val="0"/>
          <w:szCs w:val="32"/>
        </w:rPr>
        <w:lastRenderedPageBreak/>
        <w:t>附件</w:t>
      </w:r>
      <w:r>
        <w:rPr>
          <w:rFonts w:eastAsia="黑体" w:cs="黑体" w:hint="eastAsia"/>
          <w:bCs/>
          <w:kern w:val="0"/>
          <w:szCs w:val="32"/>
        </w:rPr>
        <w:t>3</w:t>
      </w:r>
      <w:r>
        <w:rPr>
          <w:rFonts w:eastAsia="黑体" w:cs="黑体"/>
          <w:bCs/>
          <w:kern w:val="0"/>
          <w:szCs w:val="32"/>
        </w:rPr>
        <w:t>:</w:t>
      </w:r>
    </w:p>
    <w:p w:rsidR="00EF2FDF" w:rsidRDefault="009B7B39">
      <w:pPr>
        <w:spacing w:line="540" w:lineRule="exact"/>
        <w:jc w:val="center"/>
        <w:rPr>
          <w:rFonts w:ascii="方正小标宋简体" w:eastAsia="方正小标宋简体" w:hAnsi="仿宋" w:cs="宋体"/>
          <w:szCs w:val="32"/>
        </w:rPr>
      </w:pPr>
      <w:r>
        <w:rPr>
          <w:rFonts w:ascii="方正小标宋简体" w:eastAsia="方正小标宋简体" w:hAnsi="仿宋" w:cs="宋体" w:hint="eastAsia"/>
          <w:sz w:val="44"/>
          <w:szCs w:val="44"/>
        </w:rPr>
        <w:t>全县危重孕产妇救治中心联系表</w:t>
      </w:r>
    </w:p>
    <w:p w:rsidR="00EF2FDF" w:rsidRDefault="00EF2FDF">
      <w:pPr>
        <w:spacing w:line="540" w:lineRule="exact"/>
        <w:jc w:val="left"/>
        <w:rPr>
          <w:rFonts w:eastAsia="宋体" w:cs="宋体"/>
          <w:sz w:val="44"/>
          <w:szCs w:val="44"/>
        </w:rPr>
      </w:pPr>
    </w:p>
    <w:tbl>
      <w:tblPr>
        <w:tblW w:w="9833" w:type="dxa"/>
        <w:jc w:val="center"/>
        <w:tblLayout w:type="fixed"/>
        <w:tblCellMar>
          <w:left w:w="10" w:type="dxa"/>
          <w:right w:w="10" w:type="dxa"/>
        </w:tblCellMar>
        <w:tblLook w:val="04A0" w:firstRow="1" w:lastRow="0" w:firstColumn="1" w:lastColumn="0" w:noHBand="0" w:noVBand="1"/>
      </w:tblPr>
      <w:tblGrid>
        <w:gridCol w:w="2435"/>
        <w:gridCol w:w="2440"/>
        <w:gridCol w:w="2648"/>
        <w:gridCol w:w="2310"/>
      </w:tblGrid>
      <w:tr w:rsidR="00EF2FDF">
        <w:trPr>
          <w:trHeight w:val="1459"/>
          <w:jc w:val="center"/>
        </w:trPr>
        <w:tc>
          <w:tcPr>
            <w:tcW w:w="2435"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单位</w:t>
            </w:r>
          </w:p>
        </w:tc>
        <w:tc>
          <w:tcPr>
            <w:tcW w:w="2440"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危重孕产妇救治绿色通道联系电话</w:t>
            </w:r>
          </w:p>
        </w:tc>
        <w:tc>
          <w:tcPr>
            <w:tcW w:w="2648"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医务科联系人及手机</w:t>
            </w:r>
          </w:p>
        </w:tc>
        <w:tc>
          <w:tcPr>
            <w:tcW w:w="2310"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产科联系人及手机</w:t>
            </w:r>
          </w:p>
        </w:tc>
      </w:tr>
      <w:tr w:rsidR="00EF2FDF">
        <w:trPr>
          <w:trHeight w:val="1612"/>
          <w:jc w:val="center"/>
        </w:trPr>
        <w:tc>
          <w:tcPr>
            <w:tcW w:w="2435"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信丰县人民医院</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0797-3315036</w:t>
            </w:r>
          </w:p>
        </w:tc>
        <w:tc>
          <w:tcPr>
            <w:tcW w:w="2648"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周曾</w:t>
            </w:r>
          </w:p>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13870762180</w:t>
            </w:r>
          </w:p>
        </w:tc>
        <w:tc>
          <w:tcPr>
            <w:tcW w:w="231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杨晓冬13767761078</w:t>
            </w:r>
          </w:p>
        </w:tc>
      </w:tr>
      <w:tr w:rsidR="00EF2FDF">
        <w:trPr>
          <w:trHeight w:val="1612"/>
          <w:jc w:val="center"/>
        </w:trPr>
        <w:tc>
          <w:tcPr>
            <w:tcW w:w="2435"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left"/>
              <w:rPr>
                <w:rFonts w:ascii="仿宋" w:eastAsia="仿宋" w:hAnsi="仿宋"/>
                <w:sz w:val="28"/>
                <w:szCs w:val="32"/>
              </w:rPr>
            </w:pPr>
            <w:r>
              <w:rPr>
                <w:rFonts w:ascii="仿宋" w:eastAsia="仿宋" w:hAnsi="仿宋" w:hint="eastAsia"/>
                <w:sz w:val="28"/>
                <w:szCs w:val="32"/>
              </w:rPr>
              <w:t>信丰县妇幼保健院</w:t>
            </w:r>
          </w:p>
        </w:tc>
        <w:tc>
          <w:tcPr>
            <w:tcW w:w="244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0797-3310333</w:t>
            </w:r>
          </w:p>
        </w:tc>
        <w:tc>
          <w:tcPr>
            <w:tcW w:w="2648"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付路生</w:t>
            </w:r>
          </w:p>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13970701076</w:t>
            </w:r>
          </w:p>
        </w:tc>
        <w:tc>
          <w:tcPr>
            <w:tcW w:w="231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刘凤兰13763990809</w:t>
            </w:r>
          </w:p>
        </w:tc>
      </w:tr>
    </w:tbl>
    <w:p w:rsidR="00EF2FDF" w:rsidRDefault="00EF2FDF">
      <w:pPr>
        <w:spacing w:line="540" w:lineRule="exact"/>
        <w:rPr>
          <w:rFonts w:ascii="仿宋" w:eastAsia="仿宋" w:hAnsi="仿宋"/>
          <w:color w:val="000000"/>
          <w:szCs w:val="32"/>
        </w:rPr>
      </w:pPr>
    </w:p>
    <w:p w:rsidR="00EF2FDF" w:rsidRDefault="00EF2FDF">
      <w:pPr>
        <w:spacing w:line="540" w:lineRule="exact"/>
        <w:jc w:val="center"/>
        <w:rPr>
          <w:rFonts w:ascii="方正小标宋简体" w:eastAsia="方正小标宋简体" w:hAnsi="仿宋"/>
          <w:sz w:val="44"/>
          <w:szCs w:val="44"/>
        </w:rPr>
      </w:pPr>
    </w:p>
    <w:p w:rsidR="00EF2FDF" w:rsidRDefault="00EF2FDF">
      <w:pPr>
        <w:spacing w:line="540" w:lineRule="exact"/>
        <w:jc w:val="center"/>
        <w:rPr>
          <w:rFonts w:ascii="方正小标宋简体" w:eastAsia="方正小标宋简体" w:hAnsi="仿宋"/>
          <w:sz w:val="44"/>
          <w:szCs w:val="44"/>
        </w:rPr>
      </w:pPr>
    </w:p>
    <w:p w:rsidR="00EF2FDF" w:rsidRDefault="009B7B39">
      <w:pPr>
        <w:spacing w:line="54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全县危重新生儿救治中心联系表</w:t>
      </w:r>
    </w:p>
    <w:p w:rsidR="00EF2FDF" w:rsidRDefault="00EF2FDF">
      <w:pPr>
        <w:spacing w:line="540" w:lineRule="exact"/>
        <w:jc w:val="center"/>
        <w:rPr>
          <w:rFonts w:ascii="仿宋" w:eastAsia="仿宋" w:hAnsi="仿宋"/>
          <w:sz w:val="44"/>
          <w:szCs w:val="44"/>
        </w:rPr>
      </w:pPr>
    </w:p>
    <w:tbl>
      <w:tblPr>
        <w:tblW w:w="9872" w:type="dxa"/>
        <w:jc w:val="center"/>
        <w:tblLayout w:type="fixed"/>
        <w:tblCellMar>
          <w:left w:w="10" w:type="dxa"/>
          <w:right w:w="10" w:type="dxa"/>
        </w:tblCellMar>
        <w:tblLook w:val="04A0" w:firstRow="1" w:lastRow="0" w:firstColumn="1" w:lastColumn="0" w:noHBand="0" w:noVBand="1"/>
      </w:tblPr>
      <w:tblGrid>
        <w:gridCol w:w="2343"/>
        <w:gridCol w:w="2551"/>
        <w:gridCol w:w="2688"/>
        <w:gridCol w:w="2290"/>
      </w:tblGrid>
      <w:tr w:rsidR="00EF2FDF">
        <w:trPr>
          <w:trHeight w:val="914"/>
          <w:jc w:val="center"/>
        </w:trPr>
        <w:tc>
          <w:tcPr>
            <w:tcW w:w="2343"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单位</w:t>
            </w:r>
          </w:p>
        </w:tc>
        <w:tc>
          <w:tcPr>
            <w:tcW w:w="2551"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危重新生儿救治绿色通道联系电话</w:t>
            </w:r>
          </w:p>
        </w:tc>
        <w:tc>
          <w:tcPr>
            <w:tcW w:w="2688" w:type="dxa"/>
            <w:tcBorders>
              <w:top w:val="single" w:sz="4" w:space="0" w:color="auto"/>
              <w:left w:val="single" w:sz="4" w:space="0" w:color="auto"/>
              <w:bottom w:val="single" w:sz="4" w:space="0" w:color="auto"/>
              <w:right w:val="nil"/>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医务科联系人及手机</w:t>
            </w:r>
          </w:p>
        </w:tc>
        <w:tc>
          <w:tcPr>
            <w:tcW w:w="2290"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新生儿科（儿科）联系人及手机</w:t>
            </w:r>
          </w:p>
        </w:tc>
      </w:tr>
      <w:tr w:rsidR="00EF2FDF">
        <w:trPr>
          <w:trHeight w:val="1104"/>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信丰县人民医院</w:t>
            </w:r>
          </w:p>
        </w:tc>
        <w:tc>
          <w:tcPr>
            <w:tcW w:w="2551"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0797-3395909</w:t>
            </w:r>
          </w:p>
        </w:tc>
        <w:tc>
          <w:tcPr>
            <w:tcW w:w="2688"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周曾</w:t>
            </w:r>
          </w:p>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13870762180</w:t>
            </w:r>
          </w:p>
        </w:tc>
        <w:tc>
          <w:tcPr>
            <w:tcW w:w="229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黄美珍13979797090</w:t>
            </w:r>
          </w:p>
        </w:tc>
      </w:tr>
      <w:tr w:rsidR="00EF2FDF">
        <w:trPr>
          <w:trHeight w:val="1104"/>
          <w:jc w:val="center"/>
        </w:trPr>
        <w:tc>
          <w:tcPr>
            <w:tcW w:w="2343" w:type="dxa"/>
            <w:tcBorders>
              <w:top w:val="single" w:sz="4" w:space="0" w:color="auto"/>
              <w:left w:val="single" w:sz="4" w:space="0" w:color="auto"/>
              <w:bottom w:val="single" w:sz="4" w:space="0" w:color="auto"/>
              <w:right w:val="single" w:sz="4" w:space="0" w:color="auto"/>
            </w:tcBorders>
            <w:shd w:val="clear" w:color="auto" w:fill="FFFFFF"/>
            <w:vAlign w:val="center"/>
          </w:tcPr>
          <w:p w:rsidR="00EF2FDF" w:rsidRDefault="009B7B39">
            <w:pPr>
              <w:spacing w:line="540" w:lineRule="exact"/>
              <w:jc w:val="left"/>
              <w:rPr>
                <w:rFonts w:ascii="仿宋" w:eastAsia="仿宋" w:hAnsi="仿宋"/>
                <w:sz w:val="28"/>
                <w:szCs w:val="32"/>
              </w:rPr>
            </w:pPr>
            <w:r>
              <w:rPr>
                <w:rFonts w:ascii="仿宋" w:eastAsia="仿宋" w:hAnsi="仿宋" w:hint="eastAsia"/>
                <w:sz w:val="28"/>
                <w:szCs w:val="32"/>
              </w:rPr>
              <w:t>信丰县妇幼保健院</w:t>
            </w:r>
          </w:p>
        </w:tc>
        <w:tc>
          <w:tcPr>
            <w:tcW w:w="2551"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ind w:firstLineChars="150" w:firstLine="420"/>
              <w:jc w:val="left"/>
              <w:rPr>
                <w:rFonts w:ascii="仿宋" w:eastAsia="仿宋" w:hAnsi="仿宋"/>
                <w:sz w:val="28"/>
                <w:szCs w:val="32"/>
              </w:rPr>
            </w:pPr>
            <w:r>
              <w:rPr>
                <w:rFonts w:ascii="仿宋" w:eastAsia="仿宋" w:hAnsi="仿宋" w:hint="eastAsia"/>
                <w:sz w:val="28"/>
                <w:szCs w:val="32"/>
              </w:rPr>
              <w:t>0797-3310620</w:t>
            </w:r>
          </w:p>
        </w:tc>
        <w:tc>
          <w:tcPr>
            <w:tcW w:w="2688"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付路生13970701076</w:t>
            </w:r>
          </w:p>
        </w:tc>
        <w:tc>
          <w:tcPr>
            <w:tcW w:w="2290" w:type="dxa"/>
            <w:tcBorders>
              <w:top w:val="single" w:sz="4" w:space="0" w:color="auto"/>
              <w:left w:val="nil"/>
              <w:bottom w:val="single" w:sz="4" w:space="0" w:color="auto"/>
              <w:right w:val="single" w:sz="4" w:space="0" w:color="auto"/>
            </w:tcBorders>
            <w:shd w:val="clear" w:color="auto" w:fill="FFFFFF"/>
            <w:vAlign w:val="center"/>
          </w:tcPr>
          <w:p w:rsidR="00EF2FDF" w:rsidRDefault="009B7B39">
            <w:pPr>
              <w:spacing w:line="540" w:lineRule="exact"/>
              <w:jc w:val="center"/>
              <w:rPr>
                <w:rFonts w:ascii="仿宋" w:eastAsia="仿宋" w:hAnsi="仿宋"/>
                <w:sz w:val="28"/>
                <w:szCs w:val="32"/>
              </w:rPr>
            </w:pPr>
            <w:r>
              <w:rPr>
                <w:rFonts w:ascii="仿宋" w:eastAsia="仿宋" w:hAnsi="仿宋" w:hint="eastAsia"/>
                <w:sz w:val="28"/>
                <w:szCs w:val="32"/>
              </w:rPr>
              <w:t>袁建国13767761808</w:t>
            </w:r>
          </w:p>
        </w:tc>
      </w:tr>
    </w:tbl>
    <w:p w:rsidR="00EF2FDF" w:rsidRDefault="00EF2FDF">
      <w:pPr>
        <w:pStyle w:val="BodyText1I2"/>
        <w:ind w:firstLine="640"/>
        <w:sectPr w:rsidR="00EF2FDF">
          <w:pgSz w:w="11906" w:h="16838"/>
          <w:pgMar w:top="1440" w:right="1418" w:bottom="1440" w:left="1418" w:header="851" w:footer="992" w:gutter="0"/>
          <w:cols w:space="720"/>
          <w:docGrid w:type="lines" w:linePitch="312"/>
        </w:sectPr>
      </w:pPr>
    </w:p>
    <w:p w:rsidR="00EF2FDF" w:rsidRPr="0085580D" w:rsidRDefault="009B7B39">
      <w:pPr>
        <w:spacing w:line="560" w:lineRule="exact"/>
        <w:rPr>
          <w:rFonts w:ascii="黑体" w:eastAsia="黑体" w:hAnsi="黑体"/>
          <w:szCs w:val="32"/>
        </w:rPr>
      </w:pPr>
      <w:r w:rsidRPr="0085580D">
        <w:rPr>
          <w:rFonts w:ascii="黑体" w:eastAsia="黑体" w:hAnsi="黑体" w:hint="eastAsia"/>
          <w:szCs w:val="32"/>
        </w:rPr>
        <w:lastRenderedPageBreak/>
        <w:t>附件</w:t>
      </w:r>
      <w:r w:rsidRPr="0085580D">
        <w:rPr>
          <w:rFonts w:ascii="黑体" w:eastAsia="黑体" w:hAnsi="黑体"/>
          <w:szCs w:val="32"/>
        </w:rPr>
        <w:t>4:</w:t>
      </w:r>
    </w:p>
    <w:p w:rsidR="00EF2FDF" w:rsidRDefault="009B7B39">
      <w:pPr>
        <w:spacing w:line="560" w:lineRule="exact"/>
        <w:jc w:val="center"/>
        <w:rPr>
          <w:rFonts w:ascii="方正小标宋简体" w:eastAsia="方正小标宋简体" w:hAnsi="仿宋"/>
          <w:sz w:val="44"/>
          <w:szCs w:val="44"/>
        </w:rPr>
      </w:pPr>
      <w:r>
        <w:rPr>
          <w:rFonts w:ascii="方正小标宋简体" w:eastAsia="方正小标宋简体" w:hint="eastAsia"/>
          <w:sz w:val="44"/>
          <w:szCs w:val="44"/>
        </w:rPr>
        <w:t>信丰县育龄妇女重点特殊人群（精神病、智障）孕情摸排月报表</w:t>
      </w:r>
    </w:p>
    <w:p w:rsidR="00EF2FDF" w:rsidRDefault="00EF2FDF">
      <w:pPr>
        <w:rPr>
          <w:rFonts w:ascii="仿宋" w:eastAsia="仿宋" w:hAnsi="仿宋"/>
          <w:sz w:val="25"/>
        </w:rPr>
      </w:pPr>
    </w:p>
    <w:p w:rsidR="00EF2FDF" w:rsidRDefault="009B7B39">
      <w:pPr>
        <w:rPr>
          <w:rFonts w:ascii="仿宋_GB2312"/>
          <w:sz w:val="52"/>
          <w:szCs w:val="48"/>
        </w:rPr>
      </w:pPr>
      <w:r>
        <w:rPr>
          <w:rFonts w:ascii="仿宋" w:eastAsia="仿宋" w:hAnsi="仿宋" w:hint="eastAsia"/>
          <w:sz w:val="28"/>
        </w:rPr>
        <w:t>填报单位：    年   月</w:t>
      </w:r>
    </w:p>
    <w:tbl>
      <w:tblPr>
        <w:tblW w:w="146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8"/>
        <w:gridCol w:w="1140"/>
        <w:gridCol w:w="478"/>
        <w:gridCol w:w="520"/>
        <w:gridCol w:w="997"/>
        <w:gridCol w:w="1424"/>
        <w:gridCol w:w="855"/>
        <w:gridCol w:w="854"/>
        <w:gridCol w:w="855"/>
        <w:gridCol w:w="1567"/>
        <w:gridCol w:w="1710"/>
        <w:gridCol w:w="855"/>
        <w:gridCol w:w="1567"/>
        <w:gridCol w:w="854"/>
      </w:tblGrid>
      <w:tr w:rsidR="00EF2FDF">
        <w:trPr>
          <w:trHeight w:val="2018"/>
        </w:trPr>
        <w:tc>
          <w:tcPr>
            <w:tcW w:w="998" w:type="dxa"/>
            <w:tcBorders>
              <w:top w:val="single" w:sz="4" w:space="0" w:color="000000"/>
              <w:left w:val="single" w:sz="4" w:space="0" w:color="000000"/>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姓名</w:t>
            </w:r>
          </w:p>
        </w:tc>
        <w:tc>
          <w:tcPr>
            <w:tcW w:w="1140"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出生</w:t>
            </w:r>
          </w:p>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年月</w:t>
            </w:r>
          </w:p>
        </w:tc>
        <w:tc>
          <w:tcPr>
            <w:tcW w:w="478"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年龄</w:t>
            </w:r>
          </w:p>
        </w:tc>
        <w:tc>
          <w:tcPr>
            <w:tcW w:w="520"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outlineLvl w:val="1"/>
              <w:rPr>
                <w:rFonts w:ascii="仿宋" w:eastAsia="仿宋" w:hAnsi="仿宋" w:cs="宋体"/>
                <w:sz w:val="26"/>
                <w:szCs w:val="32"/>
              </w:rPr>
            </w:pPr>
            <w:r>
              <w:rPr>
                <w:rFonts w:ascii="仿宋" w:eastAsia="仿宋" w:hAnsi="仿宋" w:cs="宋体" w:hint="eastAsia"/>
                <w:sz w:val="26"/>
                <w:szCs w:val="32"/>
              </w:rPr>
              <w:t>婚否</w:t>
            </w:r>
          </w:p>
        </w:tc>
        <w:tc>
          <w:tcPr>
            <w:tcW w:w="997"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丈夫</w:t>
            </w:r>
          </w:p>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姓名</w:t>
            </w:r>
          </w:p>
        </w:tc>
        <w:tc>
          <w:tcPr>
            <w:tcW w:w="1424"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生育情况（孕产次）</w:t>
            </w:r>
          </w:p>
        </w:tc>
        <w:tc>
          <w:tcPr>
            <w:tcW w:w="855"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末次月经</w:t>
            </w:r>
          </w:p>
        </w:tc>
        <w:tc>
          <w:tcPr>
            <w:tcW w:w="854"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是否怀孕</w:t>
            </w:r>
          </w:p>
        </w:tc>
        <w:tc>
          <w:tcPr>
            <w:tcW w:w="855"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是否孕检</w:t>
            </w:r>
          </w:p>
        </w:tc>
        <w:tc>
          <w:tcPr>
            <w:tcW w:w="1567"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现住址</w:t>
            </w:r>
          </w:p>
        </w:tc>
        <w:tc>
          <w:tcPr>
            <w:tcW w:w="1710"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户籍</w:t>
            </w:r>
          </w:p>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地址</w:t>
            </w:r>
          </w:p>
        </w:tc>
        <w:tc>
          <w:tcPr>
            <w:tcW w:w="855"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避孕措施</w:t>
            </w:r>
          </w:p>
        </w:tc>
        <w:tc>
          <w:tcPr>
            <w:tcW w:w="1567"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联系</w:t>
            </w:r>
          </w:p>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电话</w:t>
            </w:r>
          </w:p>
        </w:tc>
        <w:tc>
          <w:tcPr>
            <w:tcW w:w="854" w:type="dxa"/>
            <w:tcBorders>
              <w:top w:val="single" w:sz="4" w:space="0" w:color="000000"/>
              <w:left w:val="nil"/>
              <w:bottom w:val="single" w:sz="4" w:space="0" w:color="000000"/>
              <w:right w:val="single" w:sz="4" w:space="0" w:color="000000"/>
            </w:tcBorders>
            <w:vAlign w:val="center"/>
          </w:tcPr>
          <w:p w:rsidR="00EF2FDF" w:rsidRDefault="009B7B39">
            <w:pPr>
              <w:keepNext/>
              <w:keepLines/>
              <w:spacing w:line="340" w:lineRule="exact"/>
              <w:jc w:val="center"/>
              <w:outlineLvl w:val="1"/>
              <w:rPr>
                <w:rFonts w:ascii="仿宋" w:eastAsia="仿宋" w:hAnsi="仿宋" w:cs="宋体"/>
                <w:sz w:val="26"/>
                <w:szCs w:val="32"/>
              </w:rPr>
            </w:pPr>
            <w:r>
              <w:rPr>
                <w:rFonts w:ascii="仿宋" w:eastAsia="仿宋" w:hAnsi="仿宋" w:cs="宋体" w:hint="eastAsia"/>
                <w:sz w:val="26"/>
                <w:szCs w:val="32"/>
              </w:rPr>
              <w:t>备注</w:t>
            </w:r>
          </w:p>
        </w:tc>
      </w:tr>
      <w:tr w:rsidR="00EF2FDF">
        <w:trPr>
          <w:trHeight w:val="618"/>
        </w:trPr>
        <w:tc>
          <w:tcPr>
            <w:tcW w:w="998" w:type="dxa"/>
            <w:tcBorders>
              <w:top w:val="single" w:sz="4" w:space="0" w:color="000000"/>
              <w:left w:val="single" w:sz="4" w:space="0" w:color="000000"/>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14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478"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52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99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42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71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r>
      <w:tr w:rsidR="00EF2FDF">
        <w:trPr>
          <w:trHeight w:val="576"/>
        </w:trPr>
        <w:tc>
          <w:tcPr>
            <w:tcW w:w="998" w:type="dxa"/>
            <w:tcBorders>
              <w:top w:val="single" w:sz="4" w:space="0" w:color="000000"/>
              <w:left w:val="single" w:sz="4" w:space="0" w:color="000000"/>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14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478"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52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99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42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71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r>
      <w:tr w:rsidR="00EF2FDF">
        <w:trPr>
          <w:trHeight w:val="687"/>
        </w:trPr>
        <w:tc>
          <w:tcPr>
            <w:tcW w:w="998" w:type="dxa"/>
            <w:tcBorders>
              <w:top w:val="single" w:sz="4" w:space="0" w:color="000000"/>
              <w:left w:val="single" w:sz="4" w:space="0" w:color="000000"/>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14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478"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52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99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42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710"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5"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1567"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c>
          <w:tcPr>
            <w:tcW w:w="854" w:type="dxa"/>
            <w:tcBorders>
              <w:top w:val="single" w:sz="4" w:space="0" w:color="000000"/>
              <w:left w:val="nil"/>
              <w:bottom w:val="single" w:sz="4" w:space="0" w:color="000000"/>
              <w:right w:val="single" w:sz="4" w:space="0" w:color="000000"/>
            </w:tcBorders>
            <w:vAlign w:val="center"/>
          </w:tcPr>
          <w:p w:rsidR="00EF2FDF" w:rsidRDefault="00EF2FDF">
            <w:pPr>
              <w:keepNext/>
              <w:keepLines/>
              <w:spacing w:line="340" w:lineRule="exact"/>
              <w:ind w:firstLine="400"/>
              <w:jc w:val="center"/>
              <w:outlineLvl w:val="1"/>
              <w:rPr>
                <w:rFonts w:ascii="仿宋" w:eastAsia="仿宋" w:hAnsi="仿宋" w:cs="宋体"/>
                <w:sz w:val="26"/>
                <w:szCs w:val="32"/>
              </w:rPr>
            </w:pPr>
          </w:p>
        </w:tc>
      </w:tr>
    </w:tbl>
    <w:p w:rsidR="00EF2FDF" w:rsidRDefault="009B7B39">
      <w:pPr>
        <w:rPr>
          <w:sz w:val="27"/>
        </w:rPr>
      </w:pPr>
      <w:r>
        <w:rPr>
          <w:rFonts w:hint="eastAsia"/>
          <w:sz w:val="27"/>
        </w:rPr>
        <w:t>填报人：填报时间：年月日</w:t>
      </w:r>
    </w:p>
    <w:p w:rsidR="00EF2FDF" w:rsidRDefault="009B7B39">
      <w:pPr>
        <w:sectPr w:rsidR="00EF2FDF">
          <w:headerReference w:type="default" r:id="rId12"/>
          <w:footerReference w:type="even" r:id="rId13"/>
          <w:footerReference w:type="default" r:id="rId14"/>
          <w:pgSz w:w="16838" w:h="11906" w:orient="landscape"/>
          <w:pgMar w:top="1560" w:right="1440" w:bottom="1416" w:left="1440" w:header="851" w:footer="992" w:gutter="0"/>
          <w:cols w:space="425"/>
          <w:docGrid w:type="lines" w:linePitch="312"/>
        </w:sectPr>
      </w:pPr>
      <w:r>
        <w:rPr>
          <w:rFonts w:hint="eastAsia"/>
          <w:sz w:val="27"/>
        </w:rPr>
        <w:t>注：</w:t>
      </w:r>
      <w:r>
        <w:rPr>
          <w:rFonts w:hint="eastAsia"/>
          <w:sz w:val="27"/>
        </w:rPr>
        <w:t>1.</w:t>
      </w:r>
      <w:r>
        <w:rPr>
          <w:rFonts w:hint="eastAsia"/>
          <w:sz w:val="27"/>
        </w:rPr>
        <w:t>育龄妇女指</w:t>
      </w:r>
      <w:r>
        <w:rPr>
          <w:rFonts w:hint="eastAsia"/>
          <w:sz w:val="27"/>
        </w:rPr>
        <w:t>15-49</w:t>
      </w:r>
      <w:r>
        <w:rPr>
          <w:rFonts w:hint="eastAsia"/>
          <w:sz w:val="27"/>
        </w:rPr>
        <w:t>岁女性。</w:t>
      </w:r>
      <w:r>
        <w:rPr>
          <w:rFonts w:hint="eastAsia"/>
          <w:sz w:val="27"/>
        </w:rPr>
        <w:t>2.</w:t>
      </w:r>
      <w:r>
        <w:rPr>
          <w:rFonts w:hint="eastAsia"/>
          <w:sz w:val="27"/>
        </w:rPr>
        <w:t>备注栏填写特殊人群疾病名称，如精神病、智障或其他特殊疾病，若当月有新增人员可在备注栏中备注。</w:t>
      </w:r>
      <w:r>
        <w:rPr>
          <w:rFonts w:hint="eastAsia"/>
          <w:sz w:val="27"/>
        </w:rPr>
        <w:t>3.</w:t>
      </w:r>
      <w:r>
        <w:rPr>
          <w:rFonts w:hint="eastAsia"/>
          <w:sz w:val="27"/>
        </w:rPr>
        <w:t>每月</w:t>
      </w:r>
      <w:r>
        <w:rPr>
          <w:rFonts w:hint="eastAsia"/>
          <w:sz w:val="27"/>
        </w:rPr>
        <w:t>5</w:t>
      </w:r>
      <w:r>
        <w:rPr>
          <w:rFonts w:hint="eastAsia"/>
          <w:sz w:val="27"/>
        </w:rPr>
        <w:t>号前上报县孕管中心办公室。</w:t>
      </w:r>
    </w:p>
    <w:p w:rsidR="00EF2FDF" w:rsidRDefault="009B7B39">
      <w:pPr>
        <w:pStyle w:val="NormalIndent"/>
        <w:ind w:firstLineChars="0" w:firstLine="0"/>
        <w:rPr>
          <w:rFonts w:ascii="黑体" w:eastAsia="黑体" w:hAnsi="黑体" w:cs="黑体"/>
        </w:rPr>
      </w:pPr>
      <w:r>
        <w:rPr>
          <w:rFonts w:ascii="黑体" w:eastAsia="黑体" w:hAnsi="黑体" w:cs="黑体" w:hint="eastAsia"/>
        </w:rPr>
        <w:lastRenderedPageBreak/>
        <w:t>附件</w:t>
      </w:r>
      <w:r>
        <w:rPr>
          <w:rFonts w:ascii="黑体" w:eastAsia="黑体" w:hAnsi="黑体" w:cs="黑体"/>
        </w:rPr>
        <w:t>5:</w:t>
      </w:r>
    </w:p>
    <w:p w:rsidR="00EF2FDF" w:rsidRDefault="009B7B39">
      <w:pPr>
        <w:pStyle w:val="NormalIndent"/>
        <w:ind w:firstLineChars="0"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信丰县“母婴安全质量强化年”活动工作报表（季度）</w:t>
      </w:r>
    </w:p>
    <w:tbl>
      <w:tblPr>
        <w:tblW w:w="15422" w:type="dxa"/>
        <w:jc w:val="center"/>
        <w:tblLayout w:type="fixed"/>
        <w:tblLook w:val="04A0" w:firstRow="1" w:lastRow="0" w:firstColumn="1" w:lastColumn="0" w:noHBand="0" w:noVBand="1"/>
      </w:tblPr>
      <w:tblGrid>
        <w:gridCol w:w="544"/>
        <w:gridCol w:w="2737"/>
        <w:gridCol w:w="5513"/>
        <w:gridCol w:w="3656"/>
        <w:gridCol w:w="1987"/>
        <w:gridCol w:w="985"/>
      </w:tblGrid>
      <w:tr w:rsidR="00EF2FDF">
        <w:trPr>
          <w:trHeight w:val="453"/>
          <w:tblHeader/>
          <w:jc w:val="center"/>
        </w:trPr>
        <w:tc>
          <w:tcPr>
            <w:tcW w:w="544" w:type="dxa"/>
            <w:tcBorders>
              <w:top w:val="single" w:sz="4" w:space="0" w:color="000000"/>
              <w:left w:val="single" w:sz="4" w:space="0" w:color="000000"/>
              <w:bottom w:val="nil"/>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序号</w:t>
            </w:r>
          </w:p>
        </w:tc>
        <w:tc>
          <w:tcPr>
            <w:tcW w:w="2737" w:type="dxa"/>
            <w:tcBorders>
              <w:top w:val="single" w:sz="4" w:space="0" w:color="000000"/>
              <w:left w:val="single" w:sz="4" w:space="0" w:color="000000"/>
              <w:bottom w:val="nil"/>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重点任务</w:t>
            </w:r>
          </w:p>
        </w:tc>
        <w:tc>
          <w:tcPr>
            <w:tcW w:w="5513" w:type="dxa"/>
            <w:tcBorders>
              <w:top w:val="single" w:sz="4" w:space="0" w:color="000000"/>
              <w:left w:val="single" w:sz="4" w:space="0" w:color="000000"/>
              <w:bottom w:val="nil"/>
              <w:right w:val="single" w:sz="4" w:space="0" w:color="000000"/>
            </w:tcBorders>
            <w:shd w:val="clear" w:color="auto" w:fill="auto"/>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具体内容</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自评依据</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得分情况</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b/>
                <w:bCs/>
                <w:sz w:val="22"/>
                <w:szCs w:val="22"/>
              </w:rPr>
            </w:pPr>
            <w:r>
              <w:rPr>
                <w:rFonts w:eastAsia="宋体" w:cs="宋体" w:hint="eastAsia"/>
                <w:b/>
                <w:bCs/>
                <w:kern w:val="0"/>
                <w:sz w:val="22"/>
                <w:szCs w:val="22"/>
              </w:rPr>
              <w:t>备注</w:t>
            </w:r>
          </w:p>
        </w:tc>
      </w:tr>
      <w:tr w:rsidR="00EF2FDF">
        <w:trPr>
          <w:trHeight w:val="16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1</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完善母婴安全保障协调工作机制</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textAlignment w:val="center"/>
              <w:rPr>
                <w:rFonts w:eastAsia="宋体" w:cs="宋体"/>
                <w:sz w:val="22"/>
                <w:szCs w:val="22"/>
              </w:rPr>
            </w:pPr>
            <w:r>
              <w:rPr>
                <w:rStyle w:val="font11"/>
                <w:rFonts w:hint="default"/>
                <w:color w:val="auto"/>
              </w:rPr>
              <w:t>县母婴安全保障领导小组暨专家组每季度召开工作会议，研究母婴安全形势，发现存在的问题，指导、督促辖区助产机构持续改进母婴安全工作措施。建立助产机构、县域急救系统和血液储存单位联动机制，完善县域内转运、救治、用血等重点环节保障措施</w:t>
            </w:r>
            <w:r>
              <w:rPr>
                <w:rStyle w:val="font01"/>
                <w:rFonts w:hint="default"/>
                <w:color w:val="auto"/>
              </w:rPr>
              <w:t>（5分）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1、每季度召开会议，研究母婴安全工作、通报存在的问题（1分）；2、各助产机构落实会议精神，对存在的问题限期整改到位（2分）；3、县域内转运、救治、用血等重点环节保障措施到位、机制完善（2分）。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 xml:space="preserve">1、 ；       2、 ；        3、。  </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7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2</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强化孕管中心的管理</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textAlignment w:val="center"/>
              <w:rPr>
                <w:rFonts w:eastAsia="宋体" w:cs="宋体"/>
                <w:sz w:val="22"/>
                <w:szCs w:val="22"/>
              </w:rPr>
            </w:pPr>
            <w:r>
              <w:rPr>
                <w:rFonts w:eastAsia="宋体" w:cs="宋体" w:hint="eastAsia"/>
                <w:kern w:val="0"/>
                <w:sz w:val="22"/>
                <w:szCs w:val="22"/>
              </w:rPr>
              <w:t>按照人口基数配备3名专职孕管中心工作人员，保持专职孕管员的队伍稳定。县四大医院及助产机构至少指定一名医护人员作孕管员。制定孕管中心日常工作规范和管理章程，明确并落实孕产妇的管理、随访、跟踪等工作制度和流程。2022年5月底前，对所有孕管员特别是新近人员进行一次全面系统的业务培训。（8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按标准配备专职孕管中心工作人员（2分）；兼职孕管员配备到位（2分）；对孕管员(包括专、兼职）培训全覆盖（2分）；制定并落实孕管中心日常工作规范和管理章程、孕产妇的管理、随访、跟踪等工作制度和流程（2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 ；        2、；       3、；      4、。</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20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3</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加强群众妊娠风险防范教育</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00" w:lineRule="exact"/>
              <w:jc w:val="left"/>
              <w:textAlignment w:val="center"/>
              <w:rPr>
                <w:rFonts w:eastAsia="宋体" w:cs="宋体"/>
                <w:sz w:val="22"/>
                <w:szCs w:val="22"/>
              </w:rPr>
            </w:pPr>
            <w:r>
              <w:rPr>
                <w:rFonts w:eastAsia="宋体" w:cs="宋体" w:hint="eastAsia"/>
                <w:kern w:val="0"/>
                <w:sz w:val="22"/>
                <w:szCs w:val="22"/>
              </w:rPr>
              <w:t>2022年4月中旬之前，各助产机构针对生育服务链条的各环节，制订年度健康教育工作计划。开发针对性的健康教育材料，撰写科普文章、制作科普图画、拍摄科普视频。依托孕妇学校、生育咨询门诊、微信公众号、微博、短视频等平台，将线下和线上教育相结合，普及孕育健康知识，提升健康素养，强化孕产妇“自身健康第一责任人”意识。县四大医院新媒体平台每年发布不少于30篇科普作品，单、篇科普作品平均阅读量力争达到5千以上。（5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00" w:lineRule="exact"/>
              <w:jc w:val="left"/>
              <w:textAlignment w:val="center"/>
              <w:rPr>
                <w:rFonts w:eastAsia="宋体" w:cs="宋体"/>
                <w:sz w:val="22"/>
                <w:szCs w:val="22"/>
              </w:rPr>
            </w:pPr>
            <w:r>
              <w:rPr>
                <w:rStyle w:val="font01"/>
                <w:rFonts w:hint="default"/>
                <w:color w:val="auto"/>
              </w:rPr>
              <w:t>1、各助产机构制订年度健康教育工作计划（</w:t>
            </w:r>
            <w:r>
              <w:rPr>
                <w:rStyle w:val="font21"/>
                <w:rFonts w:hint="default"/>
                <w:color w:val="auto"/>
              </w:rPr>
              <w:t>1分）</w:t>
            </w:r>
            <w:r>
              <w:rPr>
                <w:rStyle w:val="font01"/>
                <w:rFonts w:hint="default"/>
                <w:color w:val="auto"/>
              </w:rPr>
              <w:t>；2、将线下和线上教育相结合，开展多种形式的孕期健康教育，并取得较好效果</w:t>
            </w:r>
            <w:r>
              <w:rPr>
                <w:rStyle w:val="font21"/>
                <w:rFonts w:hint="default"/>
                <w:color w:val="auto"/>
              </w:rPr>
              <w:t>（2分）</w:t>
            </w:r>
            <w:r>
              <w:rPr>
                <w:rStyle w:val="font01"/>
                <w:rFonts w:hint="default"/>
                <w:color w:val="auto"/>
              </w:rPr>
              <w:t>；3、县四大医院新媒体平台每年发布不少于30篇科普作品，单篇科普作品平均阅读量力争达到5千以上得</w:t>
            </w:r>
            <w:r>
              <w:rPr>
                <w:rStyle w:val="font21"/>
                <w:rFonts w:hint="default"/>
                <w:color w:val="auto"/>
              </w:rPr>
              <w:t>（2分）</w:t>
            </w:r>
            <w:r>
              <w:rPr>
                <w:rStyle w:val="font01"/>
                <w:rFonts w:hint="default"/>
                <w:color w:val="auto"/>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 xml:space="preserve">1、 ；       2、 ；        3、。  </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230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lastRenderedPageBreak/>
              <w:t>4</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落实妊娠风险筛查评估制度</w:t>
            </w:r>
          </w:p>
        </w:tc>
        <w:tc>
          <w:tcPr>
            <w:tcW w:w="5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sz w:val="22"/>
                <w:szCs w:val="22"/>
              </w:rPr>
            </w:pPr>
            <w:r>
              <w:rPr>
                <w:rFonts w:eastAsia="宋体" w:cs="宋体" w:hint="eastAsia"/>
                <w:kern w:val="0"/>
                <w:sz w:val="22"/>
                <w:szCs w:val="22"/>
              </w:rPr>
              <w:t>《母子健康手册》使用全覆盖；首诊医疗机构应当对首次就诊建档的孕产妇进行妊娠风险筛查并醒目标识；首诊医疗机构为基层医疗卫生机构的，应当将妊娠风险筛查为阳性的孕产妇主动转诊到县级孕管中心或二级以上助产机构接受妊娠风险评估；妊娠危险因素筛查知识培训全覆盖，确保所有产科医师均能正确识别高危孕产妇；二级以上医疗机构要对妊娠风险筛查为阳性的孕产妇进行妊娠风险评估分级，按照风险严重程度分别以“绿（低风险）、黄（一般风险）、橙（较高风险）、红（高风险）、紫（传染病）”5种颜色进行分级，并将筛查结果标识在《母子健康手册》及“赣州市妇幼健康信息管理系统”。（8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1、《母子健康手册》使用全覆盖</w:t>
            </w:r>
            <w:r>
              <w:rPr>
                <w:rStyle w:val="font21"/>
                <w:rFonts w:hint="default"/>
                <w:color w:val="auto"/>
              </w:rPr>
              <w:t>（1分）</w:t>
            </w:r>
            <w:r>
              <w:rPr>
                <w:rStyle w:val="font01"/>
                <w:rFonts w:hint="default"/>
                <w:color w:val="auto"/>
              </w:rPr>
              <w:t>；2、医疗机构应当对就诊建档的孕产妇进行妊娠风险筛查评估并做好标识</w:t>
            </w:r>
            <w:r>
              <w:rPr>
                <w:rStyle w:val="font21"/>
                <w:rFonts w:hint="default"/>
                <w:color w:val="auto"/>
              </w:rPr>
              <w:t>（2分）</w:t>
            </w:r>
            <w:r>
              <w:rPr>
                <w:rStyle w:val="font01"/>
                <w:rFonts w:hint="default"/>
                <w:color w:val="auto"/>
              </w:rPr>
              <w:t>；3、各级助产机构产科医师熟练掌握“五色”区分及分级管理的有关知识，对辖区助产机构产科医师进行抽查，抽查出一例不熟悉的扣1分，扣完</w:t>
            </w:r>
            <w:r>
              <w:rPr>
                <w:rStyle w:val="font21"/>
                <w:rFonts w:hint="default"/>
                <w:color w:val="auto"/>
              </w:rPr>
              <w:t>5分</w:t>
            </w:r>
            <w:r>
              <w:rPr>
                <w:rStyle w:val="font01"/>
                <w:rFonts w:hint="default"/>
                <w:color w:val="auto"/>
              </w:rPr>
              <w:t>为止。</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 xml:space="preserve">1、 ；       2、 ；        3、。  </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26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5</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落实孕产妇分级分类管理</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对妊娠风险分级为“橙色”、“红色”和“紫色”的高危孕产妇严格实行专案管理，并明确由产科高年资医师负责管理，引导有序集中就诊，保证专人专案、全程管理、动态监管、集中救治、及时转诊，确保做到“发现一例、登记一例、报告一例、管理一例、救治一例”。（8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高危孕产妇专案管理率100%，每降1%扣1分，扣完为止</w:t>
            </w:r>
            <w:r>
              <w:rPr>
                <w:rStyle w:val="font21"/>
                <w:rFonts w:hint="default"/>
                <w:color w:val="auto"/>
              </w:rPr>
              <w:t>（5分）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EF2FDF">
            <w:pPr>
              <w:widowControl/>
              <w:spacing w:line="320" w:lineRule="exact"/>
              <w:jc w:val="left"/>
              <w:textAlignment w:val="center"/>
              <w:rPr>
                <w:rFonts w:eastAsia="宋体" w:cs="宋体"/>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38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6</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强化县级孕管中心托底管理责任</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县孕管中心要履行对本辖区孕产妇管理服务责任，全面掌握辖区孕产妇底数，包括重点对特殊（精神病患者、智力障碍患者及其他特殊情况）育龄妇女及其怀孕情况进行摸排；对辖区内所有高危孕产妇建立专门台账，进行动态跟踪管理；及时将危重症孕产妇向危重孕产妇救治中心转诊；专职管理人员力争做到每一例高危孕产妇面对面随访一次。（10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1、辖区内孕产妇管理全覆盖，做到无遗漏、无盲区</w:t>
            </w:r>
            <w:r>
              <w:rPr>
                <w:rStyle w:val="font21"/>
                <w:rFonts w:hint="default"/>
                <w:color w:val="auto"/>
              </w:rPr>
              <w:t>（5分）</w:t>
            </w:r>
            <w:r>
              <w:rPr>
                <w:rStyle w:val="font01"/>
                <w:rFonts w:hint="default"/>
                <w:color w:val="auto"/>
              </w:rPr>
              <w:t>；2、动态掌握跟踪特殊育龄妇女怀孕情况、对特殊群体孕产妇进行全程管理</w:t>
            </w:r>
            <w:r>
              <w:rPr>
                <w:rStyle w:val="font21"/>
                <w:rFonts w:hint="default"/>
                <w:color w:val="auto"/>
              </w:rPr>
              <w:t>（5分）</w:t>
            </w:r>
            <w:r>
              <w:rPr>
                <w:rStyle w:val="font01"/>
                <w:rFonts w:hint="default"/>
                <w:color w:val="auto"/>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 ；2、</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20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lastRenderedPageBreak/>
              <w:t>7</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改善救治薄弱环节</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鼓励新生儿科医生进产房。针对产后出血、新生儿窒息、子痫等常见危重症，各助产机构每季度至少开展1次专项技能培训和快速反应团队急救演练，紧急剖宫产自决定手术至胎儿娩出时间（DDI）努力控制在30分钟以内并逐步缩短。每半年至少组织召开1次多科室联席会议，完善抢救流程与规范，进一步明确相关科室和人员职责任务，强化急救设备、药品、孕产妇用血、转运等保障机制。（10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辖区各助产机构有新生儿科医生进产房鼓励措施，视情况得分（不超过</w:t>
            </w:r>
            <w:r>
              <w:rPr>
                <w:rStyle w:val="font21"/>
                <w:rFonts w:hint="default"/>
                <w:color w:val="auto"/>
              </w:rPr>
              <w:t>2分</w:t>
            </w:r>
            <w:r>
              <w:rPr>
                <w:rStyle w:val="font01"/>
                <w:rFonts w:hint="default"/>
                <w:color w:val="auto"/>
              </w:rPr>
              <w:t>），各助产机构每季度至少开展1次专项技能培训和快速反应团队急救演（</w:t>
            </w:r>
            <w:r>
              <w:rPr>
                <w:rStyle w:val="font21"/>
                <w:rFonts w:hint="default"/>
                <w:color w:val="auto"/>
              </w:rPr>
              <w:t>3分）</w:t>
            </w:r>
            <w:r>
              <w:rPr>
                <w:rStyle w:val="font01"/>
                <w:rFonts w:hint="default"/>
                <w:color w:val="auto"/>
              </w:rPr>
              <w:t>；助产机构DDI时间均小于30分钟</w:t>
            </w:r>
            <w:r>
              <w:rPr>
                <w:rStyle w:val="font21"/>
                <w:rFonts w:hint="default"/>
                <w:color w:val="auto"/>
              </w:rPr>
              <w:t>（3分）</w:t>
            </w:r>
            <w:r>
              <w:rPr>
                <w:rStyle w:val="font01"/>
                <w:rFonts w:hint="default"/>
                <w:color w:val="auto"/>
              </w:rPr>
              <w:t>，各助产机构半年组织召开1次科室联席会议</w:t>
            </w:r>
            <w:r>
              <w:rPr>
                <w:rStyle w:val="font21"/>
                <w:rFonts w:hint="default"/>
                <w:color w:val="auto"/>
              </w:rPr>
              <w:t>（2分）</w:t>
            </w:r>
            <w:r>
              <w:rPr>
                <w:rStyle w:val="font01"/>
                <w:rFonts w:hint="default"/>
                <w:color w:val="auto"/>
              </w:rPr>
              <w:t>。（以上根据助产机构数量汇总后折算得分）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 ；        2、；       3、；      4、。</w:t>
            </w:r>
          </w:p>
        </w:tc>
        <w:tc>
          <w:tcPr>
            <w:tcW w:w="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辖区内助产机构数量</w:t>
            </w:r>
          </w:p>
        </w:tc>
      </w:tr>
      <w:tr w:rsidR="00EF2FDF">
        <w:trPr>
          <w:trHeight w:val="21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8</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畅通危急重症转诊救治绿色通道</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县危重孕产妇救治中心和危重新生儿救治中心，要切实担起危重症患者救治任务，制定完善院内危重症患者接诊流程，畅通绿色通道；对于病情需要转运且具备转运条件的危重孕产妇和新生儿，应当及时与上级危重孕产妇和新生儿救治中心联系，并安排医务人员携带急救用品、相关病历资料随车护送转诊；对于不具备转运条件的，上级危重孕产妇和新生儿救治中心应当通过电话、视频等远程指导或派员赴现场会诊、指导。（8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危急重症转诊救治绿色通道通畅，未出现耽误救治的情况</w:t>
            </w:r>
            <w:r>
              <w:rPr>
                <w:rStyle w:val="font21"/>
                <w:rFonts w:hint="default"/>
                <w:color w:val="auto"/>
              </w:rPr>
              <w:t>（8分）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EF2FDF">
            <w:pPr>
              <w:widowControl/>
              <w:spacing w:line="320" w:lineRule="exact"/>
              <w:jc w:val="left"/>
              <w:textAlignment w:val="center"/>
              <w:rPr>
                <w:rFonts w:eastAsia="宋体" w:cs="宋体"/>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37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9</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 xml:space="preserve"> 8.严格遵守医疗质量安全核心制度</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优化助产管理流程；规范进行分娩前评估和产房安全核查；严格落实分娩期产程监测与管理，落实《医疗质量管理办法》。产科、儿科应成立本科室医疗质量管理工作小组，每年开展不少于2次医疗质量安全案例警示教育。严格落实传染病预防控制管理制度和工作要求，严格遵守产科专业诊疗指南及技术操作规范，针对手术室、产房、新生儿病房等重点部门，围绕关键环节和薄弱环节每月开展自我</w:t>
            </w:r>
            <w:r>
              <w:rPr>
                <w:rFonts w:eastAsia="宋体" w:cs="宋体" w:hint="eastAsia"/>
                <w:kern w:val="0"/>
                <w:sz w:val="22"/>
                <w:szCs w:val="22"/>
              </w:rPr>
              <w:lastRenderedPageBreak/>
              <w:t>评估与分析，持续落实质量改进措施。完善院内产科质控指标体系和数据收集，通过数据分析，查找存在的问题，提出改进建议。严格落实医疗质量（安全）不良事件信息采集、记录和报告相关制度。（10分）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lastRenderedPageBreak/>
              <w:t>各助产机构每年开展不少于2次医疗质量安全案例警示教育</w:t>
            </w:r>
            <w:r>
              <w:rPr>
                <w:rStyle w:val="font21"/>
                <w:rFonts w:hint="default"/>
                <w:color w:val="auto"/>
              </w:rPr>
              <w:t>（2分）</w:t>
            </w:r>
            <w:r>
              <w:rPr>
                <w:rStyle w:val="font01"/>
                <w:rFonts w:hint="default"/>
                <w:color w:val="auto"/>
              </w:rPr>
              <w:t>；遵守各项医疗质量安全核心制度</w:t>
            </w:r>
            <w:r>
              <w:rPr>
                <w:rStyle w:val="font21"/>
                <w:rFonts w:hint="default"/>
                <w:color w:val="auto"/>
              </w:rPr>
              <w:t>（4分）</w:t>
            </w:r>
            <w:r>
              <w:rPr>
                <w:rStyle w:val="font01"/>
                <w:rFonts w:hint="default"/>
                <w:color w:val="auto"/>
              </w:rPr>
              <w:t>；每月开展自我评估与分析，持续落实质量改进措施</w:t>
            </w:r>
            <w:r>
              <w:rPr>
                <w:rStyle w:val="font21"/>
                <w:rFonts w:hint="default"/>
                <w:color w:val="auto"/>
              </w:rPr>
              <w:t>（2分）</w:t>
            </w:r>
            <w:r>
              <w:rPr>
                <w:rStyle w:val="font01"/>
                <w:rFonts w:hint="default"/>
                <w:color w:val="auto"/>
              </w:rPr>
              <w:t>；落实医疗质量（安全）不良事件信息采集、记录和报告相关制度</w:t>
            </w:r>
            <w:r>
              <w:rPr>
                <w:rStyle w:val="font21"/>
                <w:rFonts w:hint="default"/>
                <w:color w:val="auto"/>
              </w:rPr>
              <w:t>（2分）</w:t>
            </w:r>
            <w:r>
              <w:rPr>
                <w:rStyle w:val="font01"/>
                <w:rFonts w:hint="default"/>
                <w:color w:val="auto"/>
              </w:rPr>
              <w:t>。（以上根</w:t>
            </w:r>
            <w:r>
              <w:rPr>
                <w:rStyle w:val="font01"/>
                <w:rFonts w:hint="default"/>
                <w:color w:val="auto"/>
              </w:rPr>
              <w:lastRenderedPageBreak/>
              <w:t>据助产机构数量汇总后折算得分）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lastRenderedPageBreak/>
              <w:t>1、 ；        2、；       3、；      4、。</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56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lastRenderedPageBreak/>
              <w:t>10</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 xml:space="preserve"> 大力推广中医药服务</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积极推广中医药适宜技术和方法，建立中西医协作诊疗制度。县妇幼保健机构开展中医药服务，做优做强中医妇科、中医儿科等专科，有条件的情况下提供药膳、营养餐等服务。（7分）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县妇幼保健院推广中医药服务有措施、有亮点</w:t>
            </w:r>
            <w:r>
              <w:rPr>
                <w:rStyle w:val="font01"/>
                <w:rFonts w:hint="default"/>
                <w:b/>
                <w:bCs/>
                <w:color w:val="auto"/>
              </w:rPr>
              <w:t>（</w:t>
            </w:r>
            <w:r>
              <w:rPr>
                <w:rStyle w:val="font21"/>
                <w:rFonts w:hint="default"/>
                <w:color w:val="auto"/>
              </w:rPr>
              <w:t>7分</w:t>
            </w:r>
            <w:r>
              <w:rPr>
                <w:rStyle w:val="font01"/>
                <w:rFonts w:hint="default"/>
                <w:b/>
                <w:bCs/>
                <w:color w:val="auto"/>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EF2FDF">
            <w:pPr>
              <w:widowControl/>
              <w:spacing w:line="320" w:lineRule="exact"/>
              <w:jc w:val="left"/>
              <w:textAlignment w:val="center"/>
              <w:rPr>
                <w:rFonts w:eastAsia="宋体" w:cs="宋体"/>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rsidR="00EF2FDF" w:rsidRDefault="009B7B39">
            <w:pPr>
              <w:widowControl/>
              <w:spacing w:line="320" w:lineRule="exact"/>
              <w:jc w:val="left"/>
              <w:textAlignment w:val="top"/>
              <w:rPr>
                <w:rFonts w:eastAsia="宋体" w:cs="宋体"/>
                <w:sz w:val="22"/>
                <w:szCs w:val="22"/>
              </w:rPr>
            </w:pPr>
            <w:r>
              <w:rPr>
                <w:rFonts w:eastAsia="宋体" w:cs="宋体" w:hint="eastAsia"/>
                <w:kern w:val="0"/>
                <w:sz w:val="22"/>
                <w:szCs w:val="22"/>
              </w:rPr>
              <w:t>具体措施、亮点：</w:t>
            </w:r>
          </w:p>
        </w:tc>
      </w:tr>
      <w:tr w:rsidR="00EF2FDF">
        <w:trPr>
          <w:trHeight w:val="252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11</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抓实危重孕产妇评审</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各助产机构应季度开展一次危重孕产妇院内评审，由产科或医务科分管副院长作为召集人，召集产科、医务科、新生儿科、麻醉科、输血科、检验及影像等科室人员对危重孕产妇救治进行评审，吸取教训、总结经验、改进不足；各县（市、区）每半年一次组织专家对辖区内的危重孕产妇典型病例进行评审（根据孕产妇危重症筛选标准，经抢救存活出院的典型病例均列入评审范畴），评审必须请市级包片专家共同参与，总结危重孕产妇救治的成功经验，梳理存在的医疗、保健、管理等环节存在的主要问题，对问题进行通报，提出整改意见。辖区危重孕产妇评审县卫健委牵头，县级妇幼保健院组织开展。及时组织孕产妇、新生儿死亡病例评审。（8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各助产机构每半年开展一次危重孕产妇救治院内评审</w:t>
            </w:r>
            <w:r>
              <w:rPr>
                <w:rStyle w:val="font21"/>
                <w:rFonts w:hint="default"/>
                <w:color w:val="auto"/>
              </w:rPr>
              <w:t>（2分）</w:t>
            </w:r>
            <w:r>
              <w:rPr>
                <w:rStyle w:val="font01"/>
                <w:rFonts w:hint="default"/>
                <w:color w:val="auto"/>
              </w:rPr>
              <w:t>，每半年开展一次辖区危重孕产妇评审</w:t>
            </w:r>
            <w:r>
              <w:rPr>
                <w:rStyle w:val="font21"/>
                <w:rFonts w:hint="default"/>
                <w:color w:val="auto"/>
              </w:rPr>
              <w:t>（2分）</w:t>
            </w:r>
            <w:r>
              <w:rPr>
                <w:rStyle w:val="font01"/>
                <w:rFonts w:hint="default"/>
                <w:color w:val="auto"/>
              </w:rPr>
              <w:t>；院内及辖区评审质量高、梳理问题、总结经验、改进不足</w:t>
            </w:r>
            <w:r>
              <w:rPr>
                <w:rStyle w:val="font21"/>
                <w:rFonts w:hint="default"/>
                <w:color w:val="auto"/>
              </w:rPr>
              <w:t>（4分）</w:t>
            </w:r>
            <w:r>
              <w:rPr>
                <w:rStyle w:val="font01"/>
                <w:rFonts w:hint="default"/>
                <w:color w:val="auto"/>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 xml:space="preserve">1、 ；       2、 ；        3、。  </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15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lastRenderedPageBreak/>
              <w:t>13</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b/>
                <w:bCs/>
                <w:sz w:val="22"/>
                <w:szCs w:val="22"/>
              </w:rPr>
            </w:pPr>
            <w:r>
              <w:rPr>
                <w:rFonts w:eastAsia="宋体" w:cs="宋体" w:hint="eastAsia"/>
                <w:b/>
                <w:bCs/>
                <w:kern w:val="0"/>
                <w:sz w:val="22"/>
                <w:szCs w:val="22"/>
              </w:rPr>
              <w:t>县域内制度培训、技能培训常态化</w:t>
            </w:r>
          </w:p>
        </w:tc>
        <w:tc>
          <w:tcPr>
            <w:tcW w:w="5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县卫健委每半年至少组织一次县域内各级各类医疗机构母婴安全制度、规范、产儿科技能培训；组织县新生儿复苏师资团队开展师资带教活动，做到所有助产机构有关医护人员能熟练掌握新生儿复苏技术。可邀请市级救治专家组成员、评审包片专家等参与或指导培训，并开展现场指导。（6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每半年组织一次县级培训</w:t>
            </w:r>
            <w:r>
              <w:rPr>
                <w:rStyle w:val="font21"/>
                <w:rFonts w:hint="default"/>
                <w:color w:val="auto"/>
              </w:rPr>
              <w:t>（2分）</w:t>
            </w:r>
            <w:r>
              <w:rPr>
                <w:rStyle w:val="font01"/>
                <w:rFonts w:hint="default"/>
                <w:color w:val="auto"/>
              </w:rPr>
              <w:t>；所有助产机构有关医护人员能熟练掌握新生儿复苏技术，根据抽查情况得分，不超过,</w:t>
            </w:r>
            <w:r>
              <w:rPr>
                <w:rStyle w:val="font01"/>
                <w:rFonts w:hint="default"/>
                <w:b/>
                <w:bCs/>
                <w:color w:val="auto"/>
              </w:rPr>
              <w:t>4</w:t>
            </w:r>
            <w:r>
              <w:rPr>
                <w:rStyle w:val="font21"/>
                <w:rFonts w:hint="default"/>
                <w:color w:val="auto"/>
              </w:rPr>
              <w:t>分</w:t>
            </w:r>
            <w:r>
              <w:rPr>
                <w:rStyle w:val="font01"/>
                <w:rFonts w:hint="default"/>
                <w:color w:val="auto"/>
              </w:rPr>
              <w:t>。</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Style w:val="font01"/>
                <w:rFonts w:hint="default"/>
                <w:color w:val="auto"/>
              </w:rPr>
              <w:t>1、 ；2、</w:t>
            </w: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r w:rsidR="00EF2FDF">
        <w:trPr>
          <w:trHeight w:val="840"/>
          <w:jc w:val="center"/>
        </w:trPr>
        <w:tc>
          <w:tcPr>
            <w:tcW w:w="544"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center"/>
              <w:textAlignment w:val="center"/>
              <w:rPr>
                <w:rFonts w:eastAsia="宋体" w:cs="宋体"/>
                <w:sz w:val="22"/>
                <w:szCs w:val="22"/>
              </w:rPr>
            </w:pPr>
            <w:r>
              <w:rPr>
                <w:rFonts w:eastAsia="宋体" w:cs="宋体" w:hint="eastAsia"/>
                <w:kern w:val="0"/>
                <w:sz w:val="22"/>
                <w:szCs w:val="22"/>
              </w:rPr>
              <w:t>14</w:t>
            </w:r>
          </w:p>
        </w:tc>
        <w:tc>
          <w:tcPr>
            <w:tcW w:w="2737"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b/>
                <w:bCs/>
                <w:kern w:val="0"/>
                <w:sz w:val="22"/>
                <w:szCs w:val="22"/>
              </w:rPr>
              <w:t>效果评估</w:t>
            </w:r>
          </w:p>
        </w:tc>
        <w:tc>
          <w:tcPr>
            <w:tcW w:w="551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9B7B39">
            <w:pPr>
              <w:widowControl/>
              <w:spacing w:line="320" w:lineRule="exact"/>
              <w:textAlignment w:val="center"/>
              <w:rPr>
                <w:rFonts w:eastAsia="宋体" w:cs="宋体"/>
                <w:sz w:val="22"/>
                <w:szCs w:val="22"/>
              </w:rPr>
            </w:pPr>
            <w:r>
              <w:rPr>
                <w:rFonts w:eastAsia="宋体" w:cs="宋体" w:hint="eastAsia"/>
                <w:kern w:val="0"/>
                <w:sz w:val="22"/>
                <w:szCs w:val="22"/>
              </w:rPr>
              <w:t>年度内辖区孕产妇死亡率4/10万以下，可避免死亡孕产妇例数为0，婴儿死亡率下降至2.5‰以下。（10分）</w:t>
            </w:r>
          </w:p>
        </w:tc>
        <w:tc>
          <w:tcPr>
            <w:tcW w:w="3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9B7B39">
            <w:pPr>
              <w:widowControl/>
              <w:spacing w:line="320" w:lineRule="exact"/>
              <w:jc w:val="left"/>
              <w:textAlignment w:val="center"/>
              <w:rPr>
                <w:rFonts w:eastAsia="宋体" w:cs="宋体"/>
                <w:sz w:val="22"/>
                <w:szCs w:val="22"/>
              </w:rPr>
            </w:pPr>
            <w:r>
              <w:rPr>
                <w:rFonts w:eastAsia="宋体" w:cs="宋体" w:hint="eastAsia"/>
                <w:kern w:val="0"/>
                <w:sz w:val="22"/>
                <w:szCs w:val="22"/>
              </w:rPr>
              <w:t>未达到目标，此项工作不得分。</w:t>
            </w:r>
          </w:p>
        </w:tc>
        <w:tc>
          <w:tcPr>
            <w:tcW w:w="1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2FDF" w:rsidRDefault="00EF2FDF">
            <w:pPr>
              <w:widowControl/>
              <w:spacing w:line="320" w:lineRule="exact"/>
              <w:jc w:val="left"/>
              <w:textAlignment w:val="center"/>
              <w:rPr>
                <w:rFonts w:eastAsia="宋体" w:cs="宋体"/>
                <w:sz w:val="22"/>
                <w:szCs w:val="22"/>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EF2FDF" w:rsidRDefault="00EF2FDF">
            <w:pPr>
              <w:widowControl/>
              <w:spacing w:line="320" w:lineRule="exact"/>
              <w:rPr>
                <w:rFonts w:eastAsia="宋体" w:cs="宋体"/>
                <w:sz w:val="22"/>
                <w:szCs w:val="22"/>
              </w:rPr>
            </w:pPr>
          </w:p>
        </w:tc>
      </w:tr>
    </w:tbl>
    <w:p w:rsidR="00EF2FDF" w:rsidRDefault="009B7B39">
      <w:pPr>
        <w:pStyle w:val="NormalIndent"/>
        <w:ind w:firstLineChars="0" w:firstLine="0"/>
        <w:rPr>
          <w:rFonts w:ascii="宋体" w:hAnsi="宋体"/>
        </w:rPr>
      </w:pPr>
      <w:r>
        <w:rPr>
          <w:rFonts w:ascii="宋体" w:hAnsi="宋体" w:hint="eastAsia"/>
          <w:b/>
          <w:bCs/>
          <w:sz w:val="24"/>
        </w:rPr>
        <w:t>备注：每季度最后一个月月底报送至县卫健委妇幼股邮箱：</w:t>
      </w:r>
      <w:r>
        <w:rPr>
          <w:rFonts w:ascii="微软雅黑" w:eastAsia="微软雅黑" w:hAnsi="微软雅黑" w:cs="微软雅黑"/>
          <w:color w:val="222222"/>
          <w:sz w:val="21"/>
          <w:szCs w:val="21"/>
          <w:shd w:val="clear" w:color="auto" w:fill="FFFFFF"/>
        </w:rPr>
        <w:t>jxxfwjwfyjk@163.com</w:t>
      </w:r>
    </w:p>
    <w:sectPr w:rsidR="00EF2FDF" w:rsidSect="00EF2FDF">
      <w:footerReference w:type="even" r:id="rId15"/>
      <w:footerReference w:type="default" r:id="rId16"/>
      <w:pgSz w:w="16838" w:h="11906" w:orient="landscape"/>
      <w:pgMar w:top="1587" w:right="2098" w:bottom="1587" w:left="2098" w:header="851" w:footer="1587" w:gutter="0"/>
      <w:pgNumType w:fmt="numberInDash"/>
      <w:cols w:space="0"/>
      <w:docGrid w:type="linesAndChars" w:linePitch="582" w:charSpace="-16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778" w:rsidRDefault="00684778" w:rsidP="00EF2FDF">
      <w:r>
        <w:separator/>
      </w:r>
    </w:p>
  </w:endnote>
  <w:endnote w:type="continuationSeparator" w:id="0">
    <w:p w:rsidR="00684778" w:rsidRDefault="00684778" w:rsidP="00EF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29306A">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1038860</wp:posOffset>
              </wp:positionH>
              <wp:positionV relativeFrom="page">
                <wp:posOffset>9518015</wp:posOffset>
              </wp:positionV>
              <wp:extent cx="524510" cy="208915"/>
              <wp:effectExtent l="0" t="0" r="8890" b="635"/>
              <wp:wrapNone/>
              <wp:docPr id="4097"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510" cy="208915"/>
                      </a:xfrm>
                      <a:prstGeom prst="rect">
                        <a:avLst/>
                      </a:prstGeom>
                      <a:noFill/>
                      <a:ln>
                        <a:noFill/>
                      </a:ln>
                      <a:effectLst/>
                    </wps:spPr>
                    <wps:txbx>
                      <w:txbxContent>
                        <w:p w:rsidR="00EF2FDF" w:rsidRDefault="009B7B39">
                          <w:pPr>
                            <w:spacing w:before="9"/>
                            <w:ind w:left="20"/>
                            <w:jc w:val="left"/>
                            <w:rPr>
                              <w:rFonts w:ascii="Times New Roman"/>
                              <w:sz w:val="26"/>
                            </w:rPr>
                          </w:pPr>
                          <w:r>
                            <w:rPr>
                              <w:rFonts w:ascii="Times New Roman"/>
                              <w:color w:val="626262"/>
                              <w:sz w:val="26"/>
                            </w:rPr>
                            <w:t xml:space="preserve">- </w:t>
                          </w:r>
                          <w:r w:rsidR="008A19C0">
                            <w:fldChar w:fldCharType="begin"/>
                          </w:r>
                          <w:r>
                            <w:rPr>
                              <w:rFonts w:ascii="Times New Roman"/>
                              <w:color w:val="232323"/>
                              <w:sz w:val="26"/>
                            </w:rPr>
                            <w:instrText xml:space="preserve"> PAGE </w:instrText>
                          </w:r>
                          <w:r w:rsidR="008A19C0">
                            <w:fldChar w:fldCharType="separate"/>
                          </w:r>
                          <w:r>
                            <w:t>12</w:t>
                          </w:r>
                          <w:r w:rsidR="008A19C0">
                            <w:fldChar w:fldCharType="end"/>
                          </w:r>
                          <w:r>
                            <w:rPr>
                              <w:rFonts w:ascii="Times New Roman"/>
                              <w:color w:val="626262"/>
                              <w:sz w:val="26"/>
                            </w:rPr>
                            <w:t>-</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rect id="文本框 4" o:spid="_x0000_s1026" style="position:absolute;left:0;text-align:left;margin-left:81.8pt;margin-top:749.45pt;width:41.3pt;height:16.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zb3sQEAAEMDAAAOAAAAZHJzL2Uyb0RvYy54bWysUs1uEzEQviPxDpbvxLtRAu0qm16qIqQK&#10;KhUewPHaWQv/aexmNy8Ab8CJC3eeK8/B2MmmtL0hLtZ4fr6Z75tZXY3WkJ2EqL1raT2rKJFO+E67&#10;bUu/fL55c0FJTNx13HgnW7qXkV6tX79aDaGRc99700kgCOJiM4SW9imFhrEoeml5nPkgHQaVB8sT&#10;fmHLOuADolvD5lX1lg0eugBeyBjRe30M0nXBV0qK9EmpKBMxLcXZUnmhvJv8svWKN1vgodfiNAb/&#10;hyks1w6bnqGueeLkAfQLKKsF+OhVmglvmVdKC1k4IJu6esbmvudBFi4oTgxnmeL/gxUfd3dAdNfS&#10;RXX5jhLHLW7p8OP74efvw69vZJEVGkJsMPE+3EHmGMOtF18jBtiTSP7EU86owOZcZEjGIvf+LLcc&#10;ExHoXM4XyxqXIjA0ry4u62VuxngzFQeI6b30lmSjpYDbLCLz3W1Mx9QpJfdy/kYbg37eGPfEgZhH&#10;jywncap+nDdbadyMWJvNje/2qIr54FDpfDWTAZOxmYyHAHrb43B1mT1X46YKi9NV5VP4+19Ue7z9&#10;9R8AAAD//wMAUEsDBBQABgAIAAAAIQAWB7gl4QAAAA0BAAAPAAAAZHJzL2Rvd25yZXYueG1sTI/N&#10;TsMwEITvSLyDtUhcEHX+iNIQp6JIPXFqKYijGy9JIF5HsduGt2c5ldvO7mj2m2o120GccPK9IwXx&#10;IgKB1DjTU6tg/7q5L0D4oMnowREq+EEPq/r6qtKlcWfa4mkXWsEh5EutoAthLKX0TYdW+4Ubkfj2&#10;6SarA8uplWbSZw63g0yiKJdW98QfOj3ic4fN9+5oFdztdy/p+gPjd/MWf5ko225cu1bq9mZ+egQR&#10;cA4XM/zhMzrUzHRwRzJeDKzzNGcrD9myWIJgS5LlCYgDrx7SuABZV/J/i/oXAAD//wMAUEsBAi0A&#10;FAAGAAgAAAAhALaDOJL+AAAA4QEAABMAAAAAAAAAAAAAAAAAAAAAAFtDb250ZW50X1R5cGVzXS54&#10;bWxQSwECLQAUAAYACAAAACEAOP0h/9YAAACUAQAACwAAAAAAAAAAAAAAAAAvAQAAX3JlbHMvLnJl&#10;bHNQSwECLQAUAAYACAAAACEA3wM297EBAABDAwAADgAAAAAAAAAAAAAAAAAuAgAAZHJzL2Uyb0Rv&#10;Yy54bWxQSwECLQAUAAYACAAAACEAFge4JeEAAAANAQAADwAAAAAAAAAAAAAAAAALBAAAZHJzL2Rv&#10;d25yZXYueG1sUEsFBgAAAAAEAAQA8wAAABkFAAAAAA==&#10;" filled="f" stroked="f">
              <v:path arrowok="t"/>
              <v:textbox inset="0,0,0,0">
                <w:txbxContent>
                  <w:p w:rsidR="00EF2FDF" w:rsidRDefault="009B7B39">
                    <w:pPr>
                      <w:spacing w:before="9"/>
                      <w:ind w:left="20"/>
                      <w:jc w:val="left"/>
                      <w:rPr>
                        <w:rFonts w:ascii="Times New Roman"/>
                        <w:sz w:val="26"/>
                      </w:rPr>
                    </w:pPr>
                    <w:r>
                      <w:rPr>
                        <w:rFonts w:ascii="Times New Roman"/>
                        <w:color w:val="626262"/>
                        <w:sz w:val="26"/>
                      </w:rPr>
                      <w:t xml:space="preserve">- </w:t>
                    </w:r>
                    <w:r w:rsidR="008A19C0">
                      <w:fldChar w:fldCharType="begin"/>
                    </w:r>
                    <w:r>
                      <w:rPr>
                        <w:rFonts w:ascii="Times New Roman"/>
                        <w:color w:val="232323"/>
                        <w:sz w:val="26"/>
                      </w:rPr>
                      <w:instrText xml:space="preserve"> PAGE </w:instrText>
                    </w:r>
                    <w:r w:rsidR="008A19C0">
                      <w:fldChar w:fldCharType="separate"/>
                    </w:r>
                    <w:r>
                      <w:t>12</w:t>
                    </w:r>
                    <w:r w:rsidR="008A19C0">
                      <w:fldChar w:fldCharType="end"/>
                    </w:r>
                    <w:r>
                      <w:rPr>
                        <w:rFonts w:ascii="Times New Roman"/>
                        <w:color w:val="626262"/>
                        <w:sz w:val="26"/>
                      </w:rPr>
                      <w:t>-</w:t>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EF2FDF">
    <w:pPr>
      <w:pStyle w:val="a3"/>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8A19C0">
    <w:pPr>
      <w:pStyle w:val="a6"/>
      <w:framePr w:wrap="around" w:vAnchor="text" w:hAnchor="margin" w:xAlign="center" w:y="1"/>
      <w:rPr>
        <w:rStyle w:val="ab"/>
      </w:rPr>
    </w:pPr>
    <w:r>
      <w:fldChar w:fldCharType="begin"/>
    </w:r>
    <w:r w:rsidR="009B7B39">
      <w:rPr>
        <w:rStyle w:val="ab"/>
      </w:rPr>
      <w:instrText xml:space="preserve">PAGE  </w:instrText>
    </w:r>
    <w:r>
      <w:fldChar w:fldCharType="end"/>
    </w:r>
  </w:p>
  <w:p w:rsidR="00EF2FDF" w:rsidRDefault="00EF2FD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8A19C0">
    <w:pPr>
      <w:pStyle w:val="a6"/>
      <w:framePr w:wrap="around" w:vAnchor="text" w:hAnchor="margin" w:xAlign="center" w:y="1"/>
      <w:rPr>
        <w:rStyle w:val="ab"/>
      </w:rPr>
    </w:pPr>
    <w:r>
      <w:fldChar w:fldCharType="begin"/>
    </w:r>
    <w:r w:rsidR="009B7B39">
      <w:rPr>
        <w:rStyle w:val="ab"/>
      </w:rPr>
      <w:instrText xml:space="preserve">PAGE  </w:instrText>
    </w:r>
    <w:r>
      <w:fldChar w:fldCharType="separate"/>
    </w:r>
    <w:r w:rsidR="0029306A">
      <w:rPr>
        <w:rStyle w:val="ab"/>
        <w:noProof/>
      </w:rPr>
      <w:t>11</w:t>
    </w:r>
    <w:r>
      <w:fldChar w:fldCharType="end"/>
    </w:r>
  </w:p>
  <w:p w:rsidR="00EF2FDF" w:rsidRDefault="00EF2FDF">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EF2FDF">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EF2F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778" w:rsidRDefault="00684778" w:rsidP="00EF2FDF">
      <w:r>
        <w:separator/>
      </w:r>
    </w:p>
  </w:footnote>
  <w:footnote w:type="continuationSeparator" w:id="0">
    <w:p w:rsidR="00684778" w:rsidRDefault="00684778" w:rsidP="00EF2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FDF" w:rsidRDefault="00EF2FDF">
    <w:pPr>
      <w:pStyle w:val="a7"/>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1" w:cryptProviderType="rsaFull" w:cryptAlgorithmClass="hash" w:cryptAlgorithmType="typeAny" w:cryptAlgorithmSid="4" w:cryptSpinCount="100000" w:hash="lD/i+RfrQJoKIoOYgSWhmmwoWy4=" w:salt="kMYGHvq1xxHZwMR5dWtVrQ=="/>
  <w:defaultTabStop w:val="420"/>
  <w:drawingGridHorizontalSpacing w:val="156"/>
  <w:drawingGridVerticalSpacing w:val="291"/>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64A"/>
    <w:rsid w:val="00194615"/>
    <w:rsid w:val="001A1353"/>
    <w:rsid w:val="0029306A"/>
    <w:rsid w:val="003168EB"/>
    <w:rsid w:val="0041177F"/>
    <w:rsid w:val="00423E70"/>
    <w:rsid w:val="00526044"/>
    <w:rsid w:val="005D469D"/>
    <w:rsid w:val="00684778"/>
    <w:rsid w:val="006C13AD"/>
    <w:rsid w:val="00824B51"/>
    <w:rsid w:val="0085580D"/>
    <w:rsid w:val="008A19C0"/>
    <w:rsid w:val="00992211"/>
    <w:rsid w:val="009B7B39"/>
    <w:rsid w:val="00B32CDB"/>
    <w:rsid w:val="00BD537C"/>
    <w:rsid w:val="00BE264A"/>
    <w:rsid w:val="00C01639"/>
    <w:rsid w:val="00CF005C"/>
    <w:rsid w:val="00EF2FDF"/>
    <w:rsid w:val="00F0546B"/>
    <w:rsid w:val="00F07D5E"/>
    <w:rsid w:val="00F277A8"/>
    <w:rsid w:val="00F93962"/>
    <w:rsid w:val="00FC20A9"/>
    <w:rsid w:val="015B79B8"/>
    <w:rsid w:val="04382E0B"/>
    <w:rsid w:val="065146E4"/>
    <w:rsid w:val="0D390D5A"/>
    <w:rsid w:val="0DD71774"/>
    <w:rsid w:val="215426B5"/>
    <w:rsid w:val="22DA21F5"/>
    <w:rsid w:val="24C7281E"/>
    <w:rsid w:val="2A906810"/>
    <w:rsid w:val="377D1E2F"/>
    <w:rsid w:val="3E5D358C"/>
    <w:rsid w:val="47C23BC0"/>
    <w:rsid w:val="4BD117FE"/>
    <w:rsid w:val="4E2B2CCC"/>
    <w:rsid w:val="5CCE691C"/>
    <w:rsid w:val="5E7A0FE5"/>
    <w:rsid w:val="5F4340FB"/>
    <w:rsid w:val="5FEE00FC"/>
    <w:rsid w:val="60A63C11"/>
    <w:rsid w:val="61B9586C"/>
    <w:rsid w:val="65F1152C"/>
    <w:rsid w:val="6C7F3298"/>
    <w:rsid w:val="6D5C5AB8"/>
    <w:rsid w:val="724C122A"/>
    <w:rsid w:val="726C5D94"/>
    <w:rsid w:val="7314189F"/>
    <w:rsid w:val="74F86F62"/>
    <w:rsid w:val="75E8126A"/>
    <w:rsid w:val="78ED1FF2"/>
    <w:rsid w:val="7C4835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rsid w:val="00EF2FDF"/>
    <w:pPr>
      <w:widowControl w:val="0"/>
      <w:jc w:val="both"/>
    </w:pPr>
    <w:rPr>
      <w:rFonts w:ascii="宋体" w:eastAsia="仿宋_GB2312" w:hAnsi="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uiPriority w:val="99"/>
    <w:qFormat/>
    <w:rsid w:val="00EF2FDF"/>
    <w:pPr>
      <w:ind w:firstLineChars="200" w:firstLine="420"/>
    </w:pPr>
    <w:rPr>
      <w:rFonts w:ascii="Times New Roman" w:hAnsi="Times New Roman"/>
    </w:rPr>
  </w:style>
  <w:style w:type="paragraph" w:styleId="a3">
    <w:name w:val="Body Text"/>
    <w:basedOn w:val="a"/>
    <w:uiPriority w:val="1"/>
    <w:qFormat/>
    <w:rsid w:val="00EF2FDF"/>
    <w:rPr>
      <w:rFonts w:eastAsia="宋体" w:cs="宋体"/>
      <w:sz w:val="31"/>
      <w:szCs w:val="31"/>
    </w:rPr>
  </w:style>
  <w:style w:type="paragraph" w:styleId="a4">
    <w:name w:val="Date"/>
    <w:basedOn w:val="a"/>
    <w:next w:val="a"/>
    <w:link w:val="Char"/>
    <w:qFormat/>
    <w:rsid w:val="00EF2FDF"/>
    <w:pPr>
      <w:ind w:leftChars="2500" w:left="100"/>
    </w:pPr>
  </w:style>
  <w:style w:type="paragraph" w:styleId="a5">
    <w:name w:val="Balloon Text"/>
    <w:basedOn w:val="a"/>
    <w:link w:val="Char0"/>
    <w:qFormat/>
    <w:rsid w:val="00EF2FDF"/>
    <w:rPr>
      <w:sz w:val="18"/>
      <w:szCs w:val="18"/>
    </w:rPr>
  </w:style>
  <w:style w:type="paragraph" w:styleId="a6">
    <w:name w:val="footer"/>
    <w:basedOn w:val="a"/>
    <w:link w:val="Char1"/>
    <w:uiPriority w:val="99"/>
    <w:qFormat/>
    <w:rsid w:val="00EF2FDF"/>
    <w:pPr>
      <w:tabs>
        <w:tab w:val="center" w:pos="4153"/>
        <w:tab w:val="right" w:pos="8306"/>
      </w:tabs>
      <w:snapToGrid w:val="0"/>
      <w:jc w:val="left"/>
    </w:pPr>
    <w:rPr>
      <w:sz w:val="18"/>
    </w:rPr>
  </w:style>
  <w:style w:type="paragraph" w:styleId="a7">
    <w:name w:val="header"/>
    <w:basedOn w:val="a"/>
    <w:link w:val="Char2"/>
    <w:uiPriority w:val="99"/>
    <w:qFormat/>
    <w:rsid w:val="00EF2F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able of figures"/>
    <w:basedOn w:val="a"/>
    <w:next w:val="a"/>
    <w:qFormat/>
    <w:rsid w:val="00EF2FDF"/>
    <w:pPr>
      <w:ind w:leftChars="200" w:left="200" w:hangingChars="200" w:hanging="200"/>
    </w:pPr>
  </w:style>
  <w:style w:type="paragraph" w:styleId="a9">
    <w:name w:val="Normal (Web)"/>
    <w:basedOn w:val="a"/>
    <w:qFormat/>
    <w:rsid w:val="00EF2FDF"/>
    <w:pPr>
      <w:widowControl/>
      <w:spacing w:before="100" w:beforeAutospacing="1" w:after="100" w:afterAutospacing="1"/>
      <w:jc w:val="left"/>
    </w:pPr>
    <w:rPr>
      <w:rFonts w:cs="宋体"/>
      <w:kern w:val="0"/>
      <w:sz w:val="24"/>
    </w:rPr>
  </w:style>
  <w:style w:type="table" w:styleId="aa">
    <w:name w:val="Table Grid"/>
    <w:basedOn w:val="a1"/>
    <w:uiPriority w:val="99"/>
    <w:qFormat/>
    <w:rsid w:val="00EF2F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EF2FDF"/>
  </w:style>
  <w:style w:type="character" w:styleId="ac">
    <w:name w:val="Hyperlink"/>
    <w:basedOn w:val="a0"/>
    <w:qFormat/>
    <w:rsid w:val="00EF2FDF"/>
    <w:rPr>
      <w:color w:val="0000FF" w:themeColor="hyperlink"/>
      <w:u w:val="single"/>
    </w:rPr>
  </w:style>
  <w:style w:type="character" w:customStyle="1" w:styleId="Char1">
    <w:name w:val="页脚 Char"/>
    <w:basedOn w:val="a0"/>
    <w:link w:val="a6"/>
    <w:uiPriority w:val="99"/>
    <w:qFormat/>
    <w:rsid w:val="00EF2FDF"/>
    <w:rPr>
      <w:rFonts w:ascii="宋体" w:eastAsia="仿宋_GB2312" w:hAnsi="宋体"/>
      <w:sz w:val="18"/>
      <w:szCs w:val="18"/>
    </w:rPr>
  </w:style>
  <w:style w:type="character" w:customStyle="1" w:styleId="Char2">
    <w:name w:val="页眉 Char"/>
    <w:basedOn w:val="a0"/>
    <w:link w:val="a7"/>
    <w:uiPriority w:val="99"/>
    <w:qFormat/>
    <w:rsid w:val="00EF2FDF"/>
    <w:rPr>
      <w:rFonts w:ascii="宋体" w:eastAsia="仿宋_GB2312" w:hAnsi="宋体"/>
      <w:sz w:val="18"/>
      <w:szCs w:val="18"/>
    </w:rPr>
  </w:style>
  <w:style w:type="character" w:customStyle="1" w:styleId="NormalCharacter">
    <w:name w:val="NormalCharacter"/>
    <w:qFormat/>
    <w:rsid w:val="00EF2FDF"/>
    <w:rPr>
      <w:rFonts w:ascii="仿宋_GB2312" w:eastAsia="仿宋_GB2312"/>
      <w:kern w:val="2"/>
      <w:sz w:val="32"/>
      <w:szCs w:val="24"/>
      <w:lang w:val="en-US" w:eastAsia="zh-CN" w:bidi="ar-SA"/>
    </w:rPr>
  </w:style>
  <w:style w:type="character" w:customStyle="1" w:styleId="font11">
    <w:name w:val="font11"/>
    <w:basedOn w:val="a0"/>
    <w:qFormat/>
    <w:rsid w:val="00EF2FDF"/>
    <w:rPr>
      <w:rFonts w:ascii="宋体" w:eastAsia="宋体" w:hAnsi="宋体" w:cs="宋体" w:hint="eastAsia"/>
      <w:color w:val="484848"/>
      <w:sz w:val="22"/>
      <w:szCs w:val="22"/>
      <w:u w:val="none"/>
    </w:rPr>
  </w:style>
  <w:style w:type="character" w:customStyle="1" w:styleId="font01">
    <w:name w:val="font01"/>
    <w:basedOn w:val="a0"/>
    <w:qFormat/>
    <w:rsid w:val="00EF2FDF"/>
    <w:rPr>
      <w:rFonts w:ascii="宋体" w:eastAsia="宋体" w:hAnsi="宋体" w:cs="宋体" w:hint="eastAsia"/>
      <w:color w:val="000000"/>
      <w:sz w:val="22"/>
      <w:szCs w:val="22"/>
      <w:u w:val="none"/>
    </w:rPr>
  </w:style>
  <w:style w:type="character" w:customStyle="1" w:styleId="font41">
    <w:name w:val="font41"/>
    <w:basedOn w:val="a0"/>
    <w:qFormat/>
    <w:rsid w:val="00EF2FDF"/>
    <w:rPr>
      <w:rFonts w:ascii="宋体" w:eastAsia="宋体" w:hAnsi="宋体" w:cs="宋体" w:hint="eastAsia"/>
      <w:color w:val="000000"/>
      <w:sz w:val="22"/>
      <w:szCs w:val="22"/>
      <w:u w:val="single"/>
    </w:rPr>
  </w:style>
  <w:style w:type="character" w:customStyle="1" w:styleId="font21">
    <w:name w:val="font21"/>
    <w:basedOn w:val="a0"/>
    <w:qFormat/>
    <w:rsid w:val="00EF2FDF"/>
    <w:rPr>
      <w:rFonts w:ascii="宋体" w:eastAsia="宋体" w:hAnsi="宋体" w:cs="宋体" w:hint="eastAsia"/>
      <w:b/>
      <w:bCs/>
      <w:color w:val="000000"/>
      <w:sz w:val="22"/>
      <w:szCs w:val="22"/>
      <w:u w:val="none"/>
    </w:rPr>
  </w:style>
  <w:style w:type="paragraph" w:customStyle="1" w:styleId="BodyText1I2">
    <w:name w:val="BodyText1I2"/>
    <w:basedOn w:val="a"/>
    <w:qFormat/>
    <w:rsid w:val="00EF2FDF"/>
    <w:pPr>
      <w:spacing w:line="240" w:lineRule="atLeast"/>
      <w:ind w:firstLineChars="200" w:firstLine="420"/>
      <w:textAlignment w:val="baseline"/>
    </w:pPr>
    <w:rPr>
      <w:rFonts w:ascii="Times New Roman" w:hAnsi="Times New Roman"/>
      <w:szCs w:val="20"/>
    </w:rPr>
  </w:style>
  <w:style w:type="character" w:customStyle="1" w:styleId="Char">
    <w:name w:val="日期 Char"/>
    <w:basedOn w:val="a0"/>
    <w:link w:val="a4"/>
    <w:qFormat/>
    <w:rsid w:val="00EF2FDF"/>
    <w:rPr>
      <w:rFonts w:ascii="宋体" w:eastAsia="仿宋_GB2312" w:hAnsi="宋体"/>
      <w:kern w:val="2"/>
      <w:sz w:val="32"/>
      <w:szCs w:val="24"/>
    </w:rPr>
  </w:style>
  <w:style w:type="character" w:customStyle="1" w:styleId="Char0">
    <w:name w:val="批注框文本 Char"/>
    <w:basedOn w:val="a0"/>
    <w:link w:val="a5"/>
    <w:qFormat/>
    <w:rsid w:val="00EF2FDF"/>
    <w:rPr>
      <w:rFonts w:ascii="宋体" w:eastAsia="仿宋_GB2312"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uiPriority="99" w:qFormat="1"/>
    <w:lsdException w:name="caption" w:semiHidden="1" w:unhideWhenUsed="1" w:qFormat="1"/>
    <w:lsdException w:name="table of figures" w:qFormat="1"/>
    <w:lsdException w:name="page number" w:qFormat="1"/>
    <w:lsdException w:name="Title" w:qFormat="1"/>
    <w:lsdException w:name="Default Paragraph Font" w:semiHidden="1" w:uiPriority="1" w:unhideWhenUsed="1"/>
    <w:lsdException w:name="Body Text" w:uiPriority="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NormalIndent"/>
    <w:qFormat/>
    <w:rsid w:val="00EF2FDF"/>
    <w:pPr>
      <w:widowControl w:val="0"/>
      <w:jc w:val="both"/>
    </w:pPr>
    <w:rPr>
      <w:rFonts w:ascii="宋体" w:eastAsia="仿宋_GB2312" w:hAnsi="宋体"/>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Indent">
    <w:name w:val="NormalIndent"/>
    <w:basedOn w:val="a"/>
    <w:uiPriority w:val="99"/>
    <w:qFormat/>
    <w:rsid w:val="00EF2FDF"/>
    <w:pPr>
      <w:ind w:firstLineChars="200" w:firstLine="420"/>
    </w:pPr>
    <w:rPr>
      <w:rFonts w:ascii="Times New Roman" w:hAnsi="Times New Roman"/>
    </w:rPr>
  </w:style>
  <w:style w:type="paragraph" w:styleId="a3">
    <w:name w:val="Body Text"/>
    <w:basedOn w:val="a"/>
    <w:uiPriority w:val="1"/>
    <w:qFormat/>
    <w:rsid w:val="00EF2FDF"/>
    <w:rPr>
      <w:rFonts w:eastAsia="宋体" w:cs="宋体"/>
      <w:sz w:val="31"/>
      <w:szCs w:val="31"/>
    </w:rPr>
  </w:style>
  <w:style w:type="paragraph" w:styleId="a4">
    <w:name w:val="Date"/>
    <w:basedOn w:val="a"/>
    <w:next w:val="a"/>
    <w:link w:val="Char"/>
    <w:qFormat/>
    <w:rsid w:val="00EF2FDF"/>
    <w:pPr>
      <w:ind w:leftChars="2500" w:left="100"/>
    </w:pPr>
  </w:style>
  <w:style w:type="paragraph" w:styleId="a5">
    <w:name w:val="Balloon Text"/>
    <w:basedOn w:val="a"/>
    <w:link w:val="Char0"/>
    <w:qFormat/>
    <w:rsid w:val="00EF2FDF"/>
    <w:rPr>
      <w:sz w:val="18"/>
      <w:szCs w:val="18"/>
    </w:rPr>
  </w:style>
  <w:style w:type="paragraph" w:styleId="a6">
    <w:name w:val="footer"/>
    <w:basedOn w:val="a"/>
    <w:link w:val="Char1"/>
    <w:uiPriority w:val="99"/>
    <w:qFormat/>
    <w:rsid w:val="00EF2FDF"/>
    <w:pPr>
      <w:tabs>
        <w:tab w:val="center" w:pos="4153"/>
        <w:tab w:val="right" w:pos="8306"/>
      </w:tabs>
      <w:snapToGrid w:val="0"/>
      <w:jc w:val="left"/>
    </w:pPr>
    <w:rPr>
      <w:sz w:val="18"/>
    </w:rPr>
  </w:style>
  <w:style w:type="paragraph" w:styleId="a7">
    <w:name w:val="header"/>
    <w:basedOn w:val="a"/>
    <w:link w:val="Char2"/>
    <w:uiPriority w:val="99"/>
    <w:qFormat/>
    <w:rsid w:val="00EF2FD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table of figures"/>
    <w:basedOn w:val="a"/>
    <w:next w:val="a"/>
    <w:qFormat/>
    <w:rsid w:val="00EF2FDF"/>
    <w:pPr>
      <w:ind w:leftChars="200" w:left="200" w:hangingChars="200" w:hanging="200"/>
    </w:pPr>
  </w:style>
  <w:style w:type="paragraph" w:styleId="a9">
    <w:name w:val="Normal (Web)"/>
    <w:basedOn w:val="a"/>
    <w:qFormat/>
    <w:rsid w:val="00EF2FDF"/>
    <w:pPr>
      <w:widowControl/>
      <w:spacing w:before="100" w:beforeAutospacing="1" w:after="100" w:afterAutospacing="1"/>
      <w:jc w:val="left"/>
    </w:pPr>
    <w:rPr>
      <w:rFonts w:cs="宋体"/>
      <w:kern w:val="0"/>
      <w:sz w:val="24"/>
    </w:rPr>
  </w:style>
  <w:style w:type="table" w:styleId="aa">
    <w:name w:val="Table Grid"/>
    <w:basedOn w:val="a1"/>
    <w:uiPriority w:val="99"/>
    <w:qFormat/>
    <w:rsid w:val="00EF2FD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qFormat/>
    <w:rsid w:val="00EF2FDF"/>
  </w:style>
  <w:style w:type="character" w:styleId="ac">
    <w:name w:val="Hyperlink"/>
    <w:basedOn w:val="a0"/>
    <w:qFormat/>
    <w:rsid w:val="00EF2FDF"/>
    <w:rPr>
      <w:color w:val="0000FF" w:themeColor="hyperlink"/>
      <w:u w:val="single"/>
    </w:rPr>
  </w:style>
  <w:style w:type="character" w:customStyle="1" w:styleId="Char1">
    <w:name w:val="页脚 Char"/>
    <w:basedOn w:val="a0"/>
    <w:link w:val="a6"/>
    <w:uiPriority w:val="99"/>
    <w:qFormat/>
    <w:rsid w:val="00EF2FDF"/>
    <w:rPr>
      <w:rFonts w:ascii="宋体" w:eastAsia="仿宋_GB2312" w:hAnsi="宋体"/>
      <w:sz w:val="18"/>
      <w:szCs w:val="18"/>
    </w:rPr>
  </w:style>
  <w:style w:type="character" w:customStyle="1" w:styleId="Char2">
    <w:name w:val="页眉 Char"/>
    <w:basedOn w:val="a0"/>
    <w:link w:val="a7"/>
    <w:uiPriority w:val="99"/>
    <w:qFormat/>
    <w:rsid w:val="00EF2FDF"/>
    <w:rPr>
      <w:rFonts w:ascii="宋体" w:eastAsia="仿宋_GB2312" w:hAnsi="宋体"/>
      <w:sz w:val="18"/>
      <w:szCs w:val="18"/>
    </w:rPr>
  </w:style>
  <w:style w:type="character" w:customStyle="1" w:styleId="NormalCharacter">
    <w:name w:val="NormalCharacter"/>
    <w:qFormat/>
    <w:rsid w:val="00EF2FDF"/>
    <w:rPr>
      <w:rFonts w:ascii="仿宋_GB2312" w:eastAsia="仿宋_GB2312"/>
      <w:kern w:val="2"/>
      <w:sz w:val="32"/>
      <w:szCs w:val="24"/>
      <w:lang w:val="en-US" w:eastAsia="zh-CN" w:bidi="ar-SA"/>
    </w:rPr>
  </w:style>
  <w:style w:type="character" w:customStyle="1" w:styleId="font11">
    <w:name w:val="font11"/>
    <w:basedOn w:val="a0"/>
    <w:qFormat/>
    <w:rsid w:val="00EF2FDF"/>
    <w:rPr>
      <w:rFonts w:ascii="宋体" w:eastAsia="宋体" w:hAnsi="宋体" w:cs="宋体" w:hint="eastAsia"/>
      <w:color w:val="484848"/>
      <w:sz w:val="22"/>
      <w:szCs w:val="22"/>
      <w:u w:val="none"/>
    </w:rPr>
  </w:style>
  <w:style w:type="character" w:customStyle="1" w:styleId="font01">
    <w:name w:val="font01"/>
    <w:basedOn w:val="a0"/>
    <w:qFormat/>
    <w:rsid w:val="00EF2FDF"/>
    <w:rPr>
      <w:rFonts w:ascii="宋体" w:eastAsia="宋体" w:hAnsi="宋体" w:cs="宋体" w:hint="eastAsia"/>
      <w:color w:val="000000"/>
      <w:sz w:val="22"/>
      <w:szCs w:val="22"/>
      <w:u w:val="none"/>
    </w:rPr>
  </w:style>
  <w:style w:type="character" w:customStyle="1" w:styleId="font41">
    <w:name w:val="font41"/>
    <w:basedOn w:val="a0"/>
    <w:qFormat/>
    <w:rsid w:val="00EF2FDF"/>
    <w:rPr>
      <w:rFonts w:ascii="宋体" w:eastAsia="宋体" w:hAnsi="宋体" w:cs="宋体" w:hint="eastAsia"/>
      <w:color w:val="000000"/>
      <w:sz w:val="22"/>
      <w:szCs w:val="22"/>
      <w:u w:val="single"/>
    </w:rPr>
  </w:style>
  <w:style w:type="character" w:customStyle="1" w:styleId="font21">
    <w:name w:val="font21"/>
    <w:basedOn w:val="a0"/>
    <w:qFormat/>
    <w:rsid w:val="00EF2FDF"/>
    <w:rPr>
      <w:rFonts w:ascii="宋体" w:eastAsia="宋体" w:hAnsi="宋体" w:cs="宋体" w:hint="eastAsia"/>
      <w:b/>
      <w:bCs/>
      <w:color w:val="000000"/>
      <w:sz w:val="22"/>
      <w:szCs w:val="22"/>
      <w:u w:val="none"/>
    </w:rPr>
  </w:style>
  <w:style w:type="paragraph" w:customStyle="1" w:styleId="BodyText1I2">
    <w:name w:val="BodyText1I2"/>
    <w:basedOn w:val="a"/>
    <w:qFormat/>
    <w:rsid w:val="00EF2FDF"/>
    <w:pPr>
      <w:spacing w:line="240" w:lineRule="atLeast"/>
      <w:ind w:firstLineChars="200" w:firstLine="420"/>
      <w:textAlignment w:val="baseline"/>
    </w:pPr>
    <w:rPr>
      <w:rFonts w:ascii="Times New Roman" w:hAnsi="Times New Roman"/>
      <w:szCs w:val="20"/>
    </w:rPr>
  </w:style>
  <w:style w:type="character" w:customStyle="1" w:styleId="Char">
    <w:name w:val="日期 Char"/>
    <w:basedOn w:val="a0"/>
    <w:link w:val="a4"/>
    <w:qFormat/>
    <w:rsid w:val="00EF2FDF"/>
    <w:rPr>
      <w:rFonts w:ascii="宋体" w:eastAsia="仿宋_GB2312" w:hAnsi="宋体"/>
      <w:kern w:val="2"/>
      <w:sz w:val="32"/>
      <w:szCs w:val="24"/>
    </w:rPr>
  </w:style>
  <w:style w:type="character" w:customStyle="1" w:styleId="Char0">
    <w:name w:val="批注框文本 Char"/>
    <w:basedOn w:val="a0"/>
    <w:link w:val="a5"/>
    <w:qFormat/>
    <w:rsid w:val="00EF2FDF"/>
    <w:rPr>
      <w:rFonts w:ascii="宋体" w:eastAsia="仿宋_GB2312"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16DC3-4C0C-4A1E-90B4-EA8F64B23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1369</Words>
  <Characters>7805</Characters>
  <Application>Microsoft Office Word</Application>
  <DocSecurity>8</DocSecurity>
  <Lines>65</Lines>
  <Paragraphs>18</Paragraphs>
  <ScaleCrop>false</ScaleCrop>
  <Company>HUAYI</Company>
  <LinksUpToDate>false</LinksUpToDate>
  <CharactersWithSpaces>9156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赣州市卫生健康委员会办公室 2020年9月23日</dc:title>
  <dc:creator>Administrator</dc:creator>
  <cp:lastModifiedBy>江璐</cp:lastModifiedBy>
  <cp:revision>2</cp:revision>
  <cp:lastPrinted>2022-03-31T02:43:00Z</cp:lastPrinted>
  <dcterms:created xsi:type="dcterms:W3CDTF">2022-05-09T02:54:00Z</dcterms:created>
  <dcterms:modified xsi:type="dcterms:W3CDTF">2022-05-09T02:54:00Z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259ED9C44D0E4446892E65A27DD2924D</vt:lpwstr>
  </property>
  <property fmtid="{D5CDD505-2E9C-101B-9397-08002B2CF9AE}" pid="4" name="commondata">
    <vt:lpwstr>eyJoZGlkIjoiNWYxZjI1ZmFlYTUwMjhjYjAzMmU5Zjk4NjUyODRiZDgifQ==</vt:lpwstr>
  </property>
</Properties>
</file>