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E9" w:rsidRDefault="00C230DB">
      <w:pPr>
        <w:spacing w:line="2600" w:lineRule="exact"/>
        <w:jc w:val="center"/>
        <w:rPr>
          <w:rFonts w:ascii="方正小标宋简体" w:eastAsia="方正小标宋简体" w:hAnsi="宋体"/>
          <w:b/>
          <w:color w:val="FF0000"/>
          <w:w w:val="44"/>
          <w:sz w:val="202"/>
          <w:szCs w:val="140"/>
        </w:rPr>
      </w:pPr>
      <w:bookmarkStart w:id="0" w:name="_GoBack"/>
      <w:bookmarkEnd w:id="0"/>
      <w:r>
        <w:rPr>
          <w:rFonts w:ascii="方正小标宋简体" w:eastAsia="方正小标宋简体" w:hAnsi="宋体" w:hint="eastAsia"/>
          <w:b/>
          <w:color w:val="FF0000"/>
          <w:w w:val="44"/>
          <w:sz w:val="202"/>
          <w:szCs w:val="140"/>
        </w:rPr>
        <w:t>信丰县卫生健康委员会</w:t>
      </w:r>
    </w:p>
    <w:p w:rsidR="00C641E9" w:rsidRDefault="00C641E9"/>
    <w:p w:rsidR="00C641E9" w:rsidRDefault="006C649A">
      <w:pPr>
        <w:jc w:val="center"/>
        <w:rPr>
          <w:rFonts w:ascii="仿宋" w:eastAsia="仿宋" w:hAnsi="仿宋"/>
          <w:sz w:val="32"/>
          <w:szCs w:val="32"/>
        </w:rPr>
      </w:pPr>
      <w:r>
        <w:rPr>
          <w:rFonts w:ascii="仿宋" w:eastAsia="仿宋" w:hAnsi="仿宋"/>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-199390</wp:posOffset>
                </wp:positionH>
                <wp:positionV relativeFrom="paragraph">
                  <wp:posOffset>384809</wp:posOffset>
                </wp:positionV>
                <wp:extent cx="6000115" cy="0"/>
                <wp:effectExtent l="0" t="0" r="19685" b="19050"/>
                <wp:wrapNone/>
                <wp:docPr id="4"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30.3pt" to="456.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" strokecolor="red" strokeweight="1.5pt"/>
            </w:pict>
          </mc:Fallback>
        </mc:AlternateContent>
      </w:r>
      <w:r w:rsidR="00C230DB">
        <w:rPr>
          <w:rFonts w:ascii="仿宋" w:eastAsia="仿宋" w:hAnsi="仿宋" w:hint="eastAsia"/>
          <w:sz w:val="32"/>
          <w:szCs w:val="32"/>
        </w:rPr>
        <w:t>信卫健字</w:t>
      </w:r>
      <w:r w:rsidR="00BD3DD4">
        <w:rPr>
          <w:rFonts w:ascii="仿宋" w:eastAsia="仿宋" w:hAnsi="仿宋" w:hint="eastAsia"/>
          <w:sz w:val="32"/>
          <w:szCs w:val="32"/>
        </w:rPr>
        <w:t>〔2021</w:t>
      </w:r>
      <w:r w:rsidR="00C230DB">
        <w:rPr>
          <w:rFonts w:ascii="仿宋" w:eastAsia="仿宋" w:hAnsi="仿宋" w:hint="eastAsia"/>
          <w:sz w:val="32"/>
          <w:szCs w:val="32"/>
        </w:rPr>
        <w:t>〕</w:t>
      </w:r>
      <w:r w:rsidR="00BD3DD4">
        <w:rPr>
          <w:rFonts w:ascii="仿宋" w:eastAsia="仿宋" w:hAnsi="仿宋" w:hint="eastAsia"/>
          <w:sz w:val="32"/>
          <w:szCs w:val="32"/>
        </w:rPr>
        <w:t>142</w:t>
      </w:r>
      <w:r w:rsidR="00C230DB">
        <w:rPr>
          <w:rFonts w:ascii="仿宋" w:eastAsia="仿宋" w:hAnsi="仿宋" w:hint="eastAsia"/>
          <w:sz w:val="32"/>
          <w:szCs w:val="32"/>
        </w:rPr>
        <w:t>号</w:t>
      </w:r>
    </w:p>
    <w:p w:rsidR="00C641E9" w:rsidRDefault="00C641E9">
      <w:pPr>
        <w:jc w:val="center"/>
        <w:rPr>
          <w:rFonts w:ascii="仿宋" w:eastAsia="仿宋" w:hAnsi="仿宋"/>
          <w:sz w:val="36"/>
          <w:szCs w:val="36"/>
        </w:rPr>
      </w:pPr>
    </w:p>
    <w:p w:rsidR="00BD3DD4" w:rsidRDefault="00C230D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关于印发《信丰县关于开展2021年全县生殖</w:t>
      </w:r>
    </w:p>
    <w:p w:rsidR="00C641E9" w:rsidRPr="00F64E45" w:rsidRDefault="00C230DB">
      <w:pPr>
        <w:spacing w:line="560" w:lineRule="exact"/>
        <w:jc w:val="center"/>
        <w:rPr>
          <w:rFonts w:eastAsia="仿宋_GB2312" w:cs="仿宋_GB2312"/>
          <w:sz w:val="44"/>
          <w:szCs w:val="44"/>
        </w:rPr>
      </w:pPr>
      <w:r>
        <w:rPr>
          <w:rFonts w:ascii="方正小标宋简体" w:eastAsia="方正小标宋简体" w:hAnsi="方正小标宋简体" w:cs="方正小标宋简体" w:hint="eastAsia"/>
          <w:sz w:val="44"/>
          <w:szCs w:val="44"/>
        </w:rPr>
        <w:t>健康“宣传服务月”活动方案》的通知</w:t>
      </w:r>
    </w:p>
    <w:p w:rsidR="00C641E9" w:rsidRDefault="00C641E9">
      <w:pPr>
        <w:spacing w:line="560" w:lineRule="exact"/>
        <w:ind w:firstLineChars="200" w:firstLine="640"/>
        <w:rPr>
          <w:rFonts w:ascii="仿宋_GB2312" w:eastAsia="仿宋_GB2312" w:hAnsi="仿宋_GB2312" w:cs="仿宋_GB2312"/>
          <w:sz w:val="32"/>
          <w:szCs w:val="32"/>
        </w:rPr>
      </w:pPr>
    </w:p>
    <w:p w:rsidR="00C641E9" w:rsidRDefault="00C230DB">
      <w:pPr>
        <w:spacing w:line="560" w:lineRule="exact"/>
        <w:rPr>
          <w:rFonts w:ascii="仿宋_GB2312" w:eastAsia="仿宋_GB2312" w:hAnsi="仿宋_GB2312" w:cs="仿宋_GB2312"/>
          <w:sz w:val="32"/>
          <w:szCs w:val="32"/>
        </w:rPr>
      </w:pPr>
      <w:r>
        <w:rPr>
          <w:rFonts w:ascii="仿宋_GB2312" w:eastAsia="仿宋_GB2312" w:hAnsi="仿宋" w:hint="eastAsia"/>
          <w:sz w:val="32"/>
          <w:szCs w:val="32"/>
        </w:rPr>
        <w:t>各乡(镇)综合便民服务中心</w:t>
      </w:r>
      <w:r>
        <w:rPr>
          <w:rFonts w:ascii="仿宋_GB2312" w:eastAsia="仿宋_GB2312" w:hAnsi="仿宋_GB2312" w:cs="仿宋_GB2312" w:hint="eastAsia"/>
          <w:sz w:val="32"/>
          <w:szCs w:val="32"/>
        </w:rPr>
        <w:t>，城市社区党工委、各乡镇卫生医疗机构：</w:t>
      </w:r>
    </w:p>
    <w:p w:rsidR="00C641E9" w:rsidRDefault="00C230DB" w:rsidP="00A12253">
      <w:pPr>
        <w:pStyle w:val="a3"/>
        <w:spacing w:line="560" w:lineRule="exact"/>
        <w:ind w:firstLine="640"/>
        <w:rPr>
          <w:rFonts w:asciiTheme="minorHAnsi" w:eastAsia="仿宋_GB2312" w:hAnsiTheme="minorHAnsi" w:cs="仿宋_GB2312"/>
          <w:sz w:val="32"/>
          <w:szCs w:val="32"/>
        </w:rPr>
      </w:pPr>
      <w:r>
        <w:rPr>
          <w:rFonts w:ascii="仿宋_GB2312" w:eastAsia="仿宋_GB2312" w:hAnsi="仿宋_GB2312" w:cs="仿宋_GB2312" w:hint="eastAsia"/>
          <w:sz w:val="32"/>
          <w:szCs w:val="32"/>
        </w:rPr>
        <w:t>为贯彻落实党中央、国务院《关于优化生育政策促进人口长期均衡发展的决定》精神，积极开展生殖健康知识普及和优生优育指导，促进生殖健康服务融入妇女健康管理全过程，保障人民群众生殖健康，普及生殖健康知识及规范，全面提升育龄群众满意度，为健康信丰建设贡献力量。现将《关于开展2021年全县生殖健康“宣传服务月”活动的方案》印发给你们，请各乡镇、城市社区、卫生医疗药具管理机构结合党史学习教育“我为群众办实事”实践活动，认真组织开展。</w:t>
      </w:r>
    </w:p>
    <w:p w:rsidR="00FE2C3D" w:rsidRPr="00F64E45" w:rsidRDefault="00A12253" w:rsidP="00F64E45">
      <w:pPr>
        <w:pStyle w:val="a3"/>
        <w:spacing w:line="560" w:lineRule="exact"/>
        <w:ind w:firstLine="1783"/>
        <w:rPr>
          <w:rFonts w:asciiTheme="minorHAnsi" w:eastAsia="仿宋_GB2312" w:hAnsiTheme="minorHAnsi" w:cs="仿宋_GB2312"/>
          <w:sz w:val="32"/>
          <w:szCs w:val="32"/>
        </w:rPr>
      </w:pPr>
      <w:r w:rsidRPr="00F64E45">
        <w:rPr>
          <w:rFonts w:ascii="方正小标宋简体" w:eastAsia="方正小标宋简体" w:hAnsi="宋体"/>
          <w:b/>
          <w:noProof/>
          <w:color w:val="FF0000"/>
          <w:w w:val="44"/>
          <w:sz w:val="202"/>
          <w:szCs w:val="140"/>
        </w:rPr>
        <w:drawing>
          <wp:anchor distT="0" distB="0" distL="114300" distR="114300" simplePos="0" relativeHeight="251666432" behindDoc="1" locked="0" layoutInCell="1" allowOverlap="1" wp14:anchorId="53A37E8E" wp14:editId="423ADD03">
            <wp:simplePos x="0" y="0"/>
            <wp:positionH relativeFrom="column">
              <wp:posOffset>3495675</wp:posOffset>
            </wp:positionH>
            <wp:positionV relativeFrom="paragraph">
              <wp:posOffset>50800</wp:posOffset>
            </wp:positionV>
            <wp:extent cx="1485900" cy="142875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900" cy="1428750"/>
                    </a:xfrm>
                    <a:prstGeom prst="rect">
                      <a:avLst/>
                    </a:prstGeom>
                    <a:noFill/>
                  </pic:spPr>
                </pic:pic>
              </a:graphicData>
            </a:graphic>
          </wp:anchor>
        </w:drawing>
      </w:r>
    </w:p>
    <w:p w:rsidR="00C641E9" w:rsidRDefault="00C230DB" w:rsidP="006468E4">
      <w:pPr>
        <w:pStyle w:val="a3"/>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E2C3D">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2021年8月20日</w:t>
      </w:r>
    </w:p>
    <w:p w:rsidR="00C641E9" w:rsidRDefault="00C641E9">
      <w:pPr>
        <w:pStyle w:val="a3"/>
        <w:spacing w:line="560" w:lineRule="exact"/>
        <w:ind w:firstLineChars="0" w:firstLine="0"/>
        <w:rPr>
          <w:rFonts w:ascii="仿宋_GB2312" w:eastAsia="仿宋_GB2312" w:hAnsi="仿宋_GB2312" w:cs="仿宋_GB2312"/>
          <w:sz w:val="32"/>
          <w:szCs w:val="32"/>
        </w:rPr>
      </w:pPr>
    </w:p>
    <w:p w:rsidR="00FE2C3D" w:rsidRDefault="006C649A" w:rsidP="00FE2C3D">
      <w:pPr>
        <w:spacing w:line="600" w:lineRule="exact"/>
        <w:rPr>
          <w:rFonts w:ascii="仿宋" w:eastAsia="仿宋" w:hAnsi="仿宋"/>
          <w:sz w:val="36"/>
          <w:szCs w:val="36"/>
        </w:rPr>
      </w:pPr>
      <w:r>
        <w:rPr>
          <w:rFonts w:ascii="仿宋" w:eastAsia="仿宋" w:hAnsi="仿宋"/>
          <w:noProof/>
          <w:sz w:val="28"/>
          <w:szCs w:val="28"/>
          <w:u w:val="single"/>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21589</wp:posOffset>
                </wp:positionV>
                <wp:extent cx="58769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6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"/>
            </w:pict>
          </mc:Fallback>
        </mc:AlternateContent>
      </w:r>
      <w:r w:rsidR="00FE2C3D">
        <w:rPr>
          <w:rFonts w:ascii="仿宋" w:eastAsia="仿宋" w:hAnsi="仿宋" w:hint="eastAsia"/>
          <w:sz w:val="28"/>
          <w:szCs w:val="28"/>
        </w:rPr>
        <w:t xml:space="preserve">信丰县卫生健康委员会办公室                 </w:t>
      </w:r>
      <w:r w:rsidR="00FE2C3D">
        <w:rPr>
          <w:rFonts w:ascii="仿宋" w:eastAsia="仿宋" w:hAnsi="仿宋"/>
          <w:sz w:val="28"/>
          <w:szCs w:val="28"/>
        </w:rPr>
        <w:t xml:space="preserve"> </w:t>
      </w:r>
      <w:r w:rsidR="00FE2C3D">
        <w:rPr>
          <w:rFonts w:ascii="仿宋" w:eastAsia="仿宋" w:hAnsi="仿宋" w:hint="eastAsia"/>
          <w:sz w:val="28"/>
          <w:szCs w:val="28"/>
        </w:rPr>
        <w:t xml:space="preserve"> 2021年9月10日印发</w:t>
      </w:r>
    </w:p>
    <w:p w:rsidR="00FE2C3D" w:rsidRDefault="006C649A" w:rsidP="00FE2C3D">
      <w:pPr>
        <w:spacing w:line="20" w:lineRule="exact"/>
      </w:pPr>
      <w:r>
        <w:rPr>
          <w:rFonts w:ascii="仿宋" w:eastAsia="仿宋" w:hAnsi="仿宋"/>
          <w:noProof/>
          <w:sz w:val="28"/>
          <w:szCs w:val="28"/>
          <w:u w:val="single"/>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21589</wp:posOffset>
                </wp:positionV>
                <wp:extent cx="5876925" cy="0"/>
                <wp:effectExtent l="0" t="0" r="952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6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"/>
            </w:pict>
          </mc:Fallback>
        </mc:AlternateContent>
      </w:r>
    </w:p>
    <w:p w:rsidR="00C641E9" w:rsidRPr="00F64E45" w:rsidRDefault="00C230DB" w:rsidP="00F64E45">
      <w:pPr>
        <w:spacing w:line="560" w:lineRule="exact"/>
        <w:jc w:val="center"/>
        <w:rPr>
          <w:rFonts w:ascii="方正小标宋简体" w:eastAsia="方正小标宋简体" w:hAnsi="仿宋_GB2312" w:cs="仿宋_GB2312"/>
          <w:bCs/>
          <w:sz w:val="44"/>
          <w:szCs w:val="44"/>
        </w:rPr>
      </w:pPr>
      <w:r w:rsidRPr="00F64E45">
        <w:rPr>
          <w:rFonts w:ascii="方正小标宋简体" w:eastAsia="方正小标宋简体" w:hAnsi="仿宋_GB2312" w:cs="仿宋_GB2312" w:hint="eastAsia"/>
          <w:bCs/>
          <w:sz w:val="44"/>
          <w:szCs w:val="44"/>
        </w:rPr>
        <w:lastRenderedPageBreak/>
        <w:t>关于开展</w:t>
      </w:r>
      <w:r w:rsidRPr="00F64E45">
        <w:rPr>
          <w:rFonts w:ascii="方正小标宋简体" w:eastAsia="方正小标宋简体" w:hAnsi="仿宋_GB2312" w:cs="仿宋_GB2312"/>
          <w:bCs/>
          <w:sz w:val="44"/>
          <w:szCs w:val="44"/>
        </w:rPr>
        <w:t>2021年全县生殖健康</w:t>
      </w:r>
    </w:p>
    <w:p w:rsidR="00C641E9" w:rsidRPr="00F64E45" w:rsidRDefault="00C230DB" w:rsidP="00F64E45">
      <w:pPr>
        <w:spacing w:line="560" w:lineRule="exact"/>
        <w:jc w:val="center"/>
        <w:rPr>
          <w:rFonts w:ascii="方正小标宋简体" w:eastAsia="方正小标宋简体" w:hAnsi="仿宋_GB2312" w:cs="仿宋_GB2312"/>
          <w:bCs/>
          <w:sz w:val="44"/>
          <w:szCs w:val="44"/>
        </w:rPr>
      </w:pPr>
      <w:r w:rsidRPr="00F64E45">
        <w:rPr>
          <w:rFonts w:ascii="方正小标宋简体" w:eastAsia="方正小标宋简体" w:hAnsi="仿宋_GB2312" w:cs="仿宋_GB2312" w:hint="eastAsia"/>
          <w:bCs/>
          <w:sz w:val="44"/>
          <w:szCs w:val="44"/>
        </w:rPr>
        <w:t>“宣传服务月”活动方案</w:t>
      </w:r>
    </w:p>
    <w:p w:rsidR="00C641E9" w:rsidRDefault="00C641E9">
      <w:pPr>
        <w:spacing w:line="560" w:lineRule="exact"/>
        <w:rPr>
          <w:rFonts w:ascii="仿宋_GB2312" w:eastAsia="仿宋_GB2312" w:hAnsi="仿宋"/>
          <w:sz w:val="28"/>
          <w:szCs w:val="28"/>
        </w:rPr>
      </w:pP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广泛宣传贯彻中共中央、国务院《关于优化生育政策促进人口长期均衡发展的决定》，充分发挥基本公共卫生服务项目作用，提高育龄群众生殖健康素养，增强生殖健康理念，提升基本公共卫生服务能力。根据年度工作部署，决定在全县集中开展生殖健康宣传咨询和免费药具发放服务活动，现将有关事项通知如下：</w:t>
      </w:r>
    </w:p>
    <w:p w:rsidR="00C641E9" w:rsidRPr="00F64E45" w:rsidRDefault="00C230DB" w:rsidP="00F64E45">
      <w:pPr>
        <w:ind w:firstLineChars="196" w:firstLine="627"/>
        <w:rPr>
          <w:rFonts w:ascii="黑体" w:eastAsia="黑体" w:hAnsi="黑体" w:cs="仿宋_GB2312"/>
          <w:bCs/>
          <w:sz w:val="32"/>
          <w:szCs w:val="32"/>
        </w:rPr>
      </w:pPr>
      <w:r w:rsidRPr="00F64E45">
        <w:rPr>
          <w:rFonts w:ascii="黑体" w:eastAsia="黑体" w:hAnsi="黑体" w:cs="仿宋_GB2312" w:hint="eastAsia"/>
          <w:bCs/>
          <w:sz w:val="32"/>
          <w:szCs w:val="32"/>
        </w:rPr>
        <w:t>一、活动目标</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宣传贯彻中共中央、国务院《关于优化生育政策促进人口长期均衡发展的决定》。按照党史学习教育“我为群众办实事”实践活动的部署和要求，紧紧围绕全县卫生健康工作中心任务，以保障人民群众生殖健康为出发点，以实现基本公共卫生药具服务全覆盖为目标，致力优生优育服务，增进家庭健康幸福。为育龄群众提供生殖健康知识及规范、适宜的避孕药具，进一步提高育龄群众免费避孕药具政策知晓率和服务满意度，为健康信丰作出贡献。</w:t>
      </w:r>
    </w:p>
    <w:p w:rsidR="00C641E9" w:rsidRPr="00F64E45" w:rsidRDefault="00C230DB" w:rsidP="00F64E45">
      <w:pPr>
        <w:ind w:firstLineChars="196" w:firstLine="627"/>
        <w:rPr>
          <w:rFonts w:ascii="黑体" w:eastAsia="黑体" w:hAnsi="黑体" w:cs="仿宋_GB2312"/>
          <w:bCs/>
          <w:sz w:val="32"/>
          <w:szCs w:val="32"/>
        </w:rPr>
      </w:pPr>
      <w:r w:rsidRPr="00F64E45">
        <w:rPr>
          <w:rFonts w:ascii="黑体" w:eastAsia="黑体" w:hAnsi="黑体" w:cs="仿宋_GB2312" w:hint="eastAsia"/>
          <w:bCs/>
          <w:sz w:val="32"/>
          <w:szCs w:val="32"/>
        </w:rPr>
        <w:t>二、活动主题</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贯彻中央《决定》，促进生殖健康</w:t>
      </w:r>
    </w:p>
    <w:p w:rsidR="00C641E9" w:rsidRPr="00F64E45" w:rsidRDefault="00C230DB" w:rsidP="00F64E45">
      <w:pPr>
        <w:ind w:firstLineChars="196" w:firstLine="627"/>
        <w:rPr>
          <w:rFonts w:ascii="黑体" w:eastAsia="黑体" w:hAnsi="黑体" w:cs="仿宋_GB2312"/>
          <w:bCs/>
          <w:sz w:val="32"/>
          <w:szCs w:val="32"/>
        </w:rPr>
      </w:pPr>
      <w:r w:rsidRPr="00F64E45">
        <w:rPr>
          <w:rFonts w:ascii="黑体" w:eastAsia="黑体" w:hAnsi="黑体" w:cs="仿宋_GB2312" w:hint="eastAsia"/>
          <w:bCs/>
          <w:sz w:val="32"/>
          <w:szCs w:val="32"/>
        </w:rPr>
        <w:t>三、活动时间</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9月1日至9月30日</w:t>
      </w:r>
    </w:p>
    <w:p w:rsidR="00C641E9" w:rsidRPr="00F64E45" w:rsidRDefault="00C230DB" w:rsidP="00F64E45">
      <w:pPr>
        <w:ind w:firstLineChars="196" w:firstLine="627"/>
        <w:rPr>
          <w:rFonts w:ascii="黑体" w:eastAsia="黑体" w:hAnsi="黑体" w:cs="仿宋_GB2312"/>
          <w:bCs/>
          <w:sz w:val="32"/>
          <w:szCs w:val="32"/>
        </w:rPr>
      </w:pPr>
      <w:r w:rsidRPr="00F64E45">
        <w:rPr>
          <w:rFonts w:ascii="黑体" w:eastAsia="黑体" w:hAnsi="黑体" w:cs="仿宋_GB2312" w:hint="eastAsia"/>
          <w:bCs/>
          <w:sz w:val="32"/>
          <w:szCs w:val="32"/>
        </w:rPr>
        <w:lastRenderedPageBreak/>
        <w:t>四、活动内容</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开展科普宣传，提高育龄群众生殖健康知识知晓率。利用广播、电视、报刊、杂志、网络、短信、微信等媒体，开展以生殖健康、优生优育为重点的健康教育、健康促进工作；举办生殖健康、优生优育知识培训，开通咨询热线，多渠道普及性病、艾滋病防治知识，提高健康知识知晓率。</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(二）开展现场宣传咨询活动，提高育龄群众参与度。</w:t>
      </w:r>
      <w:r w:rsidR="00B566F8">
        <w:rPr>
          <w:rFonts w:ascii="仿宋_GB2312" w:eastAsia="仿宋_GB2312" w:hAnsi="仿宋_GB2312" w:cs="仿宋_GB2312" w:hint="eastAsia"/>
          <w:sz w:val="32"/>
          <w:szCs w:val="32"/>
        </w:rPr>
        <w:t>各乡镇、城市社区管委会、各医疗卫生机构</w:t>
      </w:r>
      <w:r>
        <w:rPr>
          <w:rFonts w:ascii="仿宋_GB2312" w:eastAsia="仿宋_GB2312" w:hAnsi="仿宋_GB2312" w:cs="仿宋_GB2312" w:hint="eastAsia"/>
          <w:sz w:val="32"/>
          <w:szCs w:val="32"/>
        </w:rPr>
        <w:t>结合党史学习教育“我为群众办实事”实践活动和新冠疫苗接种宣传，在广场、车站、集贸市场等人口密集地组织大型宣传咨询服务活动；结合实际，组织开展生殖健康知识、免费避孕药具走进机关、走进学校、走进军营、走进景区、走进企业、走进工地等专题活动；组织药管人员在药具自助发放机安装点向育龄群众现场讲解药具自助发放机的使用方法和避孕药具知识。</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(三）开展免费避孕药具发放服务，提高育龄群众的可及性。</w:t>
      </w:r>
      <w:r w:rsidR="00980D2C">
        <w:rPr>
          <w:rFonts w:ascii="仿宋_GB2312" w:eastAsia="仿宋_GB2312" w:hAnsi="仿宋_GB2312" w:cs="仿宋_GB2312" w:hint="eastAsia"/>
          <w:sz w:val="32"/>
          <w:szCs w:val="32"/>
        </w:rPr>
        <w:t>各乡镇、社区、卫生医疗机构</w:t>
      </w:r>
      <w:r>
        <w:rPr>
          <w:rFonts w:ascii="仿宋_GB2312" w:eastAsia="仿宋_GB2312" w:hAnsi="仿宋_GB2312" w:cs="仿宋_GB2312" w:hint="eastAsia"/>
          <w:sz w:val="32"/>
          <w:szCs w:val="32"/>
        </w:rPr>
        <w:t>要结合“世界避孕日”，针对药具使用对象，积极开展送药具上门、送指导上门、送随访上门的“三送”活动；在卫生健康服务机构诊察室、新冠疫苗接种室、办证窗口提供免费药具发放服务；在农村连锁超市、商店、村卫生计生室等处提供国家免费避孕药具发放服务。</w:t>
      </w:r>
    </w:p>
    <w:p w:rsidR="00C641E9" w:rsidRPr="00F64E45" w:rsidRDefault="00C230DB" w:rsidP="00F64E45">
      <w:pPr>
        <w:ind w:firstLineChars="196" w:firstLine="627"/>
        <w:rPr>
          <w:rFonts w:ascii="黑体" w:eastAsia="黑体" w:hAnsi="黑体" w:cs="仿宋_GB2312"/>
          <w:bCs/>
          <w:sz w:val="32"/>
          <w:szCs w:val="32"/>
        </w:rPr>
      </w:pPr>
      <w:r w:rsidRPr="00F64E45">
        <w:rPr>
          <w:rFonts w:ascii="黑体" w:eastAsia="黑体" w:hAnsi="黑体" w:cs="仿宋_GB2312" w:hint="eastAsia"/>
          <w:bCs/>
          <w:sz w:val="32"/>
          <w:szCs w:val="32"/>
        </w:rPr>
        <w:t>五、活动要求</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(一）加强组织领导。各乡镇、社区、卫生医疗机构药具管</w:t>
      </w:r>
      <w:r>
        <w:rPr>
          <w:rFonts w:ascii="仿宋_GB2312" w:eastAsia="仿宋_GB2312" w:hAnsi="仿宋_GB2312" w:cs="仿宋_GB2312" w:hint="eastAsia"/>
          <w:sz w:val="32"/>
          <w:szCs w:val="32"/>
        </w:rPr>
        <w:lastRenderedPageBreak/>
        <w:t>理部门要切实加强组织领导，成立“宣传服务月”活动领导机构，制定具体工作方案，认真组织实施。各级药具管理部门务必保证活动经费，抓好任务落实，将活动的各项任务落到实处。</w:t>
      </w:r>
      <w:r w:rsidR="00724AE5" w:rsidRPr="00F64E45">
        <w:rPr>
          <w:rFonts w:ascii="仿宋_GB2312" w:eastAsia="仿宋_GB2312" w:hAnsi="仿宋_GB2312" w:cs="仿宋_GB2312" w:hint="eastAsia"/>
          <w:sz w:val="32"/>
          <w:szCs w:val="32"/>
        </w:rPr>
        <w:t>县家发股将举办</w:t>
      </w:r>
      <w:r w:rsidR="00724AE5" w:rsidRPr="00F64E45">
        <w:rPr>
          <w:rFonts w:ascii="仿宋_GB2312" w:eastAsia="仿宋_GB2312" w:hAnsi="仿宋_GB2312" w:cs="仿宋_GB2312"/>
          <w:sz w:val="32"/>
          <w:szCs w:val="32"/>
        </w:rPr>
        <w:t>2021</w:t>
      </w:r>
      <w:r w:rsidR="00724AE5" w:rsidRPr="00F64E45">
        <w:rPr>
          <w:rFonts w:ascii="仿宋_GB2312" w:eastAsia="仿宋_GB2312" w:hAnsi="仿宋_GB2312" w:cs="仿宋_GB2312" w:hint="eastAsia"/>
          <w:sz w:val="32"/>
          <w:szCs w:val="32"/>
        </w:rPr>
        <w:t>年生殖健康“宣传服务月”活动启动仪式。</w:t>
      </w:r>
      <w:r>
        <w:rPr>
          <w:rFonts w:ascii="仿宋_GB2312" w:eastAsia="仿宋_GB2312" w:hAnsi="仿宋_GB2312" w:cs="仿宋_GB2312" w:hint="eastAsia"/>
          <w:sz w:val="32"/>
          <w:szCs w:val="32"/>
        </w:rPr>
        <w:t>各乡镇、城市社区、卫生医疗机构可根据活动主题，结合工作实际，举办2021年生殖健康“宣传服务月”活动启动仪式。</w:t>
      </w:r>
    </w:p>
    <w:p w:rsidR="00C641E9" w:rsidRDefault="00C230DB">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做好活动报道。“宣传服务月”活动期间，各级要注重收集保存宣传服务活动的影像及文字资料，各乡镇、社区、医疗机构药具管理部门于8月23日前组织学习通知内容，及时布置落实好各项工作，并于8月27日前报送各乡镇、社区、卫生医疗机构活动方案。10月10日前报送活动工作图片和工作总结电子版至县卫健委药具管理中心。</w:t>
      </w:r>
    </w:p>
    <w:p w:rsidR="00C641E9" w:rsidRDefault="00C230D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(三）强化跟踪问效。县计生药具管理部门将对全县开展活动的情况不定期的进行督导检查、跟踪问效，确保活动取得实效。</w:t>
      </w:r>
    </w:p>
    <w:p w:rsidR="00C641E9" w:rsidRDefault="00C230D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人：郭慈生；</w:t>
      </w:r>
    </w:p>
    <w:p w:rsidR="00C641E9" w:rsidRDefault="00C230D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联系电话：0797-3303309；</w:t>
      </w:r>
    </w:p>
    <w:p w:rsidR="00C641E9" w:rsidRDefault="00C230D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电子邮箱：xfjtfz@126.com。</w:t>
      </w:r>
    </w:p>
    <w:p w:rsidR="00C641E9" w:rsidRDefault="00C641E9">
      <w:pPr>
        <w:spacing w:line="600" w:lineRule="exact"/>
        <w:pPrChange w:id="1" w:author="江璐" w:date="2021-09-10T17:39:00Z">
          <w:pPr>
            <w:spacing w:line="20" w:lineRule="exact"/>
          </w:pPr>
        </w:pPrChange>
      </w:pPr>
    </w:p>
    <w:sectPr w:rsidR="00C641E9" w:rsidSect="00C641E9">
      <w:headerReference w:type="default" r:id="rId9"/>
      <w:footerReference w:type="even" r:id="rId10"/>
      <w:footerReference w:type="default" r:id="rId11"/>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BD" w:rsidRDefault="00D24ABD" w:rsidP="00C641E9">
      <w:r>
        <w:separator/>
      </w:r>
    </w:p>
  </w:endnote>
  <w:endnote w:type="continuationSeparator" w:id="0">
    <w:p w:rsidR="00D24ABD" w:rsidRDefault="00D24ABD" w:rsidP="00C6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9" w:rsidRDefault="00724AE5">
    <w:pPr>
      <w:pStyle w:val="a5"/>
      <w:framePr w:wrap="around" w:vAnchor="text" w:hAnchor="margin" w:xAlign="center" w:y="1"/>
      <w:rPr>
        <w:rStyle w:val="a7"/>
      </w:rPr>
    </w:pPr>
    <w:r>
      <w:fldChar w:fldCharType="begin"/>
    </w:r>
    <w:r w:rsidR="00C230DB">
      <w:rPr>
        <w:rStyle w:val="a7"/>
      </w:rPr>
      <w:instrText xml:space="preserve">PAGE  </w:instrText>
    </w:r>
    <w:r>
      <w:fldChar w:fldCharType="end"/>
    </w:r>
  </w:p>
  <w:p w:rsidR="00C641E9" w:rsidRDefault="00C641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9" w:rsidRDefault="00724AE5">
    <w:pPr>
      <w:pStyle w:val="a5"/>
      <w:framePr w:wrap="around" w:vAnchor="text" w:hAnchor="margin" w:xAlign="center" w:y="1"/>
      <w:rPr>
        <w:rStyle w:val="a7"/>
      </w:rPr>
    </w:pPr>
    <w:r>
      <w:fldChar w:fldCharType="begin"/>
    </w:r>
    <w:r w:rsidR="00C230DB">
      <w:rPr>
        <w:rStyle w:val="a7"/>
      </w:rPr>
      <w:instrText xml:space="preserve">PAGE  </w:instrText>
    </w:r>
    <w:r>
      <w:fldChar w:fldCharType="separate"/>
    </w:r>
    <w:r w:rsidR="006C649A">
      <w:rPr>
        <w:rStyle w:val="a7"/>
        <w:noProof/>
      </w:rPr>
      <w:t>2</w:t>
    </w:r>
    <w:r>
      <w:fldChar w:fldCharType="end"/>
    </w:r>
  </w:p>
  <w:p w:rsidR="00C641E9" w:rsidRDefault="00C64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BD" w:rsidRDefault="00D24ABD" w:rsidP="00C641E9">
      <w:r>
        <w:separator/>
      </w:r>
    </w:p>
  </w:footnote>
  <w:footnote w:type="continuationSeparator" w:id="0">
    <w:p w:rsidR="00D24ABD" w:rsidRDefault="00D24ABD" w:rsidP="00C64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E9" w:rsidRDefault="00C641E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0Kp6iCt9BZG4v2BOcOI5u3KOzKg=" w:salt="2r4e8+bqmcxaBChYj9kvlg=="/>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FC"/>
    <w:rsid w:val="000E6FE0"/>
    <w:rsid w:val="0012350F"/>
    <w:rsid w:val="002C6698"/>
    <w:rsid w:val="004002C1"/>
    <w:rsid w:val="0046049F"/>
    <w:rsid w:val="004D787D"/>
    <w:rsid w:val="006468E4"/>
    <w:rsid w:val="006A0DB8"/>
    <w:rsid w:val="006C649A"/>
    <w:rsid w:val="00724AE5"/>
    <w:rsid w:val="007869BB"/>
    <w:rsid w:val="007B1FE5"/>
    <w:rsid w:val="007C3193"/>
    <w:rsid w:val="0083491C"/>
    <w:rsid w:val="00980D2C"/>
    <w:rsid w:val="009A46BE"/>
    <w:rsid w:val="00A12253"/>
    <w:rsid w:val="00B566F8"/>
    <w:rsid w:val="00BD3DD4"/>
    <w:rsid w:val="00C20AA3"/>
    <w:rsid w:val="00C230DB"/>
    <w:rsid w:val="00C52947"/>
    <w:rsid w:val="00C641E9"/>
    <w:rsid w:val="00CB62CF"/>
    <w:rsid w:val="00CF3C77"/>
    <w:rsid w:val="00D24ABD"/>
    <w:rsid w:val="00F04ADF"/>
    <w:rsid w:val="00F64E45"/>
    <w:rsid w:val="00F96AFC"/>
    <w:rsid w:val="00FE2C3D"/>
    <w:rsid w:val="014864DE"/>
    <w:rsid w:val="577F77E5"/>
    <w:rsid w:val="5C550C19"/>
    <w:rsid w:val="5C947BB4"/>
    <w:rsid w:val="65DD0FC4"/>
    <w:rsid w:val="782C31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641E9"/>
    <w:pPr>
      <w:ind w:firstLineChars="200" w:firstLine="420"/>
    </w:pPr>
    <w:rPr>
      <w:rFonts w:ascii="Calibri" w:eastAsia="仿宋" w:hAnsi="Calibri"/>
    </w:rPr>
  </w:style>
  <w:style w:type="paragraph" w:styleId="a4">
    <w:name w:val="Body Text Indent"/>
    <w:basedOn w:val="a3"/>
    <w:next w:val="a3"/>
    <w:qFormat/>
    <w:rsid w:val="00C641E9"/>
    <w:pPr>
      <w:spacing w:after="120"/>
      <w:ind w:leftChars="200" w:left="420"/>
    </w:pPr>
    <w:rPr>
      <w:rFonts w:eastAsia="宋体"/>
    </w:rPr>
  </w:style>
  <w:style w:type="paragraph" w:styleId="a5">
    <w:name w:val="footer"/>
    <w:basedOn w:val="a"/>
    <w:link w:val="Char"/>
    <w:unhideWhenUsed/>
    <w:rsid w:val="00C641E9"/>
    <w:pPr>
      <w:tabs>
        <w:tab w:val="center" w:pos="4153"/>
        <w:tab w:val="right" w:pos="8306"/>
      </w:tabs>
      <w:snapToGrid w:val="0"/>
      <w:jc w:val="left"/>
    </w:pPr>
    <w:rPr>
      <w:sz w:val="18"/>
      <w:szCs w:val="18"/>
    </w:rPr>
  </w:style>
  <w:style w:type="paragraph" w:styleId="a6">
    <w:name w:val="header"/>
    <w:basedOn w:val="a"/>
    <w:link w:val="Char0"/>
    <w:unhideWhenUsed/>
    <w:qFormat/>
    <w:rsid w:val="00C641E9"/>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641E9"/>
  </w:style>
  <w:style w:type="character" w:customStyle="1" w:styleId="Char0">
    <w:name w:val="页眉 Char"/>
    <w:basedOn w:val="a0"/>
    <w:link w:val="a6"/>
    <w:qFormat/>
    <w:rsid w:val="00C641E9"/>
    <w:rPr>
      <w:sz w:val="18"/>
      <w:szCs w:val="18"/>
    </w:rPr>
  </w:style>
  <w:style w:type="character" w:customStyle="1" w:styleId="Char">
    <w:name w:val="页脚 Char"/>
    <w:basedOn w:val="a0"/>
    <w:link w:val="a5"/>
    <w:qFormat/>
    <w:rsid w:val="00C641E9"/>
    <w:rPr>
      <w:sz w:val="18"/>
      <w:szCs w:val="18"/>
    </w:rPr>
  </w:style>
  <w:style w:type="paragraph" w:styleId="a8">
    <w:name w:val="Balloon Text"/>
    <w:basedOn w:val="a"/>
    <w:link w:val="Char1"/>
    <w:uiPriority w:val="99"/>
    <w:semiHidden/>
    <w:unhideWhenUsed/>
    <w:rsid w:val="006468E4"/>
    <w:rPr>
      <w:sz w:val="18"/>
      <w:szCs w:val="18"/>
    </w:rPr>
  </w:style>
  <w:style w:type="character" w:customStyle="1" w:styleId="Char1">
    <w:name w:val="批注框文本 Char"/>
    <w:basedOn w:val="a0"/>
    <w:link w:val="a8"/>
    <w:uiPriority w:val="99"/>
    <w:semiHidden/>
    <w:rsid w:val="006468E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641E9"/>
    <w:pPr>
      <w:ind w:firstLineChars="200" w:firstLine="420"/>
    </w:pPr>
    <w:rPr>
      <w:rFonts w:ascii="Calibri" w:eastAsia="仿宋" w:hAnsi="Calibri"/>
    </w:rPr>
  </w:style>
  <w:style w:type="paragraph" w:styleId="a4">
    <w:name w:val="Body Text Indent"/>
    <w:basedOn w:val="a3"/>
    <w:next w:val="a3"/>
    <w:qFormat/>
    <w:rsid w:val="00C641E9"/>
    <w:pPr>
      <w:spacing w:after="120"/>
      <w:ind w:leftChars="200" w:left="420"/>
    </w:pPr>
    <w:rPr>
      <w:rFonts w:eastAsia="宋体"/>
    </w:rPr>
  </w:style>
  <w:style w:type="paragraph" w:styleId="a5">
    <w:name w:val="footer"/>
    <w:basedOn w:val="a"/>
    <w:link w:val="Char"/>
    <w:unhideWhenUsed/>
    <w:rsid w:val="00C641E9"/>
    <w:pPr>
      <w:tabs>
        <w:tab w:val="center" w:pos="4153"/>
        <w:tab w:val="right" w:pos="8306"/>
      </w:tabs>
      <w:snapToGrid w:val="0"/>
      <w:jc w:val="left"/>
    </w:pPr>
    <w:rPr>
      <w:sz w:val="18"/>
      <w:szCs w:val="18"/>
    </w:rPr>
  </w:style>
  <w:style w:type="paragraph" w:styleId="a6">
    <w:name w:val="header"/>
    <w:basedOn w:val="a"/>
    <w:link w:val="Char0"/>
    <w:unhideWhenUsed/>
    <w:qFormat/>
    <w:rsid w:val="00C641E9"/>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641E9"/>
  </w:style>
  <w:style w:type="character" w:customStyle="1" w:styleId="Char0">
    <w:name w:val="页眉 Char"/>
    <w:basedOn w:val="a0"/>
    <w:link w:val="a6"/>
    <w:qFormat/>
    <w:rsid w:val="00C641E9"/>
    <w:rPr>
      <w:sz w:val="18"/>
      <w:szCs w:val="18"/>
    </w:rPr>
  </w:style>
  <w:style w:type="character" w:customStyle="1" w:styleId="Char">
    <w:name w:val="页脚 Char"/>
    <w:basedOn w:val="a0"/>
    <w:link w:val="a5"/>
    <w:qFormat/>
    <w:rsid w:val="00C641E9"/>
    <w:rPr>
      <w:sz w:val="18"/>
      <w:szCs w:val="18"/>
    </w:rPr>
  </w:style>
  <w:style w:type="paragraph" w:styleId="a8">
    <w:name w:val="Balloon Text"/>
    <w:basedOn w:val="a"/>
    <w:link w:val="Char1"/>
    <w:uiPriority w:val="99"/>
    <w:semiHidden/>
    <w:unhideWhenUsed/>
    <w:rsid w:val="006468E4"/>
    <w:rPr>
      <w:sz w:val="18"/>
      <w:szCs w:val="18"/>
    </w:rPr>
  </w:style>
  <w:style w:type="character" w:customStyle="1" w:styleId="Char1">
    <w:name w:val="批注框文本 Char"/>
    <w:basedOn w:val="a0"/>
    <w:link w:val="a8"/>
    <w:uiPriority w:val="99"/>
    <w:semiHidden/>
    <w:rsid w:val="006468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1545</Characters>
  <Application>Microsoft Office Word</Application>
  <DocSecurity>8</DocSecurity>
  <Lines>12</Lines>
  <Paragraphs>3</Paragraphs>
  <ScaleCrop>false</ScaleCrop>
  <Company>lenovo.com</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江璐</dc:creator>
  <cp:lastModifiedBy>江璐</cp:lastModifiedBy>
  <cp:revision>2</cp:revision>
  <dcterms:created xsi:type="dcterms:W3CDTF">2021-09-10T09:43:00Z</dcterms:created>
  <dcterms:modified xsi:type="dcterms:W3CDTF">2021-09-10T09:43:00Z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E7512F18413D4D71B4D028DB06D44E3A</vt:lpwstr>
  </property>
</Properties>
</file>