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F4" w:rsidRPr="000A626B" w:rsidRDefault="007B22F4" w:rsidP="00E73E11">
      <w:pPr>
        <w:spacing w:line="660" w:lineRule="exact"/>
        <w:jc w:val="center"/>
        <w:rPr>
          <w:rFonts w:ascii="Times New Roman" w:eastAsia="方正小标宋简体" w:hAnsi="Times New Roman"/>
          <w:snapToGrid w:val="0"/>
          <w:kern w:val="0"/>
          <w:sz w:val="44"/>
          <w:szCs w:val="44"/>
        </w:rPr>
      </w:pPr>
    </w:p>
    <w:p w:rsidR="007B22F4" w:rsidRPr="000A626B" w:rsidRDefault="007B22F4" w:rsidP="009849BD">
      <w:pPr>
        <w:spacing w:line="660" w:lineRule="exact"/>
        <w:ind w:leftChars="6" w:left="31680"/>
        <w:jc w:val="center"/>
        <w:rPr>
          <w:rFonts w:ascii="Times New Roman" w:hAnsi="Times New Roman"/>
          <w:snapToGrid w:val="0"/>
          <w:kern w:val="0"/>
        </w:rPr>
      </w:pPr>
    </w:p>
    <w:p w:rsidR="007B22F4" w:rsidRPr="000A626B" w:rsidRDefault="007B22F4" w:rsidP="009849BD">
      <w:pPr>
        <w:spacing w:line="660" w:lineRule="exact"/>
        <w:ind w:leftChars="6" w:left="31680"/>
        <w:jc w:val="center"/>
        <w:rPr>
          <w:rFonts w:ascii="Times New Roman" w:hAnsi="Times New Roman"/>
          <w:snapToGrid w:val="0"/>
          <w:kern w:val="0"/>
        </w:rPr>
      </w:pPr>
    </w:p>
    <w:p w:rsidR="007B22F4" w:rsidRPr="000A626B" w:rsidRDefault="007B22F4" w:rsidP="009849BD">
      <w:pPr>
        <w:spacing w:line="660" w:lineRule="exact"/>
        <w:ind w:leftChars="6" w:left="31680"/>
        <w:jc w:val="center"/>
        <w:rPr>
          <w:rFonts w:ascii="Times New Roman" w:hAnsi="Times New Roman"/>
          <w:snapToGrid w:val="0"/>
          <w:kern w:val="0"/>
        </w:rPr>
      </w:pPr>
    </w:p>
    <w:p w:rsidR="007B22F4" w:rsidRPr="000A626B" w:rsidRDefault="007B22F4" w:rsidP="009849BD">
      <w:pPr>
        <w:spacing w:line="660" w:lineRule="exact"/>
        <w:ind w:leftChars="6" w:left="31680"/>
        <w:jc w:val="center"/>
        <w:rPr>
          <w:rFonts w:ascii="Times New Roman" w:hAnsi="Times New Roman"/>
          <w:snapToGrid w:val="0"/>
          <w:kern w:val="0"/>
        </w:rPr>
      </w:pPr>
    </w:p>
    <w:p w:rsidR="007B22F4" w:rsidRPr="000A626B" w:rsidRDefault="007B22F4" w:rsidP="00E73E11">
      <w:pPr>
        <w:spacing w:line="540" w:lineRule="exact"/>
        <w:jc w:val="center"/>
        <w:rPr>
          <w:rFonts w:ascii="Times New Roman" w:eastAsia="仿宋_GB2312" w:hAnsi="Times New Roman"/>
          <w:snapToGrid w:val="0"/>
          <w:kern w:val="0"/>
          <w:sz w:val="32"/>
          <w:szCs w:val="32"/>
        </w:rPr>
      </w:pPr>
      <w:r w:rsidRPr="000A626B">
        <w:rPr>
          <w:rFonts w:ascii="Times New Roman" w:eastAsia="仿宋_GB2312" w:hAnsi="Times New Roman" w:hint="eastAsia"/>
          <w:snapToGrid w:val="0"/>
          <w:kern w:val="0"/>
          <w:sz w:val="32"/>
          <w:szCs w:val="32"/>
        </w:rPr>
        <w:t>信府发〔</w:t>
      </w:r>
      <w:r w:rsidRPr="000A626B">
        <w:rPr>
          <w:rFonts w:ascii="Times New Roman" w:eastAsia="仿宋_GB2312" w:hAnsi="Times New Roman"/>
          <w:snapToGrid w:val="0"/>
          <w:kern w:val="0"/>
          <w:sz w:val="32"/>
          <w:szCs w:val="32"/>
        </w:rPr>
        <w:t>2023</w:t>
      </w:r>
      <w:r w:rsidRPr="000A626B">
        <w:rPr>
          <w:rFonts w:ascii="Times New Roman" w:eastAsia="仿宋_GB2312" w:hAnsi="Times New Roman" w:hint="eastAsia"/>
          <w:snapToGrid w:val="0"/>
          <w:kern w:val="0"/>
          <w:sz w:val="32"/>
          <w:szCs w:val="32"/>
        </w:rPr>
        <w:t>〕</w:t>
      </w:r>
      <w:r>
        <w:rPr>
          <w:rFonts w:ascii="Times New Roman" w:eastAsia="仿宋_GB2312" w:hAnsi="Times New Roman"/>
          <w:snapToGrid w:val="0"/>
          <w:kern w:val="0"/>
          <w:sz w:val="32"/>
          <w:szCs w:val="32"/>
        </w:rPr>
        <w:t>5</w:t>
      </w:r>
      <w:r w:rsidRPr="000A626B">
        <w:rPr>
          <w:rFonts w:ascii="Times New Roman" w:eastAsia="仿宋_GB2312" w:hAnsi="Times New Roman" w:hint="eastAsia"/>
          <w:snapToGrid w:val="0"/>
          <w:kern w:val="0"/>
          <w:sz w:val="32"/>
          <w:szCs w:val="32"/>
        </w:rPr>
        <w:t>号</w:t>
      </w:r>
    </w:p>
    <w:p w:rsidR="007B22F4" w:rsidRPr="000A626B" w:rsidRDefault="007B22F4" w:rsidP="00E73E11">
      <w:pPr>
        <w:spacing w:line="800" w:lineRule="exact"/>
        <w:jc w:val="center"/>
        <w:rPr>
          <w:rFonts w:ascii="Times New Roman" w:eastAsia="方正小标宋简体" w:hAnsi="Times New Roman"/>
          <w:snapToGrid w:val="0"/>
          <w:kern w:val="0"/>
          <w:sz w:val="44"/>
          <w:szCs w:val="44"/>
        </w:rPr>
      </w:pPr>
    </w:p>
    <w:p w:rsidR="007B22F4" w:rsidRPr="00E73E11" w:rsidRDefault="007B22F4" w:rsidP="00E73E11">
      <w:pPr>
        <w:spacing w:line="600" w:lineRule="exact"/>
        <w:jc w:val="center"/>
        <w:rPr>
          <w:rFonts w:ascii="方正小标宋简体" w:eastAsia="方正小标宋简体" w:hAnsi="Times New Roman"/>
          <w:color w:val="000000"/>
          <w:kern w:val="0"/>
          <w:sz w:val="44"/>
          <w:szCs w:val="44"/>
        </w:rPr>
      </w:pPr>
      <w:r w:rsidRPr="00E73E11">
        <w:rPr>
          <w:rFonts w:ascii="方正小标宋简体" w:eastAsia="方正小标宋简体" w:hAnsi="Times New Roman" w:hint="eastAsia"/>
          <w:color w:val="000000"/>
          <w:kern w:val="0"/>
          <w:sz w:val="44"/>
          <w:szCs w:val="44"/>
        </w:rPr>
        <w:t>信丰县人民政府</w:t>
      </w:r>
    </w:p>
    <w:p w:rsidR="007B22F4" w:rsidRPr="00E73E11" w:rsidRDefault="007B22F4">
      <w:pPr>
        <w:spacing w:line="560" w:lineRule="exact"/>
        <w:jc w:val="center"/>
        <w:rPr>
          <w:rFonts w:ascii="方正小标宋简体" w:eastAsia="方正小标宋简体" w:hAnsi="宋体"/>
          <w:spacing w:val="-10"/>
          <w:sz w:val="44"/>
          <w:szCs w:val="44"/>
        </w:rPr>
      </w:pPr>
      <w:r w:rsidRPr="00E73E11">
        <w:rPr>
          <w:rFonts w:ascii="方正小标宋简体" w:eastAsia="方正小标宋简体" w:hAnsi="宋体" w:hint="eastAsia"/>
          <w:spacing w:val="-10"/>
          <w:sz w:val="44"/>
          <w:szCs w:val="44"/>
        </w:rPr>
        <w:t>关于印发信丰县卫生健康服务能力全面提升</w:t>
      </w:r>
    </w:p>
    <w:p w:rsidR="007B22F4" w:rsidRPr="00E73E11" w:rsidRDefault="007B22F4">
      <w:pPr>
        <w:spacing w:line="560" w:lineRule="exact"/>
        <w:jc w:val="center"/>
        <w:rPr>
          <w:rFonts w:ascii="方正小标宋简体" w:eastAsia="方正小标宋简体" w:hAnsi="宋体"/>
          <w:spacing w:val="-10"/>
          <w:sz w:val="44"/>
          <w:szCs w:val="44"/>
        </w:rPr>
      </w:pPr>
      <w:r w:rsidRPr="00E73E11">
        <w:rPr>
          <w:rFonts w:ascii="方正小标宋简体" w:eastAsia="方正小标宋简体" w:hAnsi="宋体" w:hint="eastAsia"/>
          <w:spacing w:val="-10"/>
          <w:sz w:val="44"/>
          <w:szCs w:val="44"/>
        </w:rPr>
        <w:t>三年行动计划（</w:t>
      </w:r>
      <w:r w:rsidRPr="00E73E11">
        <w:rPr>
          <w:rFonts w:ascii="方正小标宋简体" w:eastAsia="方正小标宋简体" w:hAnsi="宋体"/>
          <w:spacing w:val="-10"/>
          <w:sz w:val="44"/>
          <w:szCs w:val="44"/>
        </w:rPr>
        <w:t>2023-2025</w:t>
      </w:r>
      <w:r w:rsidRPr="00E73E11">
        <w:rPr>
          <w:rFonts w:ascii="方正小标宋简体" w:eastAsia="方正小标宋简体" w:hAnsi="宋体" w:hint="eastAsia"/>
          <w:spacing w:val="-10"/>
          <w:sz w:val="44"/>
          <w:szCs w:val="44"/>
        </w:rPr>
        <w:t>年）的通知</w:t>
      </w:r>
    </w:p>
    <w:p w:rsidR="007B22F4" w:rsidRDefault="007B22F4">
      <w:pPr>
        <w:spacing w:line="560" w:lineRule="exact"/>
        <w:jc w:val="center"/>
        <w:rPr>
          <w:rFonts w:ascii="方正小标宋简体" w:eastAsia="方正小标宋简体" w:hAnsi="宋体"/>
          <w:spacing w:val="-10"/>
          <w:sz w:val="44"/>
          <w:szCs w:val="44"/>
        </w:rPr>
      </w:pPr>
    </w:p>
    <w:p w:rsidR="007B22F4" w:rsidRPr="00E73E11" w:rsidRDefault="007B22F4">
      <w:pPr>
        <w:spacing w:line="560" w:lineRule="exact"/>
        <w:rPr>
          <w:rFonts w:ascii="Times New Roman" w:eastAsia="仿宋_GB2312" w:hAnsi="Times New Roman"/>
          <w:sz w:val="32"/>
          <w:szCs w:val="32"/>
        </w:rPr>
      </w:pPr>
      <w:r w:rsidRPr="00E73E11">
        <w:rPr>
          <w:rFonts w:ascii="Times New Roman" w:eastAsia="仿宋_GB2312" w:hAnsi="Times New Roman" w:hint="eastAsia"/>
          <w:sz w:val="32"/>
          <w:szCs w:val="32"/>
        </w:rPr>
        <w:t>各乡（镇）人民政府，县政府各部门，县直（驻县）各单位：</w:t>
      </w:r>
    </w:p>
    <w:p w:rsidR="007B22F4" w:rsidRPr="00E73E11" w:rsidRDefault="007B22F4" w:rsidP="009849BD">
      <w:pPr>
        <w:spacing w:line="560" w:lineRule="exact"/>
        <w:ind w:firstLineChars="200" w:firstLine="31680"/>
        <w:rPr>
          <w:rFonts w:ascii="Times New Roman" w:eastAsia="仿宋_GB2312" w:hAnsi="Times New Roman"/>
          <w:sz w:val="32"/>
          <w:szCs w:val="32"/>
        </w:rPr>
      </w:pPr>
      <w:r w:rsidRPr="00E73E11">
        <w:rPr>
          <w:rFonts w:ascii="Times New Roman" w:eastAsia="仿宋_GB2312" w:hAnsi="Times New Roman" w:hint="eastAsia"/>
          <w:sz w:val="32"/>
          <w:szCs w:val="32"/>
        </w:rPr>
        <w:t>《信丰县卫生健康服务能力全面提升三年行动计划（</w:t>
      </w:r>
      <w:r w:rsidRPr="00E73E11">
        <w:rPr>
          <w:rFonts w:ascii="Times New Roman" w:eastAsia="仿宋_GB2312" w:hAnsi="Times New Roman"/>
          <w:sz w:val="32"/>
          <w:szCs w:val="32"/>
        </w:rPr>
        <w:t>2023-2025</w:t>
      </w:r>
      <w:r w:rsidRPr="00E73E11">
        <w:rPr>
          <w:rFonts w:ascii="Times New Roman" w:eastAsia="仿宋_GB2312" w:hAnsi="Times New Roman" w:hint="eastAsia"/>
          <w:sz w:val="32"/>
          <w:szCs w:val="32"/>
        </w:rPr>
        <w:t>年）》业经县政府研究同意，现印发给你们，请认真贯彻落实。</w:t>
      </w:r>
    </w:p>
    <w:p w:rsidR="007B22F4" w:rsidRPr="00E73E11" w:rsidRDefault="007B22F4">
      <w:pPr>
        <w:spacing w:line="560" w:lineRule="exact"/>
        <w:rPr>
          <w:rFonts w:ascii="Times New Roman" w:eastAsia="仿宋_GB2312" w:hAnsi="Times New Roman"/>
          <w:sz w:val="32"/>
          <w:szCs w:val="32"/>
        </w:rPr>
      </w:pPr>
    </w:p>
    <w:p w:rsidR="007B22F4" w:rsidRPr="00E73E11" w:rsidRDefault="007B22F4">
      <w:pPr>
        <w:spacing w:line="560" w:lineRule="exact"/>
        <w:rPr>
          <w:rFonts w:ascii="Times New Roman" w:eastAsia="仿宋_GB2312" w:hAnsi="Times New Roman"/>
          <w:sz w:val="32"/>
          <w:szCs w:val="32"/>
        </w:rPr>
      </w:pPr>
    </w:p>
    <w:p w:rsidR="007B22F4" w:rsidRPr="00E73E11" w:rsidRDefault="007B22F4" w:rsidP="00F27C81">
      <w:pPr>
        <w:spacing w:line="560" w:lineRule="exact"/>
        <w:jc w:val="center"/>
        <w:rPr>
          <w:rFonts w:ascii="Times New Roman" w:eastAsia="仿宋_GB2312" w:hAnsi="Times New Roman"/>
          <w:sz w:val="32"/>
          <w:szCs w:val="32"/>
        </w:rPr>
      </w:pPr>
      <w:r>
        <w:rPr>
          <w:rFonts w:ascii="Times New Roman" w:eastAsia="仿宋_GB2312" w:hAnsi="Times New Roman"/>
          <w:sz w:val="32"/>
          <w:szCs w:val="32"/>
        </w:rPr>
        <w:t xml:space="preserve">                         </w:t>
      </w:r>
      <w:r w:rsidRPr="00E73E11">
        <w:rPr>
          <w:rFonts w:ascii="Times New Roman" w:eastAsia="仿宋_GB2312" w:hAnsi="Times New Roman"/>
          <w:sz w:val="32"/>
          <w:szCs w:val="32"/>
        </w:rPr>
        <w:t>2023</w:t>
      </w:r>
      <w:r w:rsidRPr="00E73E11">
        <w:rPr>
          <w:rFonts w:ascii="Times New Roman" w:eastAsia="仿宋_GB2312" w:hAnsi="Times New Roman" w:hint="eastAsia"/>
          <w:sz w:val="32"/>
          <w:szCs w:val="32"/>
        </w:rPr>
        <w:t>年</w:t>
      </w:r>
      <w:r w:rsidRPr="00E73E11">
        <w:rPr>
          <w:rFonts w:ascii="Times New Roman" w:eastAsia="仿宋_GB2312" w:hAnsi="Times New Roman"/>
          <w:sz w:val="32"/>
          <w:szCs w:val="32"/>
        </w:rPr>
        <w:t>7</w:t>
      </w:r>
      <w:r w:rsidRPr="00E73E11">
        <w:rPr>
          <w:rFonts w:ascii="Times New Roman" w:eastAsia="仿宋_GB2312" w:hAnsi="Times New Roman" w:hint="eastAsia"/>
          <w:sz w:val="32"/>
          <w:szCs w:val="32"/>
        </w:rPr>
        <w:t>月</w:t>
      </w:r>
      <w:r w:rsidRPr="00E73E11">
        <w:rPr>
          <w:rFonts w:ascii="Times New Roman" w:eastAsia="仿宋_GB2312" w:hAnsi="Times New Roman"/>
          <w:sz w:val="32"/>
          <w:szCs w:val="32"/>
        </w:rPr>
        <w:t>20</w:t>
      </w:r>
      <w:r w:rsidRPr="00E73E11">
        <w:rPr>
          <w:rFonts w:ascii="Times New Roman" w:eastAsia="仿宋_GB2312" w:hAnsi="Times New Roman" w:hint="eastAsia"/>
          <w:sz w:val="32"/>
          <w:szCs w:val="32"/>
        </w:rPr>
        <w:t>日</w:t>
      </w:r>
    </w:p>
    <w:p w:rsidR="007B22F4" w:rsidRDefault="007B22F4">
      <w:pPr>
        <w:widowControl/>
        <w:spacing w:line="560" w:lineRule="exact"/>
        <w:jc w:val="left"/>
        <w:rPr>
          <w:rFonts w:ascii="Times New Roman" w:eastAsia="仿宋_GB2312" w:hAnsi="Times New Roman"/>
          <w:spacing w:val="-10"/>
          <w:sz w:val="32"/>
          <w:szCs w:val="32"/>
        </w:rPr>
      </w:pPr>
    </w:p>
    <w:p w:rsidR="007B22F4" w:rsidRDefault="007B22F4">
      <w:pPr>
        <w:widowControl/>
        <w:spacing w:line="560" w:lineRule="exact"/>
        <w:jc w:val="left"/>
        <w:rPr>
          <w:rFonts w:ascii="方正小标宋简体" w:eastAsia="方正小标宋简体" w:hAnsi="宋体"/>
          <w:spacing w:val="-10"/>
          <w:sz w:val="44"/>
          <w:szCs w:val="44"/>
        </w:rPr>
      </w:pPr>
    </w:p>
    <w:p w:rsidR="007B22F4" w:rsidRDefault="007B22F4">
      <w:pPr>
        <w:widowControl/>
        <w:spacing w:line="560" w:lineRule="exact"/>
        <w:jc w:val="left"/>
        <w:rPr>
          <w:rFonts w:ascii="方正小标宋简体" w:eastAsia="方正小标宋简体" w:hAnsi="宋体"/>
          <w:spacing w:val="-10"/>
          <w:sz w:val="44"/>
          <w:szCs w:val="44"/>
        </w:rPr>
      </w:pPr>
    </w:p>
    <w:p w:rsidR="007B22F4" w:rsidRPr="00FB1858" w:rsidRDefault="007B22F4" w:rsidP="009849BD">
      <w:pPr>
        <w:widowControl/>
        <w:spacing w:line="540" w:lineRule="exact"/>
        <w:jc w:val="center"/>
        <w:rPr>
          <w:rFonts w:ascii="方正小标宋简体" w:eastAsia="方正小标宋简体" w:hAnsi="宋体"/>
          <w:sz w:val="36"/>
          <w:szCs w:val="36"/>
        </w:rPr>
      </w:pPr>
      <w:r w:rsidRPr="00FB1858">
        <w:rPr>
          <w:rFonts w:ascii="方正小标宋简体" w:eastAsia="方正小标宋简体" w:hAnsi="宋体" w:hint="eastAsia"/>
          <w:sz w:val="36"/>
          <w:szCs w:val="36"/>
        </w:rPr>
        <w:t>信丰县卫生健康服务能力全面提升三年行动计划</w:t>
      </w:r>
    </w:p>
    <w:p w:rsidR="007B22F4" w:rsidRPr="00E73E11" w:rsidRDefault="007B22F4" w:rsidP="009849BD">
      <w:pPr>
        <w:spacing w:line="540" w:lineRule="exact"/>
        <w:jc w:val="center"/>
        <w:rPr>
          <w:rFonts w:ascii="Times New Roman" w:eastAsia="仿宋_GB2312" w:hAnsi="Times New Roman"/>
          <w:sz w:val="32"/>
          <w:szCs w:val="32"/>
        </w:rPr>
      </w:pPr>
      <w:r w:rsidRPr="00E73E11">
        <w:rPr>
          <w:rFonts w:ascii="Times New Roman" w:eastAsia="仿宋_GB2312" w:hAnsi="Times New Roman" w:hint="eastAsia"/>
          <w:sz w:val="32"/>
          <w:szCs w:val="32"/>
        </w:rPr>
        <w:t>（</w:t>
      </w:r>
      <w:r w:rsidRPr="00E73E11">
        <w:rPr>
          <w:rFonts w:ascii="Times New Roman" w:eastAsia="仿宋_GB2312" w:hAnsi="Times New Roman"/>
          <w:sz w:val="32"/>
          <w:szCs w:val="32"/>
        </w:rPr>
        <w:t>2023-2025</w:t>
      </w:r>
      <w:r w:rsidRPr="00E73E11">
        <w:rPr>
          <w:rFonts w:ascii="Times New Roman" w:eastAsia="仿宋_GB2312" w:hAnsi="Times New Roman" w:hint="eastAsia"/>
          <w:sz w:val="32"/>
          <w:szCs w:val="32"/>
        </w:rPr>
        <w:t>年）</w:t>
      </w:r>
    </w:p>
    <w:p w:rsidR="007B22F4" w:rsidRDefault="007B22F4" w:rsidP="009849BD">
      <w:pPr>
        <w:spacing w:line="540" w:lineRule="exact"/>
        <w:ind w:firstLineChars="200" w:firstLine="31680"/>
        <w:rPr>
          <w:rFonts w:ascii="仿宋_GB2312" w:eastAsia="仿宋_GB2312" w:hAnsi="宋体"/>
          <w:sz w:val="32"/>
          <w:szCs w:val="24"/>
        </w:rPr>
      </w:pPr>
    </w:p>
    <w:p w:rsidR="007B22F4" w:rsidRPr="00E73E11" w:rsidRDefault="007B22F4" w:rsidP="009849BD">
      <w:pPr>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hint="eastAsia"/>
          <w:sz w:val="32"/>
          <w:szCs w:val="32"/>
        </w:rPr>
        <w:t>为贯彻落实省政府《江西省卫生健康服务能力全面提升三年行动计划（</w:t>
      </w:r>
      <w:r w:rsidRPr="00E73E11">
        <w:rPr>
          <w:rFonts w:ascii="Times New Roman" w:eastAsia="仿宋_GB2312" w:hAnsi="Times New Roman"/>
          <w:sz w:val="32"/>
          <w:szCs w:val="32"/>
        </w:rPr>
        <w:t>2023-2025</w:t>
      </w:r>
      <w:r w:rsidRPr="00E73E11">
        <w:rPr>
          <w:rFonts w:ascii="Times New Roman" w:eastAsia="仿宋_GB2312" w:hAnsi="Times New Roman" w:hint="eastAsia"/>
          <w:sz w:val="32"/>
          <w:szCs w:val="32"/>
        </w:rPr>
        <w:t>年）》（赣府发〔</w:t>
      </w:r>
      <w:r w:rsidRPr="00E73E11">
        <w:rPr>
          <w:rFonts w:ascii="Times New Roman" w:eastAsia="仿宋_GB2312" w:hAnsi="Times New Roman"/>
          <w:sz w:val="32"/>
          <w:szCs w:val="32"/>
        </w:rPr>
        <w:t>2023</w:t>
      </w:r>
      <w:r w:rsidRPr="00E73E11">
        <w:rPr>
          <w:rFonts w:ascii="Times New Roman" w:eastAsia="仿宋_GB2312" w:hAnsi="Times New Roman" w:hint="eastAsia"/>
          <w:sz w:val="32"/>
          <w:szCs w:val="32"/>
        </w:rPr>
        <w:t>〕</w:t>
      </w:r>
      <w:r w:rsidRPr="00E73E11">
        <w:rPr>
          <w:rFonts w:ascii="Times New Roman" w:eastAsia="仿宋_GB2312" w:hAnsi="Times New Roman"/>
          <w:sz w:val="32"/>
          <w:szCs w:val="32"/>
        </w:rPr>
        <w:t>1</w:t>
      </w:r>
      <w:r w:rsidRPr="00E73E11">
        <w:rPr>
          <w:rFonts w:ascii="Times New Roman" w:eastAsia="仿宋_GB2312" w:hAnsi="Times New Roman" w:hint="eastAsia"/>
          <w:sz w:val="32"/>
          <w:szCs w:val="32"/>
        </w:rPr>
        <w:t>号）和市政府《赣州市卫生健康服务能力全面提升三年行动计划（</w:t>
      </w:r>
      <w:r w:rsidRPr="00E73E11">
        <w:rPr>
          <w:rFonts w:ascii="Times New Roman" w:eastAsia="仿宋_GB2312" w:hAnsi="Times New Roman"/>
          <w:sz w:val="32"/>
          <w:szCs w:val="32"/>
        </w:rPr>
        <w:t>2023-2025</w:t>
      </w:r>
      <w:r w:rsidRPr="00E73E11">
        <w:rPr>
          <w:rFonts w:ascii="Times New Roman" w:eastAsia="仿宋_GB2312" w:hAnsi="Times New Roman" w:hint="eastAsia"/>
          <w:sz w:val="32"/>
          <w:szCs w:val="32"/>
        </w:rPr>
        <w:t>年）》（赣市府发〔</w:t>
      </w:r>
      <w:r w:rsidRPr="00E73E11">
        <w:rPr>
          <w:rFonts w:ascii="Times New Roman" w:eastAsia="仿宋_GB2312" w:hAnsi="Times New Roman"/>
          <w:sz w:val="32"/>
          <w:szCs w:val="32"/>
        </w:rPr>
        <w:t>2023</w:t>
      </w:r>
      <w:r w:rsidRPr="00E73E11">
        <w:rPr>
          <w:rFonts w:ascii="Times New Roman" w:eastAsia="仿宋_GB2312" w:hAnsi="Times New Roman" w:hint="eastAsia"/>
          <w:sz w:val="32"/>
          <w:szCs w:val="32"/>
        </w:rPr>
        <w:t>〕</w:t>
      </w:r>
      <w:r w:rsidRPr="00E73E11">
        <w:rPr>
          <w:rFonts w:ascii="Times New Roman" w:eastAsia="仿宋_GB2312" w:hAnsi="Times New Roman"/>
          <w:sz w:val="32"/>
          <w:szCs w:val="32"/>
        </w:rPr>
        <w:t>6</w:t>
      </w:r>
      <w:r w:rsidRPr="00E73E11">
        <w:rPr>
          <w:rFonts w:ascii="Times New Roman" w:eastAsia="仿宋_GB2312" w:hAnsi="Times New Roman" w:hint="eastAsia"/>
          <w:sz w:val="32"/>
          <w:szCs w:val="32"/>
        </w:rPr>
        <w:t>号）文件精神，全面提升我县卫生健康服务能力与水平，增加优质健康资源供给，强化医防融合发展，加快构建强大的公共卫生体系和优质高效的整合型医疗卫生服务体系，助力健康信丰建设，制定本计划。</w:t>
      </w:r>
    </w:p>
    <w:p w:rsidR="007B22F4" w:rsidRPr="00E73E11" w:rsidRDefault="007B22F4" w:rsidP="009849BD">
      <w:pPr>
        <w:spacing w:line="540" w:lineRule="exact"/>
        <w:ind w:firstLineChars="200" w:firstLine="31680"/>
        <w:rPr>
          <w:rFonts w:ascii="黑体" w:eastAsia="黑体" w:hAnsi="黑体"/>
          <w:sz w:val="32"/>
          <w:szCs w:val="32"/>
        </w:rPr>
      </w:pPr>
      <w:r w:rsidRPr="00E73E11">
        <w:rPr>
          <w:rFonts w:ascii="黑体" w:eastAsia="黑体" w:hAnsi="黑体" w:hint="eastAsia"/>
          <w:sz w:val="32"/>
          <w:szCs w:val="32"/>
        </w:rPr>
        <w:t>一、总体要求</w:t>
      </w:r>
    </w:p>
    <w:p w:rsidR="007B22F4" w:rsidRPr="00E73E11" w:rsidRDefault="007B22F4" w:rsidP="009849BD">
      <w:pPr>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hint="eastAsia"/>
          <w:sz w:val="32"/>
          <w:szCs w:val="32"/>
        </w:rPr>
        <w:t>坚持以习近平新时代中国特色社会主义思想为指导，深入学习贯彻党的二十大精神，贯彻落实习近平总书记关于卫生健康工作的重要论述及视察江西和赣州重要讲话精神，全面推进卫生健康服务能力建设，力争用三年时间，促进全县卫生健康服务能力全面提质增效，实现</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一年有突破、两年见成效、三年大变样</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，奋力打造赣州市医疗卫生次中心，全面推进健康江西行动重点县建设，为全面建设社会主义现代化信丰打下坚实的健康基础。</w:t>
      </w:r>
    </w:p>
    <w:p w:rsidR="007B22F4" w:rsidRPr="00E73E11" w:rsidRDefault="007B22F4" w:rsidP="009849BD">
      <w:pPr>
        <w:spacing w:line="540" w:lineRule="exact"/>
        <w:ind w:firstLineChars="200" w:firstLine="31680"/>
        <w:rPr>
          <w:rFonts w:ascii="黑体" w:eastAsia="黑体" w:hAnsi="黑体"/>
          <w:sz w:val="32"/>
          <w:szCs w:val="32"/>
        </w:rPr>
      </w:pPr>
      <w:r w:rsidRPr="00E73E11">
        <w:rPr>
          <w:rFonts w:ascii="黑体" w:eastAsia="黑体" w:hAnsi="黑体" w:hint="eastAsia"/>
          <w:sz w:val="32"/>
          <w:szCs w:val="32"/>
        </w:rPr>
        <w:t>二、工作目标</w:t>
      </w:r>
    </w:p>
    <w:p w:rsidR="007B22F4" w:rsidRPr="00E73E11" w:rsidRDefault="007B22F4" w:rsidP="009849BD">
      <w:pPr>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hint="eastAsia"/>
          <w:sz w:val="32"/>
          <w:szCs w:val="32"/>
        </w:rPr>
        <w:t>一年有突破，补齐能力短板。到</w:t>
      </w:r>
      <w:r w:rsidRPr="00E73E11">
        <w:rPr>
          <w:rFonts w:ascii="Times New Roman" w:eastAsia="仿宋_GB2312" w:hAnsi="Times New Roman"/>
          <w:sz w:val="32"/>
          <w:szCs w:val="32"/>
        </w:rPr>
        <w:t>2023</w:t>
      </w:r>
      <w:r w:rsidRPr="00E73E11">
        <w:rPr>
          <w:rFonts w:ascii="Times New Roman" w:eastAsia="仿宋_GB2312" w:hAnsi="Times New Roman" w:hint="eastAsia"/>
          <w:sz w:val="32"/>
          <w:szCs w:val="32"/>
        </w:rPr>
        <w:t>年底，八大能力提升行动全面启动实施并取得初步成效，疫情防控能力基本达到大规模疫情应对处置要求。</w:t>
      </w:r>
    </w:p>
    <w:p w:rsidR="007B22F4" w:rsidRPr="00E73E11" w:rsidRDefault="007B22F4" w:rsidP="009849BD">
      <w:pPr>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hint="eastAsia"/>
          <w:sz w:val="32"/>
          <w:szCs w:val="32"/>
        </w:rPr>
        <w:t>两年见成效，推动内涵发展。到</w:t>
      </w:r>
      <w:r w:rsidRPr="00E73E11">
        <w:rPr>
          <w:rFonts w:ascii="Times New Roman" w:eastAsia="仿宋_GB2312" w:hAnsi="Times New Roman"/>
          <w:sz w:val="32"/>
          <w:szCs w:val="32"/>
        </w:rPr>
        <w:t>2024</w:t>
      </w:r>
      <w:r w:rsidRPr="00E73E11">
        <w:rPr>
          <w:rFonts w:ascii="Times New Roman" w:eastAsia="仿宋_GB2312" w:hAnsi="Times New Roman" w:hint="eastAsia"/>
          <w:sz w:val="32"/>
          <w:szCs w:val="32"/>
        </w:rPr>
        <w:t>年底，公共卫生能力、医疗服务能力、基层卫生服务能力、中医药服务能力、全生命周期健康服务能力明显提升，人才、学科、科研、信息化等内涵式发展要素得到强化。</w:t>
      </w:r>
    </w:p>
    <w:p w:rsidR="007B22F4" w:rsidRPr="00E73E11" w:rsidRDefault="007B22F4" w:rsidP="009849BD">
      <w:pPr>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hint="eastAsia"/>
          <w:sz w:val="32"/>
          <w:szCs w:val="32"/>
        </w:rPr>
        <w:t>三年大变样，实现量质齐升。到</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建立适应时代新要求、满足群众新期盼的卫生健康服务体系，城乡区域资源布局结构得到进一步优化、配置更趋均衡，公共卫生服务水平、医疗服务整体效率和质量显著提升，居民健康水平稳步提高，健康信丰建设迈上新台阶，人民群众卫生健康获得感、幸福感和安全感显著增强。到</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年底人均预期寿命达到</w:t>
      </w:r>
      <w:r w:rsidRPr="00E73E11">
        <w:rPr>
          <w:rFonts w:ascii="Times New Roman" w:eastAsia="仿宋_GB2312" w:hAnsi="Times New Roman"/>
          <w:sz w:val="32"/>
          <w:szCs w:val="32"/>
        </w:rPr>
        <w:t>78.6</w:t>
      </w:r>
      <w:r w:rsidRPr="00E73E11">
        <w:rPr>
          <w:rFonts w:ascii="Times New Roman" w:eastAsia="仿宋_GB2312" w:hAnsi="Times New Roman" w:hint="eastAsia"/>
          <w:sz w:val="32"/>
          <w:szCs w:val="32"/>
        </w:rPr>
        <w:t>岁，居民健康素养水平</w:t>
      </w:r>
      <w:r w:rsidRPr="00E73E11">
        <w:rPr>
          <w:rFonts w:ascii="Times New Roman" w:eastAsia="仿宋_GB2312" w:hAnsi="Times New Roman"/>
          <w:sz w:val="32"/>
          <w:szCs w:val="32"/>
        </w:rPr>
        <w:t>≥25%</w:t>
      </w:r>
      <w:r w:rsidRPr="00E73E11">
        <w:rPr>
          <w:rFonts w:ascii="Times New Roman" w:eastAsia="仿宋_GB2312" w:hAnsi="Times New Roman" w:hint="eastAsia"/>
          <w:sz w:val="32"/>
          <w:szCs w:val="32"/>
        </w:rPr>
        <w:t>，每千人口医疗卫生机构床位数达到</w:t>
      </w:r>
      <w:r w:rsidRPr="00E73E11">
        <w:rPr>
          <w:rFonts w:ascii="Times New Roman" w:eastAsia="仿宋_GB2312" w:hAnsi="Times New Roman"/>
          <w:sz w:val="32"/>
          <w:szCs w:val="32"/>
        </w:rPr>
        <w:t>6</w:t>
      </w:r>
      <w:r w:rsidRPr="00E73E11">
        <w:rPr>
          <w:rFonts w:ascii="Times New Roman" w:eastAsia="仿宋_GB2312" w:hAnsi="Times New Roman" w:hint="eastAsia"/>
          <w:sz w:val="32"/>
          <w:szCs w:val="32"/>
        </w:rPr>
        <w:t>张以上，每千人口执业（助理）医师数达到</w:t>
      </w:r>
      <w:r w:rsidRPr="00E73E11">
        <w:rPr>
          <w:rFonts w:ascii="Times New Roman" w:eastAsia="仿宋_GB2312" w:hAnsi="Times New Roman"/>
          <w:sz w:val="32"/>
          <w:szCs w:val="32"/>
        </w:rPr>
        <w:t>2</w:t>
      </w:r>
      <w:r w:rsidRPr="00E73E11">
        <w:rPr>
          <w:rFonts w:ascii="Times New Roman" w:eastAsia="仿宋_GB2312" w:hAnsi="Times New Roman" w:hint="eastAsia"/>
          <w:sz w:val="32"/>
          <w:szCs w:val="32"/>
        </w:rPr>
        <w:t>人以上，每千人口注册护士数达到</w:t>
      </w:r>
      <w:r w:rsidRPr="00E73E11">
        <w:rPr>
          <w:rFonts w:ascii="Times New Roman" w:eastAsia="仿宋_GB2312" w:hAnsi="Times New Roman"/>
          <w:sz w:val="32"/>
          <w:szCs w:val="32"/>
        </w:rPr>
        <w:t>3.5</w:t>
      </w:r>
      <w:r w:rsidRPr="00E73E11">
        <w:rPr>
          <w:rFonts w:ascii="Times New Roman" w:eastAsia="仿宋_GB2312" w:hAnsi="Times New Roman" w:hint="eastAsia"/>
          <w:sz w:val="32"/>
          <w:szCs w:val="32"/>
        </w:rPr>
        <w:t>人以上。</w:t>
      </w:r>
    </w:p>
    <w:p w:rsidR="007B22F4" w:rsidRPr="00E73E11" w:rsidRDefault="007B22F4" w:rsidP="009849BD">
      <w:pPr>
        <w:spacing w:line="540" w:lineRule="exact"/>
        <w:ind w:firstLineChars="200" w:firstLine="31680"/>
        <w:rPr>
          <w:rFonts w:ascii="黑体" w:eastAsia="黑体" w:hAnsi="黑体"/>
          <w:sz w:val="32"/>
          <w:szCs w:val="32"/>
        </w:rPr>
      </w:pPr>
      <w:r w:rsidRPr="00E73E11">
        <w:rPr>
          <w:rFonts w:ascii="黑体" w:eastAsia="黑体" w:hAnsi="黑体" w:hint="eastAsia"/>
          <w:sz w:val="32"/>
          <w:szCs w:val="32"/>
        </w:rPr>
        <w:t>三、重点任务</w:t>
      </w:r>
    </w:p>
    <w:p w:rsidR="007B22F4" w:rsidRPr="00E73E11" w:rsidRDefault="007B22F4" w:rsidP="009849BD">
      <w:pPr>
        <w:spacing w:line="540" w:lineRule="exact"/>
        <w:ind w:firstLineChars="200" w:firstLine="31680"/>
        <w:rPr>
          <w:rFonts w:ascii="楷体" w:eastAsia="楷体" w:hAnsi="楷体"/>
          <w:sz w:val="32"/>
          <w:szCs w:val="32"/>
        </w:rPr>
      </w:pPr>
      <w:r w:rsidRPr="00E73E11">
        <w:rPr>
          <w:rFonts w:ascii="楷体" w:eastAsia="楷体" w:hAnsi="楷体" w:hint="eastAsia"/>
          <w:sz w:val="32"/>
          <w:szCs w:val="32"/>
        </w:rPr>
        <w:t>（一）公共卫生能力提升行动</w:t>
      </w:r>
    </w:p>
    <w:p w:rsidR="007B22F4" w:rsidRPr="00E73E11" w:rsidRDefault="007B22F4" w:rsidP="009849BD">
      <w:pPr>
        <w:widowControl/>
        <w:spacing w:line="540" w:lineRule="exact"/>
        <w:ind w:firstLineChars="200" w:firstLine="31680"/>
        <w:rPr>
          <w:rFonts w:ascii="Times New Roman" w:eastAsia="仿宋_GB2312" w:hAnsi="Times New Roman"/>
          <w:color w:val="000000"/>
          <w:kern w:val="0"/>
          <w:sz w:val="32"/>
          <w:szCs w:val="32"/>
        </w:rPr>
      </w:pPr>
      <w:r w:rsidRPr="00DB1294">
        <w:rPr>
          <w:rFonts w:ascii="Times New Roman" w:eastAsia="仿宋_GB2312" w:hAnsi="Times New Roman"/>
          <w:bCs/>
          <w:sz w:val="32"/>
          <w:szCs w:val="32"/>
        </w:rPr>
        <w:t>1.</w:t>
      </w:r>
      <w:r w:rsidRPr="00DB1294">
        <w:rPr>
          <w:rFonts w:ascii="Times New Roman" w:eastAsia="仿宋_GB2312" w:hAnsi="Times New Roman" w:hint="eastAsia"/>
          <w:bCs/>
          <w:sz w:val="32"/>
          <w:szCs w:val="32"/>
        </w:rPr>
        <w:t>完善疾病预防控制体系。</w:t>
      </w:r>
      <w:r w:rsidRPr="00E73E11">
        <w:rPr>
          <w:rFonts w:ascii="Times New Roman" w:eastAsia="仿宋_GB2312" w:hAnsi="Times New Roman" w:hint="eastAsia"/>
          <w:sz w:val="32"/>
          <w:szCs w:val="32"/>
        </w:rPr>
        <w:t>持续完善县、乡两级公共卫生工作网络和服务体系，提高疾病预防控制机构服务水平，加强疾病预防控制中心实验室能力建设，在</w:t>
      </w:r>
      <w:r w:rsidRPr="00E73E11">
        <w:rPr>
          <w:rFonts w:ascii="Times New Roman" w:eastAsia="仿宋_GB2312" w:hAnsi="Times New Roman"/>
          <w:sz w:val="32"/>
          <w:szCs w:val="32"/>
        </w:rPr>
        <w:t>2024</w:t>
      </w:r>
      <w:r w:rsidRPr="00E73E11">
        <w:rPr>
          <w:rFonts w:ascii="Times New Roman" w:eastAsia="仿宋_GB2312" w:hAnsi="Times New Roman" w:hint="eastAsia"/>
          <w:sz w:val="32"/>
          <w:szCs w:val="32"/>
        </w:rPr>
        <w:t>年前增加疾控实验室诺如病毒、呼吸道五项等检测项目，逐步实现县域内医疗机构</w:t>
      </w:r>
      <w:r w:rsidRPr="00E73E11">
        <w:rPr>
          <w:rFonts w:ascii="Times New Roman" w:eastAsia="仿宋_GB2312" w:hAnsi="Times New Roman"/>
          <w:sz w:val="32"/>
          <w:szCs w:val="32"/>
        </w:rPr>
        <w:t>HIV</w:t>
      </w:r>
      <w:r w:rsidRPr="00E73E11">
        <w:rPr>
          <w:rFonts w:ascii="Times New Roman" w:eastAsia="仿宋_GB2312" w:hAnsi="Times New Roman" w:hint="eastAsia"/>
          <w:sz w:val="32"/>
          <w:szCs w:val="32"/>
        </w:rPr>
        <w:t>实验室全覆盖，将县疾病预防控制中心实验室建成一流公共卫生检测中心。强化检验学科建设，不断提升理化检验检测和病原微生物实验室诊断和溯源能力。探索</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智慧疾控</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应用建设，完成</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智慧疾控</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应用建设工作，提升整体信息化效率。创新医防协同、医防融合机制，健全公共卫生体系，建立健全疾控中心与定点传染病区的定期会商机制，完善网络系统建设，利用人工智能强化疾控与医疗的系统对接，完善信息提取、共享、分析、预警功能。提高重大疫情早发现能力，加强重大疫情防控救治体系和应急能力建设，有效遏制重大传染性疾病传播，疾病预防控制部门与传染病定点医院建立会商机制，加强信息共享及疫情联合处置能力。推动全县所有公立医疗机构到</w:t>
      </w:r>
      <w:r w:rsidRPr="00E73E11">
        <w:rPr>
          <w:rFonts w:ascii="Times New Roman" w:eastAsia="仿宋_GB2312" w:hAnsi="Times New Roman"/>
          <w:sz w:val="32"/>
          <w:szCs w:val="32"/>
        </w:rPr>
        <w:t>2024</w:t>
      </w:r>
      <w:r w:rsidRPr="00E73E11">
        <w:rPr>
          <w:rFonts w:ascii="Times New Roman" w:eastAsia="仿宋_GB2312" w:hAnsi="Times New Roman" w:hint="eastAsia"/>
          <w:sz w:val="32"/>
          <w:szCs w:val="32"/>
        </w:rPr>
        <w:t>年底综合设置公共卫生科。推动建设信丰县</w:t>
      </w:r>
      <w:r w:rsidRPr="00E73E11">
        <w:rPr>
          <w:rFonts w:ascii="Times New Roman" w:eastAsia="仿宋_GB2312" w:hAnsi="仿宋_GB2312" w:hint="eastAsia"/>
          <w:kern w:val="0"/>
          <w:sz w:val="32"/>
          <w:szCs w:val="32"/>
        </w:rPr>
        <w:t>公共卫生中心建设</w:t>
      </w:r>
      <w:r w:rsidRPr="00E73E11">
        <w:rPr>
          <w:rFonts w:ascii="Times New Roman" w:eastAsia="仿宋_GB2312" w:hAnsi="Times New Roman" w:hint="eastAsia"/>
          <w:sz w:val="32"/>
          <w:szCs w:val="32"/>
        </w:rPr>
        <w:t>，</w:t>
      </w:r>
      <w:r w:rsidRPr="00E73E11">
        <w:rPr>
          <w:rFonts w:ascii="Times New Roman" w:eastAsia="仿宋_GB2312" w:hAnsi="仿宋_GB2312" w:hint="eastAsia"/>
          <w:kern w:val="0"/>
          <w:sz w:val="32"/>
          <w:szCs w:val="32"/>
        </w:rPr>
        <w:t>包括：县疾控中心、检验大楼（</w:t>
      </w:r>
      <w:r w:rsidRPr="00E73E11">
        <w:rPr>
          <w:rFonts w:ascii="Times New Roman" w:eastAsia="仿宋_GB2312" w:hAnsi="Times New Roman"/>
          <w:kern w:val="0"/>
          <w:sz w:val="32"/>
          <w:szCs w:val="32"/>
        </w:rPr>
        <w:t>PCR</w:t>
      </w:r>
      <w:r w:rsidRPr="00E73E11">
        <w:rPr>
          <w:rFonts w:ascii="Times New Roman" w:eastAsia="仿宋_GB2312" w:hAnsi="仿宋_GB2312" w:hint="eastAsia"/>
          <w:kern w:val="0"/>
          <w:sz w:val="32"/>
          <w:szCs w:val="32"/>
        </w:rPr>
        <w:t>实验室）、公共卫生应急指挥中心、公共卫生培训中心、公共卫生应急物资储备中心等。</w:t>
      </w:r>
      <w:r w:rsidRPr="00E73E11">
        <w:rPr>
          <w:rFonts w:ascii="Times New Roman" w:eastAsia="仿宋_GB2312" w:hAnsi="Times New Roman" w:hint="eastAsia"/>
          <w:color w:val="000000"/>
          <w:kern w:val="0"/>
          <w:sz w:val="32"/>
          <w:szCs w:val="32"/>
        </w:rPr>
        <w:t>〔责任单位：县卫健委、县发改委、县科技局、县财政局、县委编办，各乡（镇）人民政府（以下涉及乡镇级事项均含，不再标注）〕</w:t>
      </w:r>
    </w:p>
    <w:p w:rsidR="007B22F4" w:rsidRPr="00E73E11" w:rsidRDefault="007B22F4" w:rsidP="009849BD">
      <w:pPr>
        <w:widowControl/>
        <w:spacing w:line="540" w:lineRule="exact"/>
        <w:ind w:firstLineChars="200" w:firstLine="31680"/>
        <w:rPr>
          <w:rFonts w:ascii="Times New Roman" w:eastAsia="仿宋_GB2312" w:hAnsi="Times New Roman"/>
          <w:color w:val="000000"/>
          <w:kern w:val="0"/>
          <w:sz w:val="32"/>
          <w:szCs w:val="32"/>
        </w:rPr>
      </w:pPr>
      <w:r w:rsidRPr="00DB1294">
        <w:rPr>
          <w:rFonts w:ascii="Times New Roman" w:eastAsia="仿宋_GB2312" w:hAnsi="Times New Roman"/>
          <w:bCs/>
          <w:sz w:val="32"/>
          <w:szCs w:val="32"/>
        </w:rPr>
        <w:t>2.</w:t>
      </w:r>
      <w:r w:rsidRPr="00DB1294">
        <w:rPr>
          <w:rFonts w:ascii="Times New Roman" w:eastAsia="仿宋_GB2312" w:hAnsi="Times New Roman" w:hint="eastAsia"/>
          <w:bCs/>
          <w:sz w:val="32"/>
          <w:szCs w:val="32"/>
        </w:rPr>
        <w:t>提升重大疫情应急处置能力。</w:t>
      </w:r>
      <w:r w:rsidRPr="00E73E11">
        <w:rPr>
          <w:rFonts w:ascii="Times New Roman" w:eastAsia="仿宋_GB2312" w:hAnsi="Times New Roman" w:hint="eastAsia"/>
          <w:sz w:val="32"/>
          <w:szCs w:val="32"/>
        </w:rPr>
        <w:t>根据疫情防控需要，提升核酸检测质效，优化完善、精准开展核酸检测。依托现有条件储备应对突发传染病防控所需的集中隔离资源，优化集中隔离资源的统筹调配，完善梯次储备方案。到</w:t>
      </w:r>
      <w:r w:rsidRPr="00E73E11">
        <w:rPr>
          <w:rFonts w:ascii="Times New Roman" w:eastAsia="仿宋_GB2312" w:hAnsi="Times New Roman"/>
          <w:sz w:val="32"/>
          <w:szCs w:val="32"/>
        </w:rPr>
        <w:t>2023</w:t>
      </w:r>
      <w:r w:rsidRPr="00E73E11">
        <w:rPr>
          <w:rFonts w:ascii="Times New Roman" w:eastAsia="仿宋_GB2312" w:hAnsi="Times New Roman" w:hint="eastAsia"/>
          <w:sz w:val="32"/>
          <w:szCs w:val="32"/>
        </w:rPr>
        <w:t>年底，争取按照不低于每万人配备</w:t>
      </w:r>
      <w:r w:rsidRPr="00E73E11">
        <w:rPr>
          <w:rFonts w:ascii="Times New Roman" w:eastAsia="仿宋_GB2312" w:hAnsi="Times New Roman"/>
          <w:sz w:val="32"/>
          <w:szCs w:val="32"/>
        </w:rPr>
        <w:t>1</w:t>
      </w:r>
      <w:r w:rsidRPr="00E73E11">
        <w:rPr>
          <w:rFonts w:ascii="Times New Roman" w:eastAsia="仿宋_GB2312" w:hAnsi="Times New Roman" w:hint="eastAsia"/>
          <w:sz w:val="32"/>
          <w:szCs w:val="32"/>
        </w:rPr>
        <w:t>名流调人员标准做好三级流调队伍配备，流调队伍人员要包括临床、预防、检验等多领域的疾病防控专家队伍。加快推进建设公共卫生应急指挥中心项目</w:t>
      </w:r>
      <w:r w:rsidRPr="00E73E11">
        <w:rPr>
          <w:rFonts w:ascii="Times New Roman" w:eastAsia="仿宋_GB2312" w:hAnsi="Times New Roman" w:hint="eastAsia"/>
          <w:color w:val="000000"/>
          <w:kern w:val="0"/>
          <w:sz w:val="32"/>
          <w:szCs w:val="32"/>
        </w:rPr>
        <w:t>。〔责任单位：县卫健委、县发改委、县财政局、县自然资源局〕</w:t>
      </w:r>
    </w:p>
    <w:p w:rsidR="007B22F4" w:rsidRPr="00E73E11" w:rsidRDefault="007B22F4" w:rsidP="009849BD">
      <w:pPr>
        <w:widowControl/>
        <w:spacing w:line="540" w:lineRule="exact"/>
        <w:ind w:firstLineChars="200" w:firstLine="31680"/>
        <w:rPr>
          <w:rFonts w:ascii="Times New Roman" w:eastAsia="仿宋_GB2312" w:hAnsi="Times New Roman"/>
          <w:color w:val="000000"/>
          <w:kern w:val="0"/>
          <w:sz w:val="32"/>
          <w:szCs w:val="32"/>
        </w:rPr>
      </w:pPr>
      <w:r w:rsidRPr="00DB1294">
        <w:rPr>
          <w:rFonts w:ascii="Times New Roman" w:eastAsia="仿宋_GB2312" w:hAnsi="Times New Roman"/>
          <w:bCs/>
          <w:sz w:val="32"/>
          <w:szCs w:val="32"/>
        </w:rPr>
        <w:t>3.</w:t>
      </w:r>
      <w:r w:rsidRPr="00DB1294">
        <w:rPr>
          <w:rFonts w:ascii="Times New Roman" w:eastAsia="仿宋_GB2312" w:hAnsi="Times New Roman" w:hint="eastAsia"/>
          <w:bCs/>
          <w:sz w:val="32"/>
          <w:szCs w:val="32"/>
        </w:rPr>
        <w:t>提升重大疫情救治能力。</w:t>
      </w:r>
      <w:r w:rsidRPr="00E73E11">
        <w:rPr>
          <w:rFonts w:ascii="Times New Roman" w:eastAsia="仿宋_GB2312" w:hAnsi="Times New Roman" w:hint="eastAsia"/>
          <w:sz w:val="32"/>
          <w:szCs w:val="32"/>
        </w:rPr>
        <w:t>推进县级公共卫生临床中心设置和县级医院救治能力提升工程，建强县人民医院传染病学科</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保证有</w:t>
      </w:r>
      <w:r w:rsidRPr="00E73E11">
        <w:rPr>
          <w:rFonts w:ascii="Times New Roman" w:eastAsia="仿宋_GB2312" w:hAnsi="Times New Roman"/>
          <w:sz w:val="32"/>
          <w:szCs w:val="32"/>
        </w:rPr>
        <w:t>1</w:t>
      </w:r>
      <w:r w:rsidRPr="00E73E11">
        <w:rPr>
          <w:rFonts w:ascii="Times New Roman" w:eastAsia="仿宋_GB2312" w:hAnsi="Times New Roman" w:hint="eastAsia"/>
          <w:sz w:val="32"/>
          <w:szCs w:val="32"/>
        </w:rPr>
        <w:t>个独立的传染病专区，确保床位数不低于</w:t>
      </w:r>
      <w:r w:rsidRPr="00E73E11">
        <w:rPr>
          <w:rFonts w:ascii="Times New Roman" w:eastAsia="仿宋_GB2312" w:hAnsi="Times New Roman"/>
          <w:sz w:val="32"/>
          <w:szCs w:val="32"/>
        </w:rPr>
        <w:t>80</w:t>
      </w:r>
      <w:r w:rsidRPr="00E73E11">
        <w:rPr>
          <w:rFonts w:ascii="Times New Roman" w:eastAsia="仿宋_GB2312" w:hAnsi="Times New Roman" w:hint="eastAsia"/>
          <w:sz w:val="32"/>
          <w:szCs w:val="32"/>
        </w:rPr>
        <w:t>张。在应对重大突发公共卫生事件时，加强多部门协同，确保定点医院人员、设备、物资保障，切实加强定点医院医疗救治能力。强化专业队伍建设，提升综合医院传染病等突发公共卫生事件中西医协同救治能力。建立中医药参与突发公共卫生事件应急网络和应急救治工作协调机制。加强全县重大疫情防控救治体系和应急能力建设，推进定点医院、亚（准）定点医院达标化建设，规范重症救治床位（含可转换重症救治床位）设置管理，加强呼吸、感染、重症等重大疫情救治相关学科建设。</w:t>
      </w:r>
      <w:r w:rsidRPr="00E73E11">
        <w:rPr>
          <w:rFonts w:ascii="Times New Roman" w:eastAsia="仿宋_GB2312" w:hAnsi="Times New Roman" w:hint="eastAsia"/>
          <w:color w:val="000000"/>
          <w:kern w:val="0"/>
          <w:sz w:val="32"/>
          <w:szCs w:val="32"/>
        </w:rPr>
        <w:t>〔责任单位：县发改委、县财政局、县卫健委〕</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sz w:val="32"/>
          <w:szCs w:val="32"/>
        </w:rPr>
        <w:t>4.</w:t>
      </w:r>
      <w:r w:rsidRPr="00E73E11">
        <w:rPr>
          <w:rFonts w:ascii="Times New Roman" w:eastAsia="仿宋_GB2312" w:hAnsi="Times New Roman" w:hint="eastAsia"/>
          <w:sz w:val="32"/>
          <w:szCs w:val="32"/>
        </w:rPr>
        <w:t>促进健康教育行动。建立完善的健康教育工作和健康促进体系，进一步完善健康教育工作网络，争取到</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年底，全县各医疗卫生机构均设置相关部门（科室）负责健康教育工作。推进健康县创建工作，积极争取上级部门支持，发挥县级健康教育专业机构的优势，加大全县各级健康教育机构指导，力争</w:t>
      </w:r>
      <w:r w:rsidRPr="00E73E11">
        <w:rPr>
          <w:rFonts w:ascii="Times New Roman" w:eastAsia="仿宋_GB2312" w:hAnsi="Times New Roman"/>
          <w:sz w:val="32"/>
          <w:szCs w:val="32"/>
        </w:rPr>
        <w:t>2023</w:t>
      </w:r>
      <w:r w:rsidRPr="00E73E11">
        <w:rPr>
          <w:rFonts w:ascii="Times New Roman" w:eastAsia="仿宋_GB2312" w:hAnsi="Times New Roman" w:hint="eastAsia"/>
          <w:sz w:val="32"/>
          <w:szCs w:val="32"/>
        </w:rPr>
        <w:t>年底顺利完成健康县验收评估。拓宽健康知识普及渠道，加强与主流媒体合作，办好富有特色和影响力的健康教育栏目，着力提升居民健康素养水平。</w:t>
      </w:r>
      <w:r w:rsidRPr="00E73E11">
        <w:rPr>
          <w:rFonts w:ascii="Times New Roman" w:eastAsia="仿宋_GB2312" w:hAnsi="Times New Roman" w:hint="eastAsia"/>
          <w:color w:val="000000"/>
          <w:kern w:val="0"/>
          <w:sz w:val="32"/>
          <w:szCs w:val="32"/>
        </w:rPr>
        <w:t>〔责任单位：县卫健委、县委宣传部、融媒体中心〕</w:t>
      </w:r>
    </w:p>
    <w:p w:rsidR="007B22F4" w:rsidRPr="00E73E11" w:rsidRDefault="007B22F4" w:rsidP="009849BD">
      <w:pPr>
        <w:spacing w:line="540" w:lineRule="exact"/>
        <w:ind w:firstLineChars="200" w:firstLine="31680"/>
        <w:rPr>
          <w:rFonts w:ascii="楷体" w:eastAsia="楷体" w:hAnsi="楷体"/>
          <w:sz w:val="32"/>
          <w:szCs w:val="32"/>
        </w:rPr>
      </w:pPr>
      <w:r w:rsidRPr="00E73E11">
        <w:rPr>
          <w:rFonts w:ascii="楷体" w:eastAsia="楷体" w:hAnsi="楷体" w:hint="eastAsia"/>
          <w:sz w:val="32"/>
          <w:szCs w:val="32"/>
        </w:rPr>
        <w:t>（二）医疗服务能力提升行动</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sz w:val="32"/>
          <w:szCs w:val="32"/>
        </w:rPr>
        <w:t>5.</w:t>
      </w:r>
      <w:r w:rsidRPr="00E73E11">
        <w:rPr>
          <w:rFonts w:ascii="Times New Roman" w:eastAsia="仿宋_GB2312" w:hAnsi="Times New Roman" w:hint="eastAsia"/>
          <w:sz w:val="32"/>
          <w:szCs w:val="32"/>
        </w:rPr>
        <w:t>推进赣州市医疗卫生次中心建设。</w:t>
      </w:r>
      <w:r w:rsidRPr="00E73E11">
        <w:rPr>
          <w:rFonts w:ascii="Times New Roman" w:eastAsia="仿宋_GB2312" w:hAnsi="Times New Roman" w:hint="eastAsia"/>
          <w:color w:val="000000"/>
          <w:sz w:val="32"/>
          <w:szCs w:val="32"/>
        </w:rPr>
        <w:t>充分抓住国内知名医院对口帮扶县级医院历史机遇，继续深化专家驻点、跟班学习等帮扶措施，全面提升县级医院综合实力，</w:t>
      </w:r>
      <w:r w:rsidRPr="00E73E11">
        <w:rPr>
          <w:rFonts w:ascii="Times New Roman" w:eastAsia="仿宋_GB2312" w:hAnsi="Times New Roman" w:hint="eastAsia"/>
          <w:sz w:val="32"/>
          <w:szCs w:val="32"/>
        </w:rPr>
        <w:t>确保到</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w:t>
      </w:r>
      <w:r w:rsidRPr="00E73E11">
        <w:rPr>
          <w:rFonts w:ascii="Times New Roman" w:eastAsia="仿宋_GB2312" w:hAnsi="Times New Roman" w:hint="eastAsia"/>
          <w:color w:val="000000"/>
          <w:sz w:val="32"/>
          <w:szCs w:val="32"/>
        </w:rPr>
        <w:t>县人民医院成功创成</w:t>
      </w:r>
      <w:r w:rsidRPr="00E73E11">
        <w:rPr>
          <w:rFonts w:ascii="Times New Roman" w:eastAsia="仿宋_GB2312" w:hAnsi="Times New Roman"/>
          <w:color w:val="000000"/>
          <w:sz w:val="32"/>
          <w:szCs w:val="32"/>
        </w:rPr>
        <w:t>“</w:t>
      </w:r>
      <w:r w:rsidRPr="00E73E11">
        <w:rPr>
          <w:rFonts w:ascii="Times New Roman" w:eastAsia="仿宋_GB2312" w:hAnsi="Times New Roman" w:hint="eastAsia"/>
          <w:color w:val="000000"/>
          <w:sz w:val="32"/>
          <w:szCs w:val="32"/>
        </w:rPr>
        <w:t>三甲</w:t>
      </w:r>
      <w:r w:rsidRPr="00E73E11">
        <w:rPr>
          <w:rFonts w:ascii="Times New Roman" w:eastAsia="仿宋_GB2312" w:hAnsi="Times New Roman"/>
          <w:color w:val="000000"/>
          <w:sz w:val="32"/>
          <w:szCs w:val="32"/>
        </w:rPr>
        <w:t>”</w:t>
      </w:r>
      <w:r w:rsidRPr="00E73E11">
        <w:rPr>
          <w:rFonts w:ascii="Times New Roman" w:eastAsia="仿宋_GB2312" w:hAnsi="Times New Roman" w:hint="eastAsia"/>
          <w:color w:val="000000"/>
          <w:sz w:val="32"/>
          <w:szCs w:val="32"/>
        </w:rPr>
        <w:t>综合医院，县妇幼保健院达到</w:t>
      </w:r>
      <w:r w:rsidRPr="00E73E11">
        <w:rPr>
          <w:rFonts w:ascii="Times New Roman" w:eastAsia="仿宋_GB2312" w:hAnsi="Times New Roman"/>
          <w:color w:val="000000"/>
          <w:sz w:val="32"/>
          <w:szCs w:val="32"/>
        </w:rPr>
        <w:t>“</w:t>
      </w:r>
      <w:r w:rsidRPr="00E73E11">
        <w:rPr>
          <w:rFonts w:ascii="Times New Roman" w:eastAsia="仿宋_GB2312" w:hAnsi="Times New Roman" w:hint="eastAsia"/>
          <w:color w:val="000000"/>
          <w:sz w:val="32"/>
          <w:szCs w:val="32"/>
        </w:rPr>
        <w:t>三级</w:t>
      </w:r>
      <w:r w:rsidRPr="00E73E11">
        <w:rPr>
          <w:rFonts w:ascii="Times New Roman" w:eastAsia="仿宋_GB2312" w:hAnsi="Times New Roman"/>
          <w:color w:val="000000"/>
          <w:sz w:val="32"/>
          <w:szCs w:val="32"/>
        </w:rPr>
        <w:t>”</w:t>
      </w:r>
      <w:r w:rsidRPr="00E73E11">
        <w:rPr>
          <w:rFonts w:ascii="Times New Roman" w:eastAsia="仿宋_GB2312" w:hAnsi="Times New Roman" w:hint="eastAsia"/>
          <w:color w:val="000000"/>
          <w:sz w:val="32"/>
          <w:szCs w:val="32"/>
        </w:rPr>
        <w:t>妇幼保健专科医院服务能力，信丰县中医院达到</w:t>
      </w:r>
      <w:r w:rsidRPr="00E73E11">
        <w:rPr>
          <w:rFonts w:ascii="Times New Roman" w:eastAsia="仿宋_GB2312" w:hAnsi="Times New Roman"/>
          <w:color w:val="000000"/>
          <w:sz w:val="32"/>
          <w:szCs w:val="32"/>
        </w:rPr>
        <w:t>“</w:t>
      </w:r>
      <w:r w:rsidRPr="00E73E11">
        <w:rPr>
          <w:rFonts w:ascii="Times New Roman" w:eastAsia="仿宋_GB2312" w:hAnsi="Times New Roman" w:hint="eastAsia"/>
          <w:color w:val="000000"/>
          <w:sz w:val="32"/>
          <w:szCs w:val="32"/>
        </w:rPr>
        <w:t>三级</w:t>
      </w:r>
      <w:r w:rsidRPr="00E73E11">
        <w:rPr>
          <w:rFonts w:ascii="Times New Roman" w:eastAsia="仿宋_GB2312" w:hAnsi="Times New Roman"/>
          <w:color w:val="000000"/>
          <w:sz w:val="32"/>
          <w:szCs w:val="32"/>
        </w:rPr>
        <w:t>”</w:t>
      </w:r>
      <w:r w:rsidRPr="00E73E11">
        <w:rPr>
          <w:rFonts w:ascii="Times New Roman" w:eastAsia="仿宋_GB2312" w:hAnsi="Times New Roman" w:hint="eastAsia"/>
          <w:color w:val="000000"/>
          <w:sz w:val="32"/>
          <w:szCs w:val="32"/>
        </w:rPr>
        <w:t>中医医院标准。紧紧围绕</w:t>
      </w:r>
      <w:r w:rsidRPr="00E73E11">
        <w:rPr>
          <w:rFonts w:ascii="Times New Roman" w:eastAsia="仿宋_GB2312" w:hAnsi="Times New Roman"/>
          <w:color w:val="000000"/>
          <w:sz w:val="32"/>
          <w:szCs w:val="32"/>
        </w:rPr>
        <w:t>“</w:t>
      </w:r>
      <w:r w:rsidRPr="00E73E11">
        <w:rPr>
          <w:rFonts w:ascii="Times New Roman" w:eastAsia="仿宋_GB2312" w:hAnsi="Times New Roman" w:hint="eastAsia"/>
          <w:color w:val="000000"/>
          <w:sz w:val="32"/>
          <w:szCs w:val="32"/>
        </w:rPr>
        <w:t>补短板、强弱项、全面提升卫生健康服务水平</w:t>
      </w:r>
      <w:r w:rsidRPr="00E73E11">
        <w:rPr>
          <w:rFonts w:ascii="Times New Roman" w:eastAsia="仿宋_GB2312" w:hAnsi="Times New Roman"/>
          <w:color w:val="000000"/>
          <w:sz w:val="32"/>
          <w:szCs w:val="32"/>
        </w:rPr>
        <w:t>”</w:t>
      </w:r>
      <w:r w:rsidRPr="00E73E11">
        <w:rPr>
          <w:rFonts w:ascii="Times New Roman" w:eastAsia="仿宋_GB2312" w:hAnsi="Times New Roman" w:hint="eastAsia"/>
          <w:color w:val="000000"/>
          <w:sz w:val="32"/>
          <w:szCs w:val="32"/>
        </w:rPr>
        <w:t>的目</w:t>
      </w:r>
      <w:r w:rsidRPr="00E73E11">
        <w:rPr>
          <w:rFonts w:ascii="Times New Roman" w:eastAsia="仿宋_GB2312" w:hAnsi="仿宋_GB2312" w:hint="eastAsia"/>
          <w:sz w:val="32"/>
          <w:szCs w:val="32"/>
        </w:rPr>
        <w:t>标，大力度争取上级专项债资金，全力推动项目落地，不断夯实卫生健康基础，健全完善医疗卫生服务网络体系，</w:t>
      </w:r>
      <w:r w:rsidRPr="00E73E11">
        <w:rPr>
          <w:rFonts w:ascii="Times New Roman" w:eastAsia="仿宋_GB2312" w:hAnsi="Times New Roman"/>
          <w:sz w:val="32"/>
          <w:szCs w:val="32"/>
        </w:rPr>
        <w:t>2024</w:t>
      </w:r>
      <w:r w:rsidRPr="00E73E11">
        <w:rPr>
          <w:rFonts w:ascii="Times New Roman" w:eastAsia="仿宋_GB2312" w:hAnsi="仿宋_GB2312" w:hint="eastAsia"/>
          <w:sz w:val="32"/>
          <w:szCs w:val="32"/>
        </w:rPr>
        <w:t>年完成信丰县中西医结合医院（信丰县第二人民医院）建设项目并投入使用；全面推进乡镇卫生院规范化建设，</w:t>
      </w:r>
      <w:r w:rsidRPr="00E73E11">
        <w:rPr>
          <w:rFonts w:ascii="Times New Roman" w:eastAsia="仿宋_GB2312" w:hAnsi="Times New Roman"/>
          <w:sz w:val="32"/>
          <w:szCs w:val="32"/>
        </w:rPr>
        <w:t>2024</w:t>
      </w:r>
      <w:r w:rsidRPr="00E73E11">
        <w:rPr>
          <w:rFonts w:ascii="Times New Roman" w:eastAsia="仿宋_GB2312" w:hAnsi="仿宋_GB2312" w:hint="eastAsia"/>
          <w:sz w:val="32"/>
          <w:szCs w:val="32"/>
        </w:rPr>
        <w:t>年完成铁石口、小河、大桥镇卫生院异地新建项目；力争</w:t>
      </w:r>
      <w:r w:rsidRPr="00E73E11">
        <w:rPr>
          <w:rFonts w:ascii="Times New Roman" w:eastAsia="仿宋_GB2312" w:hAnsi="Times New Roman"/>
          <w:sz w:val="32"/>
          <w:szCs w:val="32"/>
        </w:rPr>
        <w:t>2025</w:t>
      </w:r>
      <w:r w:rsidRPr="00E73E11">
        <w:rPr>
          <w:rFonts w:ascii="Times New Roman" w:eastAsia="仿宋_GB2312" w:hAnsi="仿宋_GB2312" w:hint="eastAsia"/>
          <w:sz w:val="32"/>
          <w:szCs w:val="32"/>
        </w:rPr>
        <w:t>年启动信丰县皮肤病医院新建项目、完成信丰县人民医院应急救治综合能力提升项目、信丰县妇幼保健院综合住院楼建设项目和其余乡镇卫生院规范化建设等项目。</w:t>
      </w:r>
      <w:r w:rsidRPr="00E73E11">
        <w:rPr>
          <w:rFonts w:ascii="Times New Roman" w:eastAsia="仿宋_GB2312" w:hAnsi="Times New Roman" w:hint="eastAsia"/>
          <w:color w:val="000000"/>
          <w:kern w:val="0"/>
          <w:sz w:val="32"/>
          <w:szCs w:val="32"/>
        </w:rPr>
        <w:t>〔责任单位：县卫健委、县发改委、县财政局、县自然资源局〕</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sz w:val="32"/>
          <w:szCs w:val="32"/>
        </w:rPr>
        <w:t>6.</w:t>
      </w:r>
      <w:r w:rsidRPr="00E73E11">
        <w:rPr>
          <w:rFonts w:ascii="Times New Roman" w:eastAsia="仿宋_GB2312" w:hAnsi="Times New Roman" w:hint="eastAsia"/>
          <w:sz w:val="32"/>
          <w:szCs w:val="32"/>
        </w:rPr>
        <w:t>遴选培育临床重点专科。加强临床重点专科建设，到</w:t>
      </w:r>
      <w:r w:rsidRPr="00E73E11">
        <w:rPr>
          <w:rFonts w:ascii="Times New Roman" w:eastAsia="仿宋_GB2312" w:hAnsi="Times New Roman"/>
          <w:sz w:val="32"/>
          <w:szCs w:val="32"/>
        </w:rPr>
        <w:t>2023</w:t>
      </w:r>
      <w:r w:rsidRPr="00E73E11">
        <w:rPr>
          <w:rFonts w:ascii="Times New Roman" w:eastAsia="仿宋_GB2312" w:hAnsi="Times New Roman" w:hint="eastAsia"/>
          <w:sz w:val="32"/>
          <w:szCs w:val="32"/>
        </w:rPr>
        <w:t>年底、</w:t>
      </w:r>
      <w:r w:rsidRPr="00E73E11">
        <w:rPr>
          <w:rFonts w:ascii="Times New Roman" w:eastAsia="仿宋_GB2312" w:hAnsi="Times New Roman"/>
          <w:sz w:val="32"/>
          <w:szCs w:val="32"/>
        </w:rPr>
        <w:t>2024</w:t>
      </w:r>
      <w:r w:rsidRPr="00E73E11">
        <w:rPr>
          <w:rFonts w:ascii="Times New Roman" w:eastAsia="仿宋_GB2312" w:hAnsi="Times New Roman" w:hint="eastAsia"/>
          <w:sz w:val="32"/>
          <w:szCs w:val="32"/>
        </w:rPr>
        <w:t>年底、</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年底，市级临床重点专科建成数量分别达到</w:t>
      </w:r>
      <w:r w:rsidRPr="00E73E11">
        <w:rPr>
          <w:rFonts w:ascii="Times New Roman" w:eastAsia="仿宋_GB2312" w:hAnsi="Times New Roman"/>
          <w:sz w:val="32"/>
          <w:szCs w:val="32"/>
        </w:rPr>
        <w:t>3</w:t>
      </w:r>
      <w:r w:rsidRPr="00E73E11">
        <w:rPr>
          <w:rFonts w:ascii="Times New Roman" w:eastAsia="仿宋_GB2312" w:hAnsi="Times New Roman" w:hint="eastAsia"/>
          <w:sz w:val="32"/>
          <w:szCs w:val="32"/>
        </w:rPr>
        <w:t>个以上、</w:t>
      </w:r>
      <w:r w:rsidRPr="00E73E11">
        <w:rPr>
          <w:rFonts w:ascii="Times New Roman" w:eastAsia="仿宋_GB2312" w:hAnsi="Times New Roman"/>
          <w:sz w:val="32"/>
          <w:szCs w:val="32"/>
        </w:rPr>
        <w:t>5</w:t>
      </w:r>
      <w:r w:rsidRPr="00E73E11">
        <w:rPr>
          <w:rFonts w:ascii="Times New Roman" w:eastAsia="仿宋_GB2312" w:hAnsi="Times New Roman" w:hint="eastAsia"/>
          <w:sz w:val="32"/>
          <w:szCs w:val="32"/>
        </w:rPr>
        <w:t>个以上、</w:t>
      </w:r>
      <w:r w:rsidRPr="00E73E11">
        <w:rPr>
          <w:rFonts w:ascii="Times New Roman" w:eastAsia="仿宋_GB2312" w:hAnsi="Times New Roman"/>
          <w:sz w:val="32"/>
          <w:szCs w:val="32"/>
        </w:rPr>
        <w:t>8</w:t>
      </w:r>
      <w:r w:rsidRPr="00E73E11">
        <w:rPr>
          <w:rFonts w:ascii="Times New Roman" w:eastAsia="仿宋_GB2312" w:hAnsi="Times New Roman" w:hint="eastAsia"/>
          <w:sz w:val="32"/>
          <w:szCs w:val="32"/>
        </w:rPr>
        <w:t>个以上，重点向重症医学、呼吸、感染等疫情救治相关学科和肿瘤、心血管疾病、消化、骨科、妇产科、儿科（新生儿）、精神疾病等专科倾斜。到</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年底，力争打造</w:t>
      </w:r>
      <w:r w:rsidRPr="00E73E11">
        <w:rPr>
          <w:rFonts w:ascii="Times New Roman" w:eastAsia="仿宋_GB2312" w:hAnsi="Times New Roman"/>
          <w:sz w:val="32"/>
          <w:szCs w:val="32"/>
        </w:rPr>
        <w:t>2</w:t>
      </w:r>
      <w:r w:rsidRPr="00E73E11">
        <w:rPr>
          <w:rFonts w:ascii="Times New Roman" w:eastAsia="仿宋_GB2312" w:hAnsi="Times New Roman" w:hint="eastAsia"/>
          <w:sz w:val="32"/>
          <w:szCs w:val="32"/>
        </w:rPr>
        <w:t>个省级临床重点专科。</w:t>
      </w:r>
      <w:r w:rsidRPr="00E73E11">
        <w:rPr>
          <w:rFonts w:ascii="Times New Roman" w:eastAsia="仿宋_GB2312" w:hAnsi="Times New Roman" w:hint="eastAsia"/>
          <w:color w:val="000000"/>
          <w:kern w:val="0"/>
          <w:sz w:val="32"/>
          <w:szCs w:val="32"/>
        </w:rPr>
        <w:t>〔责任单位：县卫健委、县发改委、县财政局〕</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sz w:val="32"/>
          <w:szCs w:val="32"/>
        </w:rPr>
        <w:t>7.</w:t>
      </w:r>
      <w:r w:rsidRPr="00E73E11">
        <w:rPr>
          <w:rFonts w:ascii="Times New Roman" w:eastAsia="仿宋_GB2312" w:hAnsi="Times New Roman" w:hint="eastAsia"/>
          <w:sz w:val="32"/>
          <w:szCs w:val="32"/>
        </w:rPr>
        <w:t>提升紧急医学救援能力。推进院前医疗急救网络建设，建立全县统一</w:t>
      </w:r>
      <w:r w:rsidRPr="00E73E11">
        <w:rPr>
          <w:rFonts w:ascii="Times New Roman" w:eastAsia="仿宋_GB2312" w:hAnsi="Times New Roman"/>
          <w:sz w:val="32"/>
          <w:szCs w:val="32"/>
        </w:rPr>
        <w:t>“120</w:t>
      </w:r>
      <w:r w:rsidRPr="00E73E11">
        <w:rPr>
          <w:rFonts w:ascii="Times New Roman" w:eastAsia="仿宋_GB2312" w:hAnsi="Times New Roman" w:hint="eastAsia"/>
          <w:sz w:val="32"/>
          <w:szCs w:val="32"/>
        </w:rPr>
        <w:t>急救</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调度指挥中心。到</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年底，按城市地区每</w:t>
      </w:r>
      <w:r w:rsidRPr="00E73E11">
        <w:rPr>
          <w:rFonts w:ascii="Times New Roman" w:eastAsia="仿宋_GB2312" w:hAnsi="Times New Roman"/>
          <w:sz w:val="32"/>
          <w:szCs w:val="32"/>
        </w:rPr>
        <w:t>3</w:t>
      </w:r>
      <w:r w:rsidRPr="00E73E11">
        <w:rPr>
          <w:rFonts w:ascii="Times New Roman" w:eastAsia="仿宋_GB2312" w:hAnsi="Times New Roman" w:hint="eastAsia"/>
          <w:sz w:val="32"/>
          <w:szCs w:val="32"/>
        </w:rPr>
        <w:t>万人口、农村地区每</w:t>
      </w:r>
      <w:r w:rsidRPr="00E73E11">
        <w:rPr>
          <w:rFonts w:ascii="Times New Roman" w:eastAsia="仿宋_GB2312" w:hAnsi="Times New Roman"/>
          <w:sz w:val="32"/>
          <w:szCs w:val="32"/>
        </w:rPr>
        <w:t>1</w:t>
      </w:r>
      <w:r w:rsidRPr="00E73E11">
        <w:rPr>
          <w:rFonts w:ascii="Times New Roman" w:eastAsia="仿宋_GB2312" w:hAnsi="Times New Roman" w:hint="eastAsia"/>
          <w:sz w:val="32"/>
          <w:szCs w:val="32"/>
        </w:rPr>
        <w:t>万人口配置</w:t>
      </w:r>
      <w:r w:rsidRPr="00E73E11">
        <w:rPr>
          <w:rFonts w:ascii="Times New Roman" w:eastAsia="仿宋_GB2312" w:hAnsi="Times New Roman"/>
          <w:sz w:val="32"/>
          <w:szCs w:val="32"/>
        </w:rPr>
        <w:t>1</w:t>
      </w:r>
      <w:r w:rsidRPr="00E73E11">
        <w:rPr>
          <w:rFonts w:ascii="Times New Roman" w:eastAsia="仿宋_GB2312" w:hAnsi="Times New Roman" w:hint="eastAsia"/>
          <w:sz w:val="32"/>
          <w:szCs w:val="32"/>
        </w:rPr>
        <w:t>辆救护车（指纳入辖区</w:t>
      </w:r>
      <w:r w:rsidRPr="00E73E11">
        <w:rPr>
          <w:rFonts w:ascii="Times New Roman" w:eastAsia="仿宋_GB2312" w:hAnsi="Times New Roman"/>
          <w:sz w:val="32"/>
          <w:szCs w:val="32"/>
        </w:rPr>
        <w:t>120</w:t>
      </w:r>
      <w:r w:rsidRPr="00E73E11">
        <w:rPr>
          <w:rFonts w:ascii="Times New Roman" w:eastAsia="仿宋_GB2312" w:hAnsi="Times New Roman" w:hint="eastAsia"/>
          <w:sz w:val="32"/>
          <w:szCs w:val="32"/>
        </w:rPr>
        <w:t>统一调度的车辆），且负压救护车占比不少于</w:t>
      </w:r>
      <w:r w:rsidRPr="00E73E11">
        <w:rPr>
          <w:rFonts w:ascii="Times New Roman" w:eastAsia="仿宋_GB2312" w:hAnsi="Times New Roman"/>
          <w:sz w:val="32"/>
          <w:szCs w:val="32"/>
        </w:rPr>
        <w:t>40%</w:t>
      </w:r>
      <w:r w:rsidRPr="00E73E11">
        <w:rPr>
          <w:rFonts w:ascii="Times New Roman" w:eastAsia="仿宋_GB2312" w:hAnsi="Times New Roman" w:hint="eastAsia"/>
          <w:sz w:val="32"/>
          <w:szCs w:val="32"/>
        </w:rPr>
        <w:t>的要求，逐步实现车辆配备，平均急救呼叫满足率达到</w:t>
      </w:r>
      <w:r w:rsidRPr="00E73E11">
        <w:rPr>
          <w:rFonts w:ascii="Times New Roman" w:eastAsia="仿宋_GB2312" w:hAnsi="Times New Roman"/>
          <w:sz w:val="32"/>
          <w:szCs w:val="32"/>
        </w:rPr>
        <w:t>95%</w:t>
      </w:r>
      <w:r w:rsidRPr="00E73E11">
        <w:rPr>
          <w:rFonts w:ascii="Times New Roman" w:eastAsia="仿宋_GB2312" w:hAnsi="Times New Roman" w:hint="eastAsia"/>
          <w:sz w:val="32"/>
          <w:szCs w:val="32"/>
        </w:rPr>
        <w:t>。合理配置救护车随车工作人员，确保人车适配、满足转运需要。</w:t>
      </w:r>
      <w:r w:rsidRPr="00E73E11">
        <w:rPr>
          <w:rFonts w:ascii="Times New Roman" w:eastAsia="仿宋_GB2312" w:hAnsi="Times New Roman" w:hint="eastAsia"/>
          <w:color w:val="000000"/>
          <w:kern w:val="0"/>
          <w:sz w:val="32"/>
          <w:szCs w:val="32"/>
        </w:rPr>
        <w:t>〔责任单位：县卫健委、县发改委、县自然资源局、县财政局〕</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sz w:val="32"/>
          <w:szCs w:val="32"/>
        </w:rPr>
        <w:t>8.</w:t>
      </w:r>
      <w:r w:rsidRPr="00E73E11">
        <w:rPr>
          <w:rFonts w:ascii="Times New Roman" w:eastAsia="仿宋_GB2312" w:hAnsi="Times New Roman" w:hint="eastAsia"/>
          <w:sz w:val="32"/>
          <w:szCs w:val="32"/>
        </w:rPr>
        <w:t>加强采供血机构能力建设。巩固临床用血核酸检测全覆盖、血站实验室室间质评全覆盖、无偿献血者及其亲属用血直报成果，推动无偿献血</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三免</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政策更好落地。</w:t>
      </w:r>
      <w:r w:rsidRPr="00E73E11">
        <w:rPr>
          <w:rFonts w:ascii="Times New Roman" w:eastAsia="仿宋_GB2312" w:hAnsi="Times New Roman" w:hint="eastAsia"/>
          <w:color w:val="000000"/>
          <w:kern w:val="0"/>
          <w:sz w:val="32"/>
          <w:szCs w:val="32"/>
        </w:rPr>
        <w:t>〔责任单位：县卫健委、县财政局〕</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sz w:val="32"/>
          <w:szCs w:val="32"/>
        </w:rPr>
        <w:t>9.</w:t>
      </w:r>
      <w:r w:rsidRPr="00E73E11">
        <w:rPr>
          <w:rFonts w:ascii="Times New Roman" w:eastAsia="仿宋_GB2312" w:hAnsi="Times New Roman" w:hint="eastAsia"/>
          <w:sz w:val="32"/>
          <w:szCs w:val="32"/>
        </w:rPr>
        <w:t>全面推进精神卫生和社会心理服务体系建设工作。提升医疗机构心理健康服务能力，建成投用信丰县第三人民医院。靠大联强提升专科诊疗水平，借助赣州市精神病防治专科联盟、赣州市精神疾病诊疗控制中心平台作用，全面增强全县医疗机构心理健康服务能力。强化医疗机构心理卫生人才队伍的培养和管理，培养一批高素质的专业人才，不断提升全县医疗机构心理健康服务能力。到</w:t>
      </w:r>
      <w:r w:rsidRPr="00E73E11">
        <w:rPr>
          <w:rFonts w:ascii="Times New Roman" w:eastAsia="仿宋_GB2312" w:hAnsi="Times New Roman"/>
          <w:sz w:val="32"/>
          <w:szCs w:val="32"/>
        </w:rPr>
        <w:t>2023</w:t>
      </w:r>
      <w:r w:rsidRPr="00E73E11">
        <w:rPr>
          <w:rFonts w:ascii="Times New Roman" w:eastAsia="仿宋_GB2312" w:hAnsi="Times New Roman" w:hint="eastAsia"/>
          <w:sz w:val="32"/>
          <w:szCs w:val="32"/>
        </w:rPr>
        <w:t>年底、</w:t>
      </w:r>
      <w:r w:rsidRPr="00E73E11">
        <w:rPr>
          <w:rFonts w:ascii="Times New Roman" w:eastAsia="仿宋_GB2312" w:hAnsi="Times New Roman"/>
          <w:sz w:val="32"/>
          <w:szCs w:val="32"/>
        </w:rPr>
        <w:t>2024</w:t>
      </w:r>
      <w:r w:rsidRPr="00E73E11">
        <w:rPr>
          <w:rFonts w:ascii="Times New Roman" w:eastAsia="仿宋_GB2312" w:hAnsi="Times New Roman" w:hint="eastAsia"/>
          <w:sz w:val="32"/>
          <w:szCs w:val="32"/>
        </w:rPr>
        <w:t>年底、</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年底，全县精神专科医院心理门诊设置完成率分别达到</w:t>
      </w:r>
      <w:r w:rsidRPr="00E73E11">
        <w:rPr>
          <w:rFonts w:ascii="Times New Roman" w:eastAsia="仿宋_GB2312" w:hAnsi="Times New Roman"/>
          <w:sz w:val="32"/>
          <w:szCs w:val="32"/>
        </w:rPr>
        <w:t>80%</w:t>
      </w:r>
      <w:r w:rsidRPr="00E73E11">
        <w:rPr>
          <w:rFonts w:ascii="Times New Roman" w:eastAsia="仿宋_GB2312" w:hAnsi="Times New Roman" w:hint="eastAsia"/>
          <w:sz w:val="32"/>
          <w:szCs w:val="32"/>
        </w:rPr>
        <w:t>、</w:t>
      </w:r>
      <w:r w:rsidRPr="00E73E11">
        <w:rPr>
          <w:rFonts w:ascii="Times New Roman" w:eastAsia="仿宋_GB2312" w:hAnsi="Times New Roman"/>
          <w:sz w:val="32"/>
          <w:szCs w:val="32"/>
        </w:rPr>
        <w:t>90%</w:t>
      </w:r>
      <w:r w:rsidRPr="00E73E11">
        <w:rPr>
          <w:rFonts w:ascii="Times New Roman" w:eastAsia="仿宋_GB2312" w:hAnsi="Times New Roman" w:hint="eastAsia"/>
          <w:sz w:val="32"/>
          <w:szCs w:val="32"/>
        </w:rPr>
        <w:t>、</w:t>
      </w:r>
      <w:r w:rsidRPr="00E73E11">
        <w:rPr>
          <w:rFonts w:ascii="Times New Roman" w:eastAsia="仿宋_GB2312" w:hAnsi="Times New Roman"/>
          <w:sz w:val="32"/>
          <w:szCs w:val="32"/>
        </w:rPr>
        <w:t>100%</w:t>
      </w:r>
      <w:r w:rsidRPr="00E73E11">
        <w:rPr>
          <w:rFonts w:ascii="Times New Roman" w:eastAsia="仿宋_GB2312" w:hAnsi="Times New Roman" w:hint="eastAsia"/>
          <w:sz w:val="32"/>
          <w:szCs w:val="32"/>
        </w:rPr>
        <w:t>。全县二级以上综合医院开设精神（心理）科门诊达</w:t>
      </w:r>
      <w:r w:rsidRPr="00E73E11">
        <w:rPr>
          <w:rFonts w:ascii="Times New Roman" w:eastAsia="仿宋_GB2312" w:hAnsi="Times New Roman"/>
          <w:sz w:val="32"/>
          <w:szCs w:val="32"/>
        </w:rPr>
        <w:t>100%</w:t>
      </w:r>
      <w:r w:rsidRPr="00E73E11">
        <w:rPr>
          <w:rFonts w:ascii="Times New Roman" w:eastAsia="仿宋_GB2312" w:hAnsi="Times New Roman" w:hint="eastAsia"/>
          <w:sz w:val="32"/>
          <w:szCs w:val="32"/>
        </w:rPr>
        <w:t>；深入推进全县社会心理服务体系建设。强化信丰县社会心理服务人才库建设，健全信丰县心理危机干预预防机制，提升全县心理危机干预预防能力。加强对家庭、学校等社区单位的支持，组建家庭教育关爱帮扶队伍和心理志愿服务队伍，提升既有人才队伍理论水平和实操能力，充分发挥现有卫生、教育、政法、妇联、工会行业主管心理服务平台和场所作用，推动社会心理服务走深走实。加大心理科普知识宣传，全县机关企事业单位干部职工、在校学生、城市居民、农村普通人群心理健康知识知晓率分别达到</w:t>
      </w:r>
      <w:r w:rsidRPr="00E73E11">
        <w:rPr>
          <w:rFonts w:ascii="Times New Roman" w:eastAsia="仿宋_GB2312" w:hAnsi="Times New Roman"/>
          <w:sz w:val="32"/>
          <w:szCs w:val="32"/>
        </w:rPr>
        <w:t>90%</w:t>
      </w:r>
      <w:r w:rsidRPr="00E73E11">
        <w:rPr>
          <w:rFonts w:ascii="Times New Roman" w:eastAsia="仿宋_GB2312" w:hAnsi="Times New Roman" w:hint="eastAsia"/>
          <w:sz w:val="32"/>
          <w:szCs w:val="32"/>
        </w:rPr>
        <w:t>、</w:t>
      </w:r>
      <w:r w:rsidRPr="00E73E11">
        <w:rPr>
          <w:rFonts w:ascii="Times New Roman" w:eastAsia="仿宋_GB2312" w:hAnsi="Times New Roman"/>
          <w:sz w:val="32"/>
          <w:szCs w:val="32"/>
        </w:rPr>
        <w:t>90%</w:t>
      </w:r>
      <w:r w:rsidRPr="00E73E11">
        <w:rPr>
          <w:rFonts w:ascii="Times New Roman" w:eastAsia="仿宋_GB2312" w:hAnsi="Times New Roman" w:hint="eastAsia"/>
          <w:sz w:val="32"/>
          <w:szCs w:val="32"/>
        </w:rPr>
        <w:t>、</w:t>
      </w:r>
      <w:r w:rsidRPr="00E73E11">
        <w:rPr>
          <w:rFonts w:ascii="Times New Roman" w:eastAsia="仿宋_GB2312" w:hAnsi="Times New Roman"/>
          <w:sz w:val="32"/>
          <w:szCs w:val="32"/>
        </w:rPr>
        <w:t>70%</w:t>
      </w:r>
      <w:r w:rsidRPr="00E73E11">
        <w:rPr>
          <w:rFonts w:ascii="Times New Roman" w:eastAsia="仿宋_GB2312" w:hAnsi="Times New Roman" w:hint="eastAsia"/>
          <w:sz w:val="32"/>
          <w:szCs w:val="32"/>
        </w:rPr>
        <w:t>、</w:t>
      </w:r>
      <w:r w:rsidRPr="00E73E11">
        <w:rPr>
          <w:rFonts w:ascii="Times New Roman" w:eastAsia="仿宋_GB2312" w:hAnsi="Times New Roman"/>
          <w:sz w:val="32"/>
          <w:szCs w:val="32"/>
        </w:rPr>
        <w:t>50%</w:t>
      </w:r>
      <w:r w:rsidRPr="00E73E11">
        <w:rPr>
          <w:rFonts w:ascii="Times New Roman" w:eastAsia="仿宋_GB2312" w:hAnsi="Times New Roman" w:hint="eastAsia"/>
          <w:sz w:val="32"/>
          <w:szCs w:val="32"/>
        </w:rPr>
        <w:t>。</w:t>
      </w:r>
      <w:r w:rsidRPr="00E73E11">
        <w:rPr>
          <w:rFonts w:ascii="Times New Roman" w:eastAsia="仿宋_GB2312" w:hAnsi="Times New Roman" w:hint="eastAsia"/>
          <w:color w:val="000000"/>
          <w:kern w:val="0"/>
          <w:sz w:val="32"/>
          <w:szCs w:val="32"/>
        </w:rPr>
        <w:t>〔责任单位：县卫健委、县委政法委、县委编办、县教体局、民政局、县妇联、县总工会〕</w:t>
      </w:r>
    </w:p>
    <w:p w:rsidR="007B22F4" w:rsidRPr="00E73E11" w:rsidRDefault="007B22F4" w:rsidP="009849BD">
      <w:pPr>
        <w:widowControl/>
        <w:spacing w:line="540" w:lineRule="exact"/>
        <w:ind w:firstLineChars="200" w:firstLine="31680"/>
        <w:rPr>
          <w:rFonts w:ascii="楷体" w:eastAsia="楷体" w:hAnsi="楷体"/>
          <w:sz w:val="32"/>
          <w:szCs w:val="32"/>
        </w:rPr>
      </w:pPr>
      <w:r w:rsidRPr="00E73E11">
        <w:rPr>
          <w:rFonts w:ascii="楷体" w:eastAsia="楷体" w:hAnsi="楷体" w:hint="eastAsia"/>
          <w:sz w:val="32"/>
          <w:szCs w:val="32"/>
        </w:rPr>
        <w:t>（三）基层卫生服务能力提升行动</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sz w:val="32"/>
          <w:szCs w:val="32"/>
        </w:rPr>
        <w:t>10.</w:t>
      </w:r>
      <w:r w:rsidRPr="00E73E11">
        <w:rPr>
          <w:rFonts w:ascii="Times New Roman" w:eastAsia="仿宋_GB2312" w:hAnsi="Times New Roman" w:hint="eastAsia"/>
          <w:sz w:val="32"/>
          <w:szCs w:val="32"/>
        </w:rPr>
        <w:t>提升县域医疗卫生服务能力。开展县级医院综合能力提升行动，建设一批省级、市级重点专科。深化县域综合医改，推进紧密型县域医共体建设，构建符合县域实情的分级诊疗服务体系。深化基层卫生综合改革，推进乡村医疗机构一体化管理，实施乡村医生</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乡聘村用</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，到</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年底基本实现全覆盖。根据全县行政区划调整，设置相应的社区卫生服务中心。</w:t>
      </w:r>
      <w:r w:rsidRPr="00E73E11">
        <w:rPr>
          <w:rFonts w:ascii="Times New Roman" w:eastAsia="仿宋_GB2312" w:hAnsi="Times New Roman" w:hint="eastAsia"/>
          <w:color w:val="000000"/>
          <w:kern w:val="0"/>
          <w:sz w:val="32"/>
          <w:szCs w:val="32"/>
        </w:rPr>
        <w:t>〔责任单位：县卫健委、县财政局、县发改委、县人社局、县委编办〕</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sz w:val="32"/>
          <w:szCs w:val="32"/>
        </w:rPr>
        <w:t>11.</w:t>
      </w:r>
      <w:r w:rsidRPr="00E73E11">
        <w:rPr>
          <w:rFonts w:ascii="Times New Roman" w:eastAsia="仿宋_GB2312" w:hAnsi="Times New Roman" w:hint="eastAsia"/>
          <w:sz w:val="32"/>
          <w:szCs w:val="32"/>
        </w:rPr>
        <w:t>补齐基层公共卫生短板。加大县级财政投入，加强基层医疗卫生机构发热诊室（门诊）建设，到</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县域医疗服务次中心设立发热门诊，其他乡镇卫生院建设标准的发热诊室。强化基层院前急救能力，依托公立医院、社区服务中心、基层卫生院建立急救站或具备院前急救救护车出诊站点。加强基层公共卫生科标准化建设，到</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年底，全县所有乡镇卫生院建成标准化公共卫生科。</w:t>
      </w:r>
      <w:r w:rsidRPr="00E73E11">
        <w:rPr>
          <w:rFonts w:ascii="Times New Roman" w:eastAsia="仿宋_GB2312" w:hAnsi="Times New Roman" w:hint="eastAsia"/>
          <w:color w:val="000000"/>
          <w:kern w:val="0"/>
          <w:sz w:val="32"/>
          <w:szCs w:val="32"/>
        </w:rPr>
        <w:t>〔责任单位：县卫健委、县财政局、县发改委〕</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sz w:val="32"/>
          <w:szCs w:val="32"/>
        </w:rPr>
        <w:t>12.</w:t>
      </w:r>
      <w:r w:rsidRPr="00E73E11">
        <w:rPr>
          <w:rFonts w:ascii="Times New Roman" w:eastAsia="仿宋_GB2312" w:hAnsi="Times New Roman" w:hint="eastAsia"/>
          <w:sz w:val="32"/>
          <w:szCs w:val="32"/>
        </w:rPr>
        <w:t>提升基层医疗救治能力。加大县级财政投入，实施县域医疗服务次中心建设项目，到</w:t>
      </w:r>
      <w:r w:rsidRPr="00E73E11">
        <w:rPr>
          <w:rFonts w:ascii="Times New Roman" w:eastAsia="仿宋_GB2312" w:hAnsi="Times New Roman"/>
          <w:sz w:val="32"/>
          <w:szCs w:val="32"/>
        </w:rPr>
        <w:t>2023</w:t>
      </w:r>
      <w:r w:rsidRPr="00E73E11">
        <w:rPr>
          <w:rFonts w:ascii="Times New Roman" w:eastAsia="仿宋_GB2312" w:hAnsi="Times New Roman" w:hint="eastAsia"/>
          <w:sz w:val="32"/>
          <w:szCs w:val="32"/>
        </w:rPr>
        <w:t>年底，实现</w:t>
      </w:r>
      <w:r w:rsidRPr="00E73E11">
        <w:rPr>
          <w:rFonts w:ascii="Times New Roman" w:eastAsia="仿宋_GB2312" w:hAnsi="Times New Roman"/>
          <w:sz w:val="32"/>
          <w:szCs w:val="32"/>
        </w:rPr>
        <w:t>1-2</w:t>
      </w:r>
      <w:r w:rsidRPr="00E73E11">
        <w:rPr>
          <w:rFonts w:ascii="Times New Roman" w:eastAsia="仿宋_GB2312" w:hAnsi="Times New Roman" w:hint="eastAsia"/>
          <w:sz w:val="32"/>
          <w:szCs w:val="32"/>
        </w:rPr>
        <w:t>所乡（镇）卫生院达到二级医院服务能力，到</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年底，力争实现乡镇中心卫生院全部达到二级医院服务能力。实施基层首诊能力提升项目，改善乡镇卫生院、社区卫生服务中心基础设施，到</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年底配备常用诊疗设备。组织二级及以上医院对口支援基层医疗卫生机构，到</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年底，实现受援基层医疗卫生机构全覆盖</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实施基层特色科室建设项目，到</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年底，全县</w:t>
      </w:r>
      <w:r w:rsidRPr="00E73E11">
        <w:rPr>
          <w:rFonts w:ascii="Times New Roman" w:eastAsia="仿宋_GB2312" w:hAnsi="Times New Roman"/>
          <w:sz w:val="32"/>
          <w:szCs w:val="32"/>
        </w:rPr>
        <w:t>70%</w:t>
      </w:r>
      <w:r w:rsidRPr="00E73E11">
        <w:rPr>
          <w:rFonts w:ascii="Times New Roman" w:eastAsia="仿宋_GB2312" w:hAnsi="Times New Roman" w:hint="eastAsia"/>
          <w:sz w:val="32"/>
          <w:szCs w:val="32"/>
        </w:rPr>
        <w:t>基层医疗机构建成特色科室。</w:t>
      </w:r>
      <w:r w:rsidRPr="00E73E11">
        <w:rPr>
          <w:rFonts w:ascii="Times New Roman" w:eastAsia="仿宋_GB2312" w:hAnsi="Times New Roman" w:hint="eastAsia"/>
          <w:color w:val="000000"/>
          <w:kern w:val="0"/>
          <w:sz w:val="32"/>
          <w:szCs w:val="32"/>
        </w:rPr>
        <w:t>〔责任单位：县卫健委、县财政局、县发改委〕</w:t>
      </w:r>
    </w:p>
    <w:p w:rsidR="007B22F4" w:rsidRPr="00E73E11" w:rsidRDefault="007B22F4" w:rsidP="009849BD">
      <w:pPr>
        <w:spacing w:line="540" w:lineRule="exact"/>
        <w:ind w:firstLineChars="200" w:firstLine="31680"/>
        <w:rPr>
          <w:rFonts w:ascii="楷体" w:eastAsia="楷体" w:hAnsi="楷体"/>
          <w:sz w:val="32"/>
          <w:szCs w:val="32"/>
        </w:rPr>
      </w:pPr>
      <w:r w:rsidRPr="00E73E11">
        <w:rPr>
          <w:rFonts w:ascii="楷体" w:eastAsia="楷体" w:hAnsi="楷体" w:hint="eastAsia"/>
          <w:sz w:val="32"/>
          <w:szCs w:val="32"/>
        </w:rPr>
        <w:t>（四）中医药服务能力提升行动</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sz w:val="32"/>
          <w:szCs w:val="32"/>
        </w:rPr>
        <w:t>13.</w:t>
      </w:r>
      <w:r w:rsidRPr="00E73E11">
        <w:rPr>
          <w:rFonts w:ascii="Times New Roman" w:eastAsia="仿宋_GB2312" w:hAnsi="Times New Roman" w:hint="eastAsia"/>
          <w:sz w:val="32"/>
          <w:szCs w:val="32"/>
        </w:rPr>
        <w:t>提升中医药特色优势服务能力。</w:t>
      </w:r>
      <w:r w:rsidRPr="00E73E11">
        <w:rPr>
          <w:rFonts w:ascii="Times New Roman" w:eastAsia="仿宋_GB2312" w:hAnsi="Times New Roman"/>
          <w:sz w:val="32"/>
          <w:szCs w:val="32"/>
        </w:rPr>
        <w:t>2024</w:t>
      </w:r>
      <w:r w:rsidRPr="00E73E11">
        <w:rPr>
          <w:rFonts w:ascii="Times New Roman" w:eastAsia="仿宋_GB2312" w:hAnsi="Times New Roman" w:hint="eastAsia"/>
          <w:sz w:val="32"/>
          <w:szCs w:val="32"/>
        </w:rPr>
        <w:t>年底，信丰县中西医结合医院全面投入使用。全面推进全国中医药示范先进县创建，到</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年底成功创成全国基层中医药示范先进县。推动治未病健康工程升级，到</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信丰县中医院争取设立治未病相关科室，依托基层医疗机构中医馆开展中医治未病服务，持续支持针灸、骨伤、妇科、肛肠及心脑血管病肺病、肝病等优势专科专病做优做强，组织开展中医经典病房项目试点建设。实施中医药康复服务能力提升工程，加强中医医疗机构特色康复中心、康复学科建设。</w:t>
      </w:r>
      <w:r w:rsidRPr="00E73E11">
        <w:rPr>
          <w:rFonts w:ascii="Times New Roman" w:eastAsia="仿宋_GB2312" w:hAnsi="Times New Roman" w:hint="eastAsia"/>
          <w:color w:val="000000"/>
          <w:kern w:val="0"/>
          <w:sz w:val="32"/>
          <w:szCs w:val="32"/>
        </w:rPr>
        <w:t>〔责任单位：县卫健委、县财政局、县发改委〕</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sz w:val="32"/>
          <w:szCs w:val="32"/>
        </w:rPr>
        <w:t>14.</w:t>
      </w:r>
      <w:r w:rsidRPr="00E73E11">
        <w:rPr>
          <w:rFonts w:ascii="Times New Roman" w:eastAsia="仿宋_GB2312" w:hAnsi="Times New Roman" w:hint="eastAsia"/>
          <w:sz w:val="32"/>
          <w:szCs w:val="32"/>
        </w:rPr>
        <w:t>提升基层中医药服务能力。支持信丰县中医院升为三级中医医院。支持乡镇卫生院、村卫生室设立中医馆等中医综合服务区，配备中医师。到</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年底，力争实现</w:t>
      </w:r>
      <w:r w:rsidRPr="00E73E11">
        <w:rPr>
          <w:rFonts w:ascii="Times New Roman" w:eastAsia="仿宋_GB2312" w:hAnsi="Times New Roman"/>
          <w:sz w:val="32"/>
          <w:szCs w:val="32"/>
        </w:rPr>
        <w:t>100%</w:t>
      </w:r>
      <w:r w:rsidRPr="00E73E11">
        <w:rPr>
          <w:rFonts w:ascii="Times New Roman" w:eastAsia="仿宋_GB2312" w:hAnsi="Times New Roman" w:hint="eastAsia"/>
          <w:sz w:val="32"/>
          <w:szCs w:val="32"/>
        </w:rPr>
        <w:t>的乡镇卫生院、</w:t>
      </w:r>
      <w:r w:rsidRPr="00E73E11">
        <w:rPr>
          <w:rFonts w:ascii="Times New Roman" w:eastAsia="仿宋_GB2312" w:hAnsi="Times New Roman"/>
          <w:sz w:val="32"/>
          <w:szCs w:val="32"/>
        </w:rPr>
        <w:t>80%</w:t>
      </w:r>
      <w:r w:rsidRPr="00E73E11">
        <w:rPr>
          <w:rFonts w:ascii="Times New Roman" w:eastAsia="仿宋_GB2312" w:hAnsi="Times New Roman" w:hint="eastAsia"/>
          <w:sz w:val="32"/>
          <w:szCs w:val="32"/>
        </w:rPr>
        <w:t>的村卫生室提供中医药服务；组织乡镇卫生院和社区卫生服务中心中医馆积极打造基层</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旗舰中医馆</w:t>
      </w:r>
      <w:r w:rsidRPr="00E73E11">
        <w:rPr>
          <w:rFonts w:ascii="Times New Roman" w:eastAsia="仿宋_GB2312" w:hAnsi="Times New Roman"/>
          <w:sz w:val="32"/>
          <w:szCs w:val="32"/>
        </w:rPr>
        <w:t>”</w:t>
      </w:r>
      <w:r w:rsidRPr="00E73E11">
        <w:rPr>
          <w:rFonts w:ascii="Times New Roman" w:eastAsia="仿宋_GB2312" w:hAnsi="Times New Roman" w:hint="eastAsia"/>
          <w:color w:val="000000"/>
          <w:kern w:val="0"/>
          <w:sz w:val="32"/>
          <w:szCs w:val="32"/>
        </w:rPr>
        <w:t>〔责任单位：县卫健委、县委编办〕</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sz w:val="32"/>
          <w:szCs w:val="32"/>
        </w:rPr>
        <w:t>15.</w:t>
      </w:r>
      <w:r w:rsidRPr="00E73E11">
        <w:rPr>
          <w:rFonts w:ascii="Times New Roman" w:eastAsia="仿宋_GB2312" w:hAnsi="Times New Roman" w:hint="eastAsia"/>
          <w:sz w:val="32"/>
          <w:szCs w:val="32"/>
        </w:rPr>
        <w:t>推动中医药全产业链发展。以</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赣十味</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赣食十味</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等道地药材为重点，协同相关部门推进金华产业园中药材标准化、规范化种植，组织辖区中医药种植合作社（企业）申报定制药园建设项目。推进热敏灸产业与中医药健康旅游、食疗产业、康养产业融合发展，组织嘉定、大桥等乡镇申报基层热敏灸综合服务区建设项目。</w:t>
      </w:r>
      <w:r w:rsidRPr="00E73E11">
        <w:rPr>
          <w:rFonts w:ascii="Times New Roman" w:eastAsia="仿宋_GB2312" w:hAnsi="Times New Roman" w:hint="eastAsia"/>
          <w:color w:val="000000"/>
          <w:kern w:val="0"/>
          <w:sz w:val="32"/>
          <w:szCs w:val="32"/>
        </w:rPr>
        <w:t>〔责任单位：县卫健委、县农业农村局、县林业局、县文广新旅局、县财政局〕</w:t>
      </w:r>
    </w:p>
    <w:p w:rsidR="007B22F4" w:rsidRPr="00E73E11" w:rsidRDefault="007B22F4" w:rsidP="009849BD">
      <w:pPr>
        <w:spacing w:line="540" w:lineRule="exact"/>
        <w:ind w:firstLineChars="200" w:firstLine="31680"/>
        <w:rPr>
          <w:rFonts w:ascii="楷体" w:eastAsia="楷体" w:hAnsi="楷体"/>
          <w:sz w:val="32"/>
          <w:szCs w:val="32"/>
        </w:rPr>
      </w:pPr>
      <w:r w:rsidRPr="00E73E11">
        <w:rPr>
          <w:rFonts w:ascii="楷体" w:eastAsia="楷体" w:hAnsi="楷体" w:hint="eastAsia"/>
          <w:sz w:val="32"/>
          <w:szCs w:val="32"/>
        </w:rPr>
        <w:t>（五）全生命周期健康服务能力提升行动</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sz w:val="32"/>
          <w:szCs w:val="32"/>
        </w:rPr>
        <w:t>16.</w:t>
      </w:r>
      <w:r w:rsidRPr="00E73E11">
        <w:rPr>
          <w:rFonts w:ascii="Times New Roman" w:eastAsia="仿宋_GB2312" w:hAnsi="Times New Roman" w:hint="eastAsia"/>
          <w:sz w:val="32"/>
          <w:szCs w:val="32"/>
        </w:rPr>
        <w:t>提升优生优育服务能力。落实出生缺陷防治能力提升计划。开展出生缺陷防控主题宣传、公益行、让爱无缺</w:t>
      </w:r>
      <w:r w:rsidRPr="00E73E11">
        <w:rPr>
          <w:rFonts w:ascii="Times New Roman" w:eastAsia="仿宋_GB2312" w:hAnsi="Times New Roman"/>
          <w:sz w:val="32"/>
          <w:szCs w:val="32"/>
          <w:lang w:val="zh-CN"/>
        </w:rPr>
        <w:t>“</w:t>
      </w:r>
      <w:r w:rsidRPr="00E73E11">
        <w:rPr>
          <w:rFonts w:ascii="Times New Roman" w:eastAsia="仿宋_GB2312" w:hAnsi="Times New Roman" w:hint="eastAsia"/>
          <w:sz w:val="32"/>
          <w:szCs w:val="32"/>
          <w:lang w:val="zh-CN"/>
        </w:rPr>
        <w:t>一</w:t>
      </w:r>
      <w:r w:rsidRPr="00E73E11">
        <w:rPr>
          <w:rFonts w:ascii="Times New Roman" w:eastAsia="仿宋_GB2312" w:hAnsi="Times New Roman" w:hint="eastAsia"/>
          <w:sz w:val="32"/>
          <w:szCs w:val="32"/>
        </w:rPr>
        <w:t>起捐</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活动。巩固免费婚检工作成果，推进婚前孕前保健特色专科建设。实施新生儿先天结构性畸形、遗传代谢病、功能性疾病免费救助项目。健全出生缺陷三级预防网络建设。实施基本公共卫生基本避孕服务项目，促进生殖健康保护生育力。</w:t>
      </w:r>
      <w:r w:rsidRPr="00E73E11">
        <w:rPr>
          <w:rFonts w:ascii="Times New Roman" w:eastAsia="仿宋_GB2312" w:hAnsi="仿宋_GB2312" w:hint="eastAsia"/>
          <w:sz w:val="32"/>
          <w:szCs w:val="32"/>
        </w:rPr>
        <w:t>逐年增加优生优育指导中心数量，积极申报向日葵亲子小屋建设，到</w:t>
      </w:r>
      <w:r w:rsidRPr="00E73E11">
        <w:rPr>
          <w:rFonts w:ascii="Times New Roman" w:eastAsia="仿宋_GB2312" w:hAnsi="Times New Roman"/>
          <w:sz w:val="32"/>
          <w:szCs w:val="32"/>
        </w:rPr>
        <w:t>2025</w:t>
      </w:r>
      <w:r w:rsidRPr="00E73E11">
        <w:rPr>
          <w:rFonts w:ascii="Times New Roman" w:eastAsia="仿宋_GB2312" w:hAnsi="仿宋_GB2312" w:hint="eastAsia"/>
          <w:sz w:val="32"/>
          <w:szCs w:val="32"/>
        </w:rPr>
        <w:t>年底，我县优生优育指导中心覆盖率达到</w:t>
      </w:r>
      <w:r w:rsidRPr="00E73E11">
        <w:rPr>
          <w:rFonts w:ascii="Times New Roman" w:eastAsia="仿宋_GB2312" w:hAnsi="Times New Roman"/>
          <w:sz w:val="32"/>
          <w:szCs w:val="32"/>
        </w:rPr>
        <w:t>30%</w:t>
      </w:r>
      <w:r w:rsidRPr="00E73E11">
        <w:rPr>
          <w:rFonts w:ascii="Times New Roman" w:eastAsia="仿宋_GB2312" w:hAnsi="仿宋_GB2312" w:hint="eastAsia"/>
          <w:sz w:val="32"/>
          <w:szCs w:val="32"/>
        </w:rPr>
        <w:t>以上，</w:t>
      </w:r>
      <w:r w:rsidRPr="00E73E11">
        <w:rPr>
          <w:rFonts w:ascii="Times New Roman" w:eastAsia="仿宋_GB2312" w:hAnsi="Times New Roman"/>
          <w:sz w:val="32"/>
          <w:szCs w:val="32"/>
        </w:rPr>
        <w:t>“</w:t>
      </w:r>
      <w:r w:rsidRPr="00E73E11">
        <w:rPr>
          <w:rFonts w:ascii="Times New Roman" w:eastAsia="仿宋_GB2312" w:hAnsi="仿宋_GB2312" w:hint="eastAsia"/>
          <w:sz w:val="32"/>
          <w:szCs w:val="32"/>
        </w:rPr>
        <w:t>向日葵亲子小屋</w:t>
      </w:r>
      <w:r w:rsidRPr="00E73E11">
        <w:rPr>
          <w:rFonts w:ascii="Times New Roman" w:eastAsia="仿宋_GB2312" w:hAnsi="Times New Roman"/>
          <w:sz w:val="32"/>
          <w:szCs w:val="32"/>
        </w:rPr>
        <w:t>”</w:t>
      </w:r>
      <w:r w:rsidRPr="00E73E11">
        <w:rPr>
          <w:rFonts w:ascii="Times New Roman" w:eastAsia="仿宋_GB2312" w:hAnsi="仿宋_GB2312" w:hint="eastAsia"/>
          <w:sz w:val="32"/>
          <w:szCs w:val="32"/>
        </w:rPr>
        <w:t>覆盖率达</w:t>
      </w:r>
      <w:r w:rsidRPr="00E73E11">
        <w:rPr>
          <w:rFonts w:ascii="Times New Roman" w:eastAsia="仿宋_GB2312" w:hAnsi="Times New Roman"/>
          <w:sz w:val="32"/>
          <w:szCs w:val="32"/>
        </w:rPr>
        <w:t>25%</w:t>
      </w:r>
      <w:r w:rsidRPr="00E73E11">
        <w:rPr>
          <w:rFonts w:ascii="Times New Roman" w:eastAsia="仿宋_GB2312" w:hAnsi="仿宋_GB2312" w:hint="eastAsia"/>
          <w:sz w:val="32"/>
          <w:szCs w:val="32"/>
        </w:rPr>
        <w:t>以上。</w:t>
      </w:r>
      <w:r w:rsidRPr="00E73E11">
        <w:rPr>
          <w:rFonts w:ascii="Times New Roman" w:eastAsia="仿宋_GB2312" w:hAnsi="Times New Roman" w:hint="eastAsia"/>
          <w:color w:val="000000"/>
          <w:kern w:val="0"/>
          <w:sz w:val="32"/>
          <w:szCs w:val="32"/>
        </w:rPr>
        <w:t>〔责任单位：县卫健委、县计生协会、县科技局〕</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sz w:val="32"/>
          <w:szCs w:val="32"/>
        </w:rPr>
        <w:t>17.</w:t>
      </w:r>
      <w:r w:rsidRPr="00E73E11">
        <w:rPr>
          <w:rFonts w:ascii="Times New Roman" w:eastAsia="仿宋_GB2312" w:hAnsi="仿宋_GB2312" w:hint="eastAsia"/>
          <w:sz w:val="32"/>
          <w:szCs w:val="32"/>
        </w:rPr>
        <w:t>加快提升托育服务能力，逐步完善托育服务体系。加大支持普惠性托育机构建设，到</w:t>
      </w:r>
      <w:r w:rsidRPr="00E73E11">
        <w:rPr>
          <w:rFonts w:ascii="Times New Roman" w:eastAsia="仿宋_GB2312" w:hAnsi="Times New Roman"/>
          <w:sz w:val="32"/>
          <w:szCs w:val="32"/>
        </w:rPr>
        <w:t>2025</w:t>
      </w:r>
      <w:r w:rsidRPr="00E73E11">
        <w:rPr>
          <w:rFonts w:ascii="Times New Roman" w:eastAsia="仿宋_GB2312" w:hAnsi="仿宋_GB2312" w:hint="eastAsia"/>
          <w:sz w:val="32"/>
          <w:szCs w:val="32"/>
        </w:rPr>
        <w:t>年底，我县每千人口托位数达到</w:t>
      </w:r>
      <w:r w:rsidRPr="00E73E11">
        <w:rPr>
          <w:rFonts w:ascii="Times New Roman" w:eastAsia="仿宋_GB2312" w:hAnsi="Times New Roman"/>
          <w:sz w:val="32"/>
          <w:szCs w:val="32"/>
        </w:rPr>
        <w:t>4.5</w:t>
      </w:r>
      <w:r w:rsidRPr="00E73E11">
        <w:rPr>
          <w:rFonts w:ascii="Times New Roman" w:eastAsia="仿宋_GB2312" w:hAnsi="仿宋_GB2312" w:hint="eastAsia"/>
          <w:sz w:val="32"/>
          <w:szCs w:val="32"/>
        </w:rPr>
        <w:t>个，其中普惠性托位数达到</w:t>
      </w:r>
      <w:r w:rsidRPr="00E73E11">
        <w:rPr>
          <w:rFonts w:ascii="Times New Roman" w:eastAsia="仿宋_GB2312" w:hAnsi="Times New Roman"/>
          <w:sz w:val="32"/>
          <w:szCs w:val="32"/>
        </w:rPr>
        <w:t>60%</w:t>
      </w:r>
      <w:r w:rsidRPr="00E73E11">
        <w:rPr>
          <w:rFonts w:ascii="Times New Roman" w:eastAsia="仿宋_GB2312" w:hAnsi="仿宋_GB2312" w:hint="eastAsia"/>
          <w:sz w:val="32"/>
          <w:szCs w:val="32"/>
        </w:rPr>
        <w:t>，建成</w:t>
      </w:r>
      <w:r w:rsidRPr="00E73E11">
        <w:rPr>
          <w:rFonts w:ascii="Times New Roman" w:eastAsia="仿宋_GB2312" w:hAnsi="Times New Roman"/>
          <w:sz w:val="32"/>
          <w:szCs w:val="32"/>
        </w:rPr>
        <w:t>1</w:t>
      </w:r>
      <w:r w:rsidRPr="00E73E11">
        <w:rPr>
          <w:rFonts w:ascii="Times New Roman" w:eastAsia="仿宋_GB2312" w:hAnsi="仿宋_GB2312" w:hint="eastAsia"/>
          <w:sz w:val="32"/>
          <w:szCs w:val="32"/>
        </w:rPr>
        <w:t>所公办托育综合服务中心，城市社区托育服务机构覆盖率达</w:t>
      </w:r>
      <w:r w:rsidRPr="00E73E11">
        <w:rPr>
          <w:rFonts w:ascii="Times New Roman" w:eastAsia="仿宋_GB2312" w:hAnsi="Times New Roman"/>
          <w:sz w:val="32"/>
          <w:szCs w:val="32"/>
        </w:rPr>
        <w:t>50%</w:t>
      </w:r>
      <w:r w:rsidRPr="00E73E11">
        <w:rPr>
          <w:rFonts w:ascii="Times New Roman" w:eastAsia="仿宋_GB2312" w:hAnsi="仿宋_GB2312" w:hint="eastAsia"/>
          <w:sz w:val="32"/>
          <w:szCs w:val="32"/>
        </w:rPr>
        <w:t>以上</w:t>
      </w:r>
      <w:r w:rsidRPr="00E73E11">
        <w:rPr>
          <w:rFonts w:ascii="Times New Roman" w:eastAsia="仿宋_GB2312" w:hAnsi="Times New Roman"/>
          <w:sz w:val="32"/>
          <w:szCs w:val="32"/>
        </w:rPr>
        <w:t>,</w:t>
      </w:r>
      <w:r w:rsidRPr="00E73E11">
        <w:rPr>
          <w:rFonts w:ascii="Times New Roman" w:eastAsia="仿宋_GB2312" w:hAnsi="仿宋_GB2312" w:hint="eastAsia"/>
          <w:sz w:val="32"/>
          <w:szCs w:val="32"/>
        </w:rPr>
        <w:t>乡镇公办托育机构实现全覆盖。推动</w:t>
      </w:r>
      <w:r w:rsidRPr="00E73E11">
        <w:rPr>
          <w:rFonts w:ascii="Times New Roman" w:eastAsia="仿宋_GB2312" w:hAnsi="Times New Roman"/>
          <w:sz w:val="32"/>
          <w:szCs w:val="32"/>
        </w:rPr>
        <w:t>“</w:t>
      </w:r>
      <w:r w:rsidRPr="00E73E11">
        <w:rPr>
          <w:rFonts w:ascii="Times New Roman" w:eastAsia="仿宋_GB2312" w:hAnsi="仿宋_GB2312" w:hint="eastAsia"/>
          <w:sz w:val="32"/>
          <w:szCs w:val="32"/>
        </w:rPr>
        <w:t>托幼一体化</w:t>
      </w:r>
      <w:r w:rsidRPr="00E73E11">
        <w:rPr>
          <w:rFonts w:ascii="Times New Roman" w:eastAsia="仿宋_GB2312" w:hAnsi="Times New Roman"/>
          <w:sz w:val="32"/>
          <w:szCs w:val="32"/>
        </w:rPr>
        <w:t>”</w:t>
      </w:r>
      <w:r w:rsidRPr="00E73E11">
        <w:rPr>
          <w:rFonts w:ascii="Times New Roman" w:eastAsia="仿宋_GB2312" w:hAnsi="仿宋_GB2312" w:hint="eastAsia"/>
          <w:sz w:val="32"/>
          <w:szCs w:val="32"/>
        </w:rPr>
        <w:t>，推动机关、企事业单位、工业园区企业等用人单位参与普惠托育服务。推动成立婴幼儿照护服务行业协会。</w:t>
      </w:r>
      <w:r w:rsidRPr="00E73E11">
        <w:rPr>
          <w:rFonts w:ascii="Times New Roman" w:eastAsia="仿宋_GB2312" w:hAnsi="Times New Roman" w:hint="eastAsia"/>
          <w:color w:val="000000"/>
          <w:kern w:val="0"/>
          <w:sz w:val="32"/>
          <w:szCs w:val="32"/>
        </w:rPr>
        <w:t>〔责任单位：县卫健委、县发改委、县财政局、县总工会〕</w:t>
      </w:r>
    </w:p>
    <w:p w:rsidR="007B22F4" w:rsidRPr="00E73E11" w:rsidRDefault="007B22F4" w:rsidP="009849BD">
      <w:pPr>
        <w:widowControl/>
        <w:spacing w:line="540" w:lineRule="exact"/>
        <w:ind w:firstLineChars="200" w:firstLine="31680"/>
        <w:rPr>
          <w:rFonts w:ascii="Times New Roman" w:eastAsia="仿宋_GB2312" w:hAnsi="Times New Roman"/>
          <w:color w:val="000000"/>
          <w:kern w:val="0"/>
          <w:sz w:val="32"/>
          <w:szCs w:val="32"/>
        </w:rPr>
      </w:pPr>
      <w:r w:rsidRPr="00E73E11">
        <w:rPr>
          <w:rFonts w:ascii="Times New Roman" w:eastAsia="仿宋_GB2312" w:hAnsi="Times New Roman"/>
          <w:sz w:val="32"/>
          <w:szCs w:val="32"/>
        </w:rPr>
        <w:t>18.</w:t>
      </w:r>
      <w:r w:rsidRPr="00E73E11">
        <w:rPr>
          <w:rFonts w:ascii="Times New Roman" w:eastAsia="仿宋_GB2312" w:hAnsi="Times New Roman" w:hint="eastAsia"/>
          <w:sz w:val="32"/>
          <w:szCs w:val="32"/>
        </w:rPr>
        <w:t>提升妇幼健康服务能力。持续推进各医疗机构能力建设项目，提升妇幼健康信息化水平。提升妇幼保健机构绩效考核工作质量。持续推进专家驻县蹲点工作，通过对口支援、专家现场指导等多种方式，促进优质妇幼健康服务资源下沉，提高基层医疗保健机构服务能力。强化妇幼健康管理、中医药服务、出生缺陷防治、产科、儿童保健等领域人才培训。</w:t>
      </w:r>
      <w:r w:rsidRPr="00E73E11">
        <w:rPr>
          <w:rFonts w:ascii="Times New Roman" w:eastAsia="仿宋_GB2312" w:hAnsi="Times New Roman" w:hint="eastAsia"/>
          <w:color w:val="000000"/>
          <w:kern w:val="0"/>
          <w:sz w:val="32"/>
          <w:szCs w:val="32"/>
        </w:rPr>
        <w:t>〔责任单位：县卫健委〕</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sz w:val="32"/>
          <w:szCs w:val="32"/>
        </w:rPr>
        <w:t>19.</w:t>
      </w:r>
      <w:r w:rsidRPr="00E73E11">
        <w:rPr>
          <w:rFonts w:ascii="Times New Roman" w:eastAsia="仿宋_GB2312" w:hAnsi="Times New Roman" w:hint="eastAsia"/>
          <w:sz w:val="32"/>
          <w:szCs w:val="32"/>
        </w:rPr>
        <w:t>提升老年健康服务能力。认真落实积极应对人口老龄化战略要求，加快推进健康养老服务体系建设。推进县二级以上综合医院老年医学科的建设，加快县、乡两级医养结合、安宁疗护、老年友善医疗机构建设，加快各级医疗机构适老化改造进程，如期完成县人民医院扩改建为公立示范性医养结合机构（床位</w:t>
      </w:r>
      <w:r w:rsidRPr="00E73E11">
        <w:rPr>
          <w:rFonts w:ascii="Times New Roman" w:eastAsia="仿宋_GB2312" w:hAnsi="Times New Roman"/>
          <w:sz w:val="32"/>
          <w:szCs w:val="32"/>
        </w:rPr>
        <w:t>100</w:t>
      </w:r>
      <w:r w:rsidRPr="00E73E11">
        <w:rPr>
          <w:rFonts w:ascii="Times New Roman" w:eastAsia="仿宋_GB2312" w:hAnsi="Times New Roman" w:hint="eastAsia"/>
          <w:sz w:val="32"/>
          <w:szCs w:val="32"/>
        </w:rPr>
        <w:t>张以上）任务，到</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年，完成</w:t>
      </w:r>
      <w:r w:rsidRPr="00E73E11">
        <w:rPr>
          <w:rFonts w:ascii="Times New Roman" w:eastAsia="仿宋_GB2312" w:hAnsi="Times New Roman"/>
          <w:sz w:val="32"/>
          <w:szCs w:val="32"/>
        </w:rPr>
        <w:t>1</w:t>
      </w:r>
      <w:r w:rsidRPr="00E73E11">
        <w:rPr>
          <w:rFonts w:ascii="Times New Roman" w:eastAsia="仿宋_GB2312" w:hAnsi="Times New Roman" w:hint="eastAsia"/>
          <w:sz w:val="32"/>
          <w:szCs w:val="32"/>
        </w:rPr>
        <w:t>个标准化医养结合示范点的打造。</w:t>
      </w:r>
      <w:r w:rsidRPr="00E73E11">
        <w:rPr>
          <w:rFonts w:ascii="Times New Roman" w:eastAsia="仿宋_GB2312" w:hAnsi="Times New Roman" w:hint="eastAsia"/>
          <w:color w:val="000000"/>
          <w:kern w:val="0"/>
          <w:sz w:val="32"/>
          <w:szCs w:val="32"/>
        </w:rPr>
        <w:t>〔责任单位：县卫健委、县发改委、县财政局、县民政局、赣州市医疗保障局信丰分局〕</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sz w:val="32"/>
          <w:szCs w:val="32"/>
        </w:rPr>
        <w:t>20.</w:t>
      </w:r>
      <w:r w:rsidRPr="00E73E11">
        <w:rPr>
          <w:rFonts w:ascii="Times New Roman" w:eastAsia="仿宋_GB2312" w:hAnsi="Times New Roman" w:hint="eastAsia"/>
          <w:sz w:val="32"/>
          <w:szCs w:val="32"/>
        </w:rPr>
        <w:t>提升职业健康服务能力。建立健全县级职业健康监测体系，做到重点职业病监测全覆盖、医用辐射防护监测全覆盖。以县疾病预防控制机构为主干，完善县、乡（镇）两级职业病及危害因素监测与风险评估技术支撑网络。</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年底，建立县级职业健康检查质量控制中心。加强职业病防治技术支撑机构质量控制考核。</w:t>
      </w:r>
      <w:r w:rsidRPr="00E73E11">
        <w:rPr>
          <w:rFonts w:ascii="Times New Roman" w:eastAsia="仿宋_GB2312" w:hAnsi="Times New Roman" w:hint="eastAsia"/>
          <w:color w:val="000000"/>
          <w:kern w:val="0"/>
          <w:sz w:val="32"/>
          <w:szCs w:val="32"/>
        </w:rPr>
        <w:t>〔责任单位：县卫健委、县人社局、赣州市医疗保障局信丰分局〕</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sidRPr="00E73E11">
        <w:rPr>
          <w:rFonts w:ascii="Times New Roman" w:eastAsia="仿宋_GB2312" w:hAnsi="Times New Roman"/>
          <w:sz w:val="32"/>
          <w:szCs w:val="32"/>
        </w:rPr>
        <w:t>21.</w:t>
      </w:r>
      <w:r w:rsidRPr="00E73E11">
        <w:rPr>
          <w:rFonts w:ascii="Times New Roman" w:eastAsia="仿宋_GB2312" w:hAnsi="Times New Roman" w:hint="eastAsia"/>
          <w:sz w:val="32"/>
          <w:szCs w:val="32"/>
        </w:rPr>
        <w:t>提升家庭（青春）健康服务能力。</w:t>
      </w:r>
      <w:r w:rsidRPr="00E73E11">
        <w:rPr>
          <w:rFonts w:ascii="Times New Roman" w:eastAsia="仿宋_GB2312" w:hAnsi="仿宋_GB2312" w:hint="eastAsia"/>
          <w:sz w:val="32"/>
          <w:szCs w:val="32"/>
        </w:rPr>
        <w:t>积极打造贵源新城社区家庭健康服务中心，完善各项制度，落实专人负责，建立家庭健康指导员队伍。继续做优青春健康教育基地建设工作，完成信丰二中江西省计划生育协会青春健康俱乐部申报工作，在全县</w:t>
      </w:r>
      <w:r w:rsidRPr="00E73E11">
        <w:rPr>
          <w:rFonts w:ascii="Times New Roman" w:eastAsia="仿宋_GB2312" w:hAnsi="Times New Roman"/>
          <w:sz w:val="32"/>
          <w:szCs w:val="32"/>
        </w:rPr>
        <w:t>48</w:t>
      </w:r>
      <w:r w:rsidRPr="00E73E11">
        <w:rPr>
          <w:rFonts w:ascii="Times New Roman" w:eastAsia="仿宋_GB2312" w:hAnsi="仿宋_GB2312" w:hint="eastAsia"/>
          <w:sz w:val="32"/>
          <w:szCs w:val="32"/>
        </w:rPr>
        <w:t>个青春健康教育基地开展活动。保障计划生育家庭合法权益，实现特殊家庭联系人制度、家庭医生签约服务便捷就医服务全覆盖。</w:t>
      </w:r>
      <w:r w:rsidRPr="00E73E11">
        <w:rPr>
          <w:rFonts w:ascii="Times New Roman" w:eastAsia="仿宋_GB2312" w:hAnsi="Times New Roman" w:hint="eastAsia"/>
          <w:color w:val="000000"/>
          <w:kern w:val="0"/>
          <w:sz w:val="32"/>
          <w:szCs w:val="32"/>
        </w:rPr>
        <w:t>〔责任单位：县卫健委、县教体局、县计生协会〕</w:t>
      </w:r>
    </w:p>
    <w:p w:rsidR="007B22F4" w:rsidRPr="00E73E11" w:rsidRDefault="007B22F4" w:rsidP="009849BD">
      <w:pPr>
        <w:spacing w:line="540" w:lineRule="exact"/>
        <w:ind w:firstLineChars="200" w:firstLine="31680"/>
        <w:rPr>
          <w:rFonts w:ascii="楷体" w:eastAsia="楷体" w:hAnsi="楷体"/>
          <w:sz w:val="32"/>
          <w:szCs w:val="32"/>
        </w:rPr>
      </w:pPr>
      <w:r w:rsidRPr="00E73E11">
        <w:rPr>
          <w:rFonts w:ascii="楷体" w:eastAsia="楷体" w:hAnsi="楷体" w:hint="eastAsia"/>
          <w:sz w:val="32"/>
          <w:szCs w:val="32"/>
        </w:rPr>
        <w:t>（六）人才培养和创新能力提升行动</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22</w:t>
      </w:r>
      <w:r w:rsidRPr="00E73E11">
        <w:rPr>
          <w:rFonts w:ascii="Times New Roman" w:eastAsia="仿宋_GB2312" w:hAnsi="Times New Roman"/>
          <w:sz w:val="32"/>
          <w:szCs w:val="32"/>
        </w:rPr>
        <w:t>.</w:t>
      </w:r>
      <w:r w:rsidRPr="00E73E11">
        <w:rPr>
          <w:rFonts w:ascii="Times New Roman" w:eastAsia="仿宋_GB2312" w:hAnsi="仿宋_GB2312" w:hint="eastAsia"/>
          <w:sz w:val="32"/>
          <w:szCs w:val="32"/>
        </w:rPr>
        <w:t>加强人才引进培养。每年定期组织参加人才招聘活动，组织做好县中西医结合医院人才储备工作，引进一批优秀的卫生专业技术人才。加强人才培养力度，健全人才培养机制，稳定专业技术人才队伍，继续完善和深化省内外对口支援协作机制，充分发挥对口支援医院的优势，加快对学科带头人和业务骨干的培养，努力造就出一批有一定影响力的专家型学科带头人。</w:t>
      </w:r>
      <w:r w:rsidRPr="00E73E11">
        <w:rPr>
          <w:rFonts w:ascii="Times New Roman" w:eastAsia="仿宋_GB2312" w:hAnsi="Times New Roman" w:hint="eastAsia"/>
          <w:color w:val="000000"/>
          <w:kern w:val="0"/>
          <w:sz w:val="32"/>
          <w:szCs w:val="32"/>
        </w:rPr>
        <w:t>〔责任单位：县卫健委、县委组织部、县人社局〕</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23</w:t>
      </w:r>
      <w:r w:rsidRPr="00E73E11">
        <w:rPr>
          <w:rFonts w:ascii="Times New Roman" w:eastAsia="仿宋_GB2312" w:hAnsi="Times New Roman"/>
          <w:sz w:val="32"/>
          <w:szCs w:val="32"/>
        </w:rPr>
        <w:t>.</w:t>
      </w:r>
      <w:r w:rsidRPr="00E73E11">
        <w:rPr>
          <w:rFonts w:ascii="Times New Roman" w:eastAsia="仿宋_GB2312" w:hAnsi="仿宋_GB2312" w:hint="eastAsia"/>
          <w:sz w:val="32"/>
          <w:szCs w:val="32"/>
        </w:rPr>
        <w:t>加强公共卫生人才队伍建设。加强疾病预防控制和监督执法人员力量，切实保障疾病预防控制业务和监督执法工作的人员需求，到</w:t>
      </w:r>
      <w:r w:rsidRPr="00E73E11">
        <w:rPr>
          <w:rFonts w:ascii="Times New Roman" w:eastAsia="仿宋_GB2312" w:hAnsi="Times New Roman"/>
          <w:sz w:val="32"/>
          <w:szCs w:val="32"/>
        </w:rPr>
        <w:t>2025</w:t>
      </w:r>
      <w:r w:rsidRPr="00E73E11">
        <w:rPr>
          <w:rFonts w:ascii="Times New Roman" w:eastAsia="仿宋_GB2312" w:hAnsi="仿宋_GB2312" w:hint="eastAsia"/>
          <w:sz w:val="32"/>
          <w:szCs w:val="32"/>
        </w:rPr>
        <w:t>年底，县级疾病预防控制中心卫生技术人员不低于编制总额的</w:t>
      </w:r>
      <w:r w:rsidRPr="00E73E11">
        <w:rPr>
          <w:rFonts w:ascii="Times New Roman" w:eastAsia="仿宋_GB2312" w:hAnsi="Times New Roman"/>
          <w:sz w:val="32"/>
          <w:szCs w:val="32"/>
        </w:rPr>
        <w:t>70%</w:t>
      </w:r>
      <w:r w:rsidRPr="00E73E11">
        <w:rPr>
          <w:rFonts w:ascii="Times New Roman" w:eastAsia="仿宋_GB2312" w:hAnsi="仿宋_GB2312" w:hint="eastAsia"/>
          <w:sz w:val="32"/>
          <w:szCs w:val="32"/>
        </w:rPr>
        <w:t>，卫生健康监督机构执法人员不低于编制总额的</w:t>
      </w:r>
      <w:r w:rsidRPr="00E73E11">
        <w:rPr>
          <w:rFonts w:ascii="Times New Roman" w:eastAsia="仿宋_GB2312" w:hAnsi="Times New Roman"/>
          <w:sz w:val="32"/>
          <w:szCs w:val="32"/>
        </w:rPr>
        <w:t>85%</w:t>
      </w:r>
      <w:r w:rsidRPr="00E73E11">
        <w:rPr>
          <w:rFonts w:ascii="Times New Roman" w:eastAsia="仿宋_GB2312" w:hAnsi="仿宋_GB2312" w:hint="eastAsia"/>
          <w:sz w:val="32"/>
          <w:szCs w:val="32"/>
        </w:rPr>
        <w:t>。到</w:t>
      </w:r>
      <w:r w:rsidRPr="00E73E11">
        <w:rPr>
          <w:rFonts w:ascii="Times New Roman" w:eastAsia="仿宋_GB2312" w:hAnsi="Times New Roman"/>
          <w:sz w:val="32"/>
          <w:szCs w:val="32"/>
        </w:rPr>
        <w:t>2025</w:t>
      </w:r>
      <w:r w:rsidRPr="00E73E11">
        <w:rPr>
          <w:rFonts w:ascii="Times New Roman" w:eastAsia="仿宋_GB2312" w:hAnsi="仿宋_GB2312" w:hint="eastAsia"/>
          <w:sz w:val="32"/>
          <w:szCs w:val="32"/>
        </w:rPr>
        <w:t>年底，所有公立医疗卫生机构均有符合资质要求的专业人员专职从事疾病预防控制工作。加强职业病防治、监督执法等骨干人才培训。</w:t>
      </w:r>
      <w:r w:rsidRPr="00E73E11">
        <w:rPr>
          <w:rFonts w:ascii="Times New Roman" w:eastAsia="仿宋_GB2312" w:hAnsi="Times New Roman" w:hint="eastAsia"/>
          <w:color w:val="000000"/>
          <w:kern w:val="0"/>
          <w:sz w:val="32"/>
          <w:szCs w:val="32"/>
        </w:rPr>
        <w:t>〔责任单位：县卫健委、县委编办、县人社局〕</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24</w:t>
      </w:r>
      <w:r w:rsidRPr="00E73E11">
        <w:rPr>
          <w:rFonts w:ascii="Times New Roman" w:eastAsia="仿宋_GB2312" w:hAnsi="Times New Roman"/>
          <w:sz w:val="32"/>
          <w:szCs w:val="32"/>
        </w:rPr>
        <w:t>.</w:t>
      </w:r>
      <w:r w:rsidRPr="00E73E11">
        <w:rPr>
          <w:rFonts w:ascii="Times New Roman" w:eastAsia="仿宋_GB2312" w:hAnsi="仿宋_GB2312" w:hint="eastAsia"/>
          <w:sz w:val="32"/>
          <w:szCs w:val="32"/>
        </w:rPr>
        <w:t>加强基层卫生健康人才队伍建设。继续实施</w:t>
      </w:r>
      <w:r w:rsidRPr="00E73E11">
        <w:rPr>
          <w:rFonts w:ascii="Times New Roman" w:eastAsia="仿宋_GB2312" w:hAnsi="Times New Roman"/>
          <w:sz w:val="32"/>
          <w:szCs w:val="32"/>
        </w:rPr>
        <w:t>“</w:t>
      </w:r>
      <w:r w:rsidRPr="00E73E11">
        <w:rPr>
          <w:rFonts w:ascii="Times New Roman" w:eastAsia="仿宋_GB2312" w:hAnsi="仿宋_GB2312" w:hint="eastAsia"/>
          <w:sz w:val="32"/>
          <w:szCs w:val="32"/>
        </w:rPr>
        <w:t>卫生人才双向交流</w:t>
      </w:r>
      <w:r w:rsidRPr="00E73E11">
        <w:rPr>
          <w:rFonts w:ascii="Times New Roman" w:eastAsia="仿宋_GB2312" w:hAnsi="Times New Roman"/>
          <w:sz w:val="32"/>
          <w:szCs w:val="32"/>
        </w:rPr>
        <w:t>”</w:t>
      </w:r>
      <w:r w:rsidRPr="00E73E11">
        <w:rPr>
          <w:rFonts w:ascii="Times New Roman" w:eastAsia="仿宋_GB2312" w:hAnsi="仿宋_GB2312" w:hint="eastAsia"/>
          <w:sz w:val="32"/>
          <w:szCs w:val="32"/>
        </w:rPr>
        <w:t>，加大对基层和偏远乡镇卫生院的扶持力度。进一步加强基层全科医生的培养培训，到</w:t>
      </w:r>
      <w:r w:rsidRPr="00E73E11">
        <w:rPr>
          <w:rFonts w:ascii="Times New Roman" w:eastAsia="仿宋_GB2312" w:hAnsi="Times New Roman"/>
          <w:sz w:val="32"/>
          <w:szCs w:val="32"/>
        </w:rPr>
        <w:t>2025</w:t>
      </w:r>
      <w:r w:rsidRPr="00E73E11">
        <w:rPr>
          <w:rFonts w:ascii="Times New Roman" w:eastAsia="仿宋_GB2312" w:hAnsi="仿宋_GB2312" w:hint="eastAsia"/>
          <w:sz w:val="32"/>
          <w:szCs w:val="32"/>
        </w:rPr>
        <w:t>年底，每万常住人口拥有</w:t>
      </w:r>
      <w:r w:rsidRPr="00E73E11">
        <w:rPr>
          <w:rFonts w:ascii="Times New Roman" w:eastAsia="仿宋_GB2312" w:hAnsi="Times New Roman"/>
          <w:sz w:val="32"/>
          <w:szCs w:val="32"/>
        </w:rPr>
        <w:t>2</w:t>
      </w:r>
      <w:r w:rsidRPr="00E73E11">
        <w:rPr>
          <w:rFonts w:ascii="Times New Roman" w:eastAsia="仿宋_GB2312" w:hAnsi="仿宋_GB2312" w:hint="eastAsia"/>
          <w:sz w:val="32"/>
          <w:szCs w:val="32"/>
        </w:rPr>
        <w:t>名全科医生。</w:t>
      </w:r>
      <w:r w:rsidRPr="00E73E11">
        <w:rPr>
          <w:rFonts w:ascii="Times New Roman" w:eastAsia="仿宋_GB2312" w:hAnsi="Times New Roman" w:hint="eastAsia"/>
          <w:color w:val="000000"/>
          <w:kern w:val="0"/>
          <w:sz w:val="32"/>
          <w:szCs w:val="32"/>
        </w:rPr>
        <w:t>〔责任单位：县卫健委、县委编办、县财政局、县人社局〕</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25</w:t>
      </w:r>
      <w:r w:rsidRPr="00E73E11">
        <w:rPr>
          <w:rFonts w:ascii="Times New Roman" w:eastAsia="仿宋_GB2312" w:hAnsi="Times New Roman"/>
          <w:sz w:val="32"/>
          <w:szCs w:val="32"/>
        </w:rPr>
        <w:t>.</w:t>
      </w:r>
      <w:r w:rsidRPr="00E73E11">
        <w:rPr>
          <w:rFonts w:ascii="Times New Roman" w:eastAsia="仿宋_GB2312" w:hAnsi="仿宋_GB2312" w:hint="eastAsia"/>
          <w:sz w:val="32"/>
          <w:szCs w:val="32"/>
        </w:rPr>
        <w:t>加强医学创新能力。结合国家创新型县建设目标，加大医疗卫生领域科技创新扶持力度，加强医疗卫生领域科技自主创新能力，实现每年申报一批卫生健康科技创新项目。</w:t>
      </w:r>
      <w:r w:rsidRPr="00E73E11">
        <w:rPr>
          <w:rFonts w:ascii="Times New Roman" w:eastAsia="仿宋_GB2312" w:hAnsi="Times New Roman" w:hint="eastAsia"/>
          <w:color w:val="000000"/>
          <w:kern w:val="0"/>
          <w:sz w:val="32"/>
          <w:szCs w:val="32"/>
        </w:rPr>
        <w:t>〔责任单位：县科技局、县财政局、县卫健委、县发改委〕</w:t>
      </w:r>
    </w:p>
    <w:p w:rsidR="007B22F4" w:rsidRPr="00E73E11" w:rsidRDefault="007B22F4" w:rsidP="009849BD">
      <w:pPr>
        <w:spacing w:line="540" w:lineRule="exact"/>
        <w:ind w:firstLineChars="200" w:firstLine="31680"/>
        <w:rPr>
          <w:rFonts w:ascii="楷体" w:eastAsia="楷体" w:hAnsi="楷体"/>
          <w:sz w:val="32"/>
          <w:szCs w:val="32"/>
        </w:rPr>
      </w:pPr>
      <w:r w:rsidRPr="00E73E11">
        <w:rPr>
          <w:rFonts w:ascii="楷体" w:eastAsia="楷体" w:hAnsi="楷体" w:hint="eastAsia"/>
          <w:sz w:val="32"/>
          <w:szCs w:val="32"/>
        </w:rPr>
        <w:t>（七）“智慧卫健”能力提升行动</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26</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推进</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智慧卫健</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应用建设。积极推进电子病历、智慧服务、智慧管理</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三位一体</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的智慧医院信息系统建设。到</w:t>
      </w:r>
      <w:r w:rsidRPr="00E73E11">
        <w:rPr>
          <w:rFonts w:ascii="Times New Roman" w:eastAsia="仿宋_GB2312" w:hAnsi="Times New Roman"/>
          <w:sz w:val="32"/>
          <w:szCs w:val="32"/>
        </w:rPr>
        <w:t>2024</w:t>
      </w:r>
      <w:r w:rsidRPr="00E73E11">
        <w:rPr>
          <w:rFonts w:ascii="Times New Roman" w:eastAsia="仿宋_GB2312" w:hAnsi="Times New Roman" w:hint="eastAsia"/>
          <w:sz w:val="32"/>
          <w:szCs w:val="32"/>
        </w:rPr>
        <w:t>年</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县二级和三级公立医院电子病历应用水平平均级别分别达到</w:t>
      </w:r>
      <w:r w:rsidRPr="00E73E11">
        <w:rPr>
          <w:rFonts w:ascii="Times New Roman" w:eastAsia="仿宋_GB2312" w:hAnsi="Times New Roman"/>
          <w:sz w:val="32"/>
          <w:szCs w:val="32"/>
        </w:rPr>
        <w:t>3</w:t>
      </w:r>
      <w:r w:rsidRPr="00E73E11">
        <w:rPr>
          <w:rFonts w:ascii="Times New Roman" w:eastAsia="仿宋_GB2312" w:hAnsi="Times New Roman" w:hint="eastAsia"/>
          <w:sz w:val="32"/>
          <w:szCs w:val="32"/>
        </w:rPr>
        <w:t>级和</w:t>
      </w:r>
      <w:r w:rsidRPr="00E73E11">
        <w:rPr>
          <w:rFonts w:ascii="Times New Roman" w:eastAsia="仿宋_GB2312" w:hAnsi="Times New Roman"/>
          <w:sz w:val="32"/>
          <w:szCs w:val="32"/>
        </w:rPr>
        <w:t>4</w:t>
      </w:r>
      <w:r w:rsidRPr="00E73E11">
        <w:rPr>
          <w:rFonts w:ascii="Times New Roman" w:eastAsia="仿宋_GB2312" w:hAnsi="Times New Roman" w:hint="eastAsia"/>
          <w:sz w:val="32"/>
          <w:szCs w:val="32"/>
        </w:rPr>
        <w:t>级，三级医院智慧服务平均级别达</w:t>
      </w:r>
      <w:r w:rsidRPr="00E73E11">
        <w:rPr>
          <w:rFonts w:ascii="Times New Roman" w:eastAsia="仿宋_GB2312" w:hAnsi="Times New Roman"/>
          <w:sz w:val="32"/>
          <w:szCs w:val="32"/>
        </w:rPr>
        <w:t>3</w:t>
      </w:r>
      <w:r w:rsidRPr="00E73E11">
        <w:rPr>
          <w:rFonts w:ascii="Times New Roman" w:eastAsia="仿宋_GB2312" w:hAnsi="Times New Roman" w:hint="eastAsia"/>
          <w:sz w:val="32"/>
          <w:szCs w:val="32"/>
        </w:rPr>
        <w:t>级</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探索提升公立医院智慧管理等级。依托掌上医疗提升便民服务能力。到</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年底，完成家医公卫信息系统应用建设工作，提升基层医疗机构服务能力。</w:t>
      </w:r>
      <w:r w:rsidRPr="00E73E11">
        <w:rPr>
          <w:rFonts w:ascii="Times New Roman" w:eastAsia="仿宋_GB2312" w:hAnsi="Times New Roman" w:hint="eastAsia"/>
          <w:color w:val="000000"/>
          <w:kern w:val="0"/>
          <w:sz w:val="32"/>
          <w:szCs w:val="32"/>
        </w:rPr>
        <w:t>〔责任单位：县卫健委、赣州市医疗保障局信丰分局、县行政审批局〕</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27</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推进健康信息共享协同。依托市级全民健康信息平台，积极推进诊疗数据互通应用，加快推进检验检查结果互认、电子居民健康档案和影像资料共享，探索远程医疗信息系统应用，提升基层医疗机构信息化设备配备。</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年底前，在全县公立医疗卫生机构推广电子居民健康档案调阅应用，推动健康信息共享和检验检查结果互认。</w:t>
      </w:r>
      <w:r w:rsidRPr="00E73E11">
        <w:rPr>
          <w:rFonts w:ascii="Times New Roman" w:eastAsia="仿宋_GB2312" w:hAnsi="Times New Roman" w:hint="eastAsia"/>
          <w:color w:val="000000"/>
          <w:kern w:val="0"/>
          <w:sz w:val="32"/>
          <w:szCs w:val="32"/>
        </w:rPr>
        <w:t>〔责任单位：县卫健委、县行政审批局、赣州市医疗保障局信丰分局〕</w:t>
      </w:r>
    </w:p>
    <w:p w:rsidR="007B22F4" w:rsidRPr="00E73E11" w:rsidRDefault="007B22F4" w:rsidP="009849BD">
      <w:pPr>
        <w:spacing w:line="540" w:lineRule="exact"/>
        <w:ind w:firstLineChars="200" w:firstLine="31680"/>
        <w:rPr>
          <w:rFonts w:ascii="楷体" w:eastAsia="楷体" w:hAnsi="楷体"/>
          <w:sz w:val="32"/>
          <w:szCs w:val="32"/>
        </w:rPr>
      </w:pPr>
      <w:r w:rsidRPr="00E73E11">
        <w:rPr>
          <w:rFonts w:ascii="楷体" w:eastAsia="楷体" w:hAnsi="楷体" w:hint="eastAsia"/>
          <w:sz w:val="32"/>
          <w:szCs w:val="32"/>
        </w:rPr>
        <w:t>（八）食品安全与营养健康综合试验区建设提升行动</w:t>
      </w:r>
    </w:p>
    <w:p w:rsidR="007B22F4" w:rsidRPr="00E73E11" w:rsidRDefault="007B22F4" w:rsidP="009849BD">
      <w:pPr>
        <w:widowControl/>
        <w:spacing w:line="54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sz w:val="32"/>
          <w:szCs w:val="32"/>
        </w:rPr>
        <w:t>28</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建立食品安全风险监测体系。</w:t>
      </w:r>
      <w:r w:rsidRPr="00E73E11">
        <w:rPr>
          <w:rFonts w:ascii="Times New Roman" w:eastAsia="仿宋_GB2312" w:hAnsi="Times New Roman"/>
          <w:sz w:val="32"/>
          <w:szCs w:val="32"/>
        </w:rPr>
        <w:t>2023</w:t>
      </w:r>
      <w:r w:rsidRPr="00E73E11">
        <w:rPr>
          <w:rFonts w:ascii="Times New Roman" w:eastAsia="仿宋_GB2312" w:hAnsi="Times New Roman" w:hint="eastAsia"/>
          <w:sz w:val="32"/>
          <w:szCs w:val="32"/>
        </w:rPr>
        <w:t>年底前，建立食品安全监测多点触发预警系统，加强食源性疾病溯源和关联性分析，将食源性疾病监测触点前移至村级医疗机构，实现监测全覆盖。</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年底前，建立属地食品安全风险监测数据库，构建风险评估模型，绘制重点食品污染和食源性疾病</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风险地图</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，不断提升信丰食品安全风险防控能力</w:t>
      </w:r>
      <w:r w:rsidRPr="00E73E11">
        <w:rPr>
          <w:rFonts w:ascii="Times New Roman" w:eastAsia="仿宋_GB2312" w:hAnsi="Times New Roman" w:hint="eastAsia"/>
          <w:color w:val="000000"/>
          <w:kern w:val="0"/>
          <w:sz w:val="32"/>
          <w:szCs w:val="32"/>
        </w:rPr>
        <w:t>。〔责任单位：县卫健委、县市场监管局、县教体局、县农业农村局、县民政局、县文广新旅局、县委网信办、县工信局〕</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29</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构建食品安全风险评估体系。深入开展农产品源头安全、生产环节质量安全、流通环节质量安全、餐饮环节质量安全风险评估。加快富硒、预制菜、脐橙、油茶等有关食品的安全标准研究和跟踪评价工作，推动我县特色农产品由地方标准上升到国家标准，为产品质量安全和产业发展提供技术支撑，助推食品产业发展</w:t>
      </w:r>
      <w:r w:rsidRPr="00E73E11">
        <w:rPr>
          <w:rFonts w:ascii="Times New Roman" w:eastAsia="仿宋_GB2312" w:hAnsi="Times New Roman" w:hint="eastAsia"/>
          <w:color w:val="000000"/>
          <w:kern w:val="0"/>
          <w:sz w:val="32"/>
          <w:szCs w:val="32"/>
        </w:rPr>
        <w:t>。〔责任单位：县农业农村局、县市场监管局、县商务局、县卫健委、县教体局、县民政局、县文广新旅局、县委网信办、县工信局〕</w:t>
      </w:r>
    </w:p>
    <w:p w:rsidR="007B22F4" w:rsidRPr="00E73E11" w:rsidRDefault="007B22F4" w:rsidP="009849BD">
      <w:pPr>
        <w:widowControl/>
        <w:spacing w:line="54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30</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培育营养健康惠民体系。推进营养指导员培训建设，组建食品营养专家队伍，力争</w:t>
      </w:r>
      <w:r w:rsidRPr="00E73E11">
        <w:rPr>
          <w:rFonts w:ascii="Times New Roman" w:eastAsia="仿宋_GB2312" w:hAnsi="Times New Roman"/>
          <w:sz w:val="32"/>
          <w:szCs w:val="32"/>
        </w:rPr>
        <w:t>2025</w:t>
      </w:r>
      <w:r w:rsidRPr="00E73E11">
        <w:rPr>
          <w:rFonts w:ascii="Times New Roman" w:eastAsia="仿宋_GB2312" w:hAnsi="Times New Roman" w:hint="eastAsia"/>
          <w:sz w:val="32"/>
          <w:szCs w:val="32"/>
        </w:rPr>
        <w:t>年底前，实现每万人配备至少</w:t>
      </w:r>
      <w:r w:rsidRPr="00E73E11">
        <w:rPr>
          <w:rFonts w:ascii="Times New Roman" w:eastAsia="仿宋_GB2312" w:hAnsi="Times New Roman"/>
          <w:sz w:val="32"/>
          <w:szCs w:val="32"/>
        </w:rPr>
        <w:t>1</w:t>
      </w:r>
      <w:r w:rsidRPr="00E73E11">
        <w:rPr>
          <w:rFonts w:ascii="Times New Roman" w:eastAsia="仿宋_GB2312" w:hAnsi="Times New Roman" w:hint="eastAsia"/>
          <w:sz w:val="32"/>
          <w:szCs w:val="32"/>
        </w:rPr>
        <w:t>名营养指导员。积极开展食品安全及营养健康示范点建设，打造营养健康食堂（餐厅）、营养健康示范学校，为社会公众提供可及性强的营养指导服务。按照《临床营养科建设与管理指南（试行）》规定，推动县人民医院、中医院综合设置营养科（门诊）建设，提升营养诊疗在医疗一线的应用占比，发挥营养干预在治疗周期中的积极作用。加强合理膳食宣传，对与营养相关的肥胖、营养不良等人员进行行为指导，</w:t>
      </w:r>
      <w:r w:rsidRPr="00E73E11">
        <w:rPr>
          <w:rFonts w:ascii="Times New Roman" w:eastAsia="仿宋_GB2312" w:hAnsi="Times New Roman"/>
          <w:sz w:val="32"/>
          <w:szCs w:val="32"/>
        </w:rPr>
        <w:t>2023</w:t>
      </w:r>
      <w:r w:rsidRPr="00E73E11">
        <w:rPr>
          <w:rFonts w:ascii="Times New Roman" w:eastAsia="仿宋_GB2312" w:hAnsi="Times New Roman" w:hint="eastAsia"/>
          <w:sz w:val="32"/>
          <w:szCs w:val="32"/>
        </w:rPr>
        <w:t>年底前，推动国家卫健委健康体重管理城市指标评价体系研究项目落地我县。</w:t>
      </w:r>
      <w:r w:rsidRPr="00E73E11">
        <w:rPr>
          <w:rFonts w:ascii="Times New Roman" w:eastAsia="仿宋_GB2312" w:hAnsi="Times New Roman" w:hint="eastAsia"/>
          <w:color w:val="000000"/>
          <w:kern w:val="0"/>
          <w:sz w:val="32"/>
          <w:szCs w:val="32"/>
        </w:rPr>
        <w:t>〔责任单位：县卫健委、县委编办、县人社局、县委宣传部、县发改委、县市场监管局、县教体局、县民政局、县文广新旅局、县科协、县机关事务管理中心〕</w:t>
      </w:r>
    </w:p>
    <w:p w:rsidR="007B22F4" w:rsidRPr="00E73E11" w:rsidRDefault="007B22F4" w:rsidP="009849BD">
      <w:pPr>
        <w:spacing w:line="540" w:lineRule="exact"/>
        <w:ind w:firstLineChars="200" w:firstLine="31680"/>
        <w:rPr>
          <w:rFonts w:ascii="黑体" w:eastAsia="黑体" w:hAnsi="黑体"/>
          <w:sz w:val="32"/>
          <w:szCs w:val="32"/>
        </w:rPr>
      </w:pPr>
      <w:r w:rsidRPr="00E73E11">
        <w:rPr>
          <w:rFonts w:ascii="黑体" w:eastAsia="黑体" w:hAnsi="黑体" w:hint="eastAsia"/>
          <w:sz w:val="32"/>
          <w:szCs w:val="32"/>
        </w:rPr>
        <w:t>四、保障措施</w:t>
      </w:r>
    </w:p>
    <w:p w:rsidR="007B22F4" w:rsidRPr="00E73E11" w:rsidRDefault="007B22F4" w:rsidP="009849BD">
      <w:pPr>
        <w:spacing w:line="540" w:lineRule="exact"/>
        <w:ind w:firstLineChars="200" w:firstLine="31680"/>
        <w:rPr>
          <w:rFonts w:ascii="Times New Roman" w:eastAsia="仿宋_GB2312" w:hAnsi="Times New Roman"/>
          <w:sz w:val="32"/>
          <w:szCs w:val="32"/>
        </w:rPr>
      </w:pPr>
      <w:r w:rsidRPr="00E73E11">
        <w:rPr>
          <w:rFonts w:ascii="楷体" w:eastAsia="楷体" w:hAnsi="楷体" w:hint="eastAsia"/>
          <w:sz w:val="32"/>
          <w:szCs w:val="32"/>
        </w:rPr>
        <w:t>（一）强化组织领导。</w:t>
      </w:r>
      <w:r w:rsidRPr="00E73E11">
        <w:rPr>
          <w:rFonts w:ascii="Times New Roman" w:eastAsia="仿宋_GB2312" w:hAnsi="Times New Roman" w:hint="eastAsia"/>
          <w:sz w:val="32"/>
          <w:szCs w:val="32"/>
        </w:rPr>
        <w:t>各乡镇、各单位要加强沟通联系，强化协调配合，细化工作措施，健全信息共享机制，为重点项目建设提供要素保障，确保按时按质完成各项任务，凝聚推进卫生健康事业高质量发展的强大合力。</w:t>
      </w:r>
    </w:p>
    <w:p w:rsidR="007B22F4" w:rsidRPr="00E73E11" w:rsidRDefault="007B22F4" w:rsidP="009849BD">
      <w:pPr>
        <w:spacing w:line="540" w:lineRule="exact"/>
        <w:ind w:firstLineChars="200" w:firstLine="31680"/>
        <w:rPr>
          <w:rFonts w:ascii="Times New Roman" w:eastAsia="仿宋_GB2312" w:hAnsi="Times New Roman"/>
          <w:sz w:val="32"/>
          <w:szCs w:val="32"/>
        </w:rPr>
      </w:pPr>
      <w:r w:rsidRPr="00E73E11">
        <w:rPr>
          <w:rFonts w:ascii="楷体" w:eastAsia="楷体" w:hAnsi="楷体" w:hint="eastAsia"/>
          <w:sz w:val="32"/>
          <w:szCs w:val="32"/>
        </w:rPr>
        <w:t>（二）强化投入保障。</w:t>
      </w:r>
      <w:r w:rsidRPr="00E73E11">
        <w:rPr>
          <w:rFonts w:ascii="Times New Roman" w:eastAsia="仿宋_GB2312" w:hAnsi="Times New Roman" w:hint="eastAsia"/>
          <w:sz w:val="32"/>
          <w:szCs w:val="32"/>
        </w:rPr>
        <w:t>各乡镇、各单位要按照卫生健康领域的事权和支出责任，利用多渠道资金加大对卫生健康工作的支持力度，进一步优化投入模式，动员社会支持卫生健康事业发展</w:t>
      </w:r>
      <w:r w:rsidRPr="00E73E11">
        <w:rPr>
          <w:rFonts w:ascii="Times New Roman" w:eastAsia="仿宋_GB2312" w:hAnsi="Times New Roman"/>
          <w:sz w:val="32"/>
          <w:szCs w:val="32"/>
        </w:rPr>
        <w:t>,</w:t>
      </w:r>
      <w:r w:rsidRPr="00E73E11">
        <w:rPr>
          <w:rFonts w:ascii="Times New Roman" w:eastAsia="仿宋_GB2312" w:hAnsi="Times New Roman" w:hint="eastAsia"/>
          <w:sz w:val="32"/>
          <w:szCs w:val="32"/>
        </w:rPr>
        <w:t>积极争取中央预算内投资、各级财政资金、地方政府债券资金、转移支付资金、单位自筹资金及符合条件的社会资本，保障项目建设资金投入，形成政府主导的多元化资金保障机制。加强对医务人员的关心关爱，遵循卫生健康行业特点和人才成长规律，健全以服务水平、质量和业绩为导向的人才评价机制，科学合理确定并动态调整公立医疗卫生单位的薪酬水平，不断优化执业环境，保障身心健康，增强医务人员的职业荣誉感，营造全社会尊医重卫的良好氛围</w:t>
      </w:r>
    </w:p>
    <w:p w:rsidR="007B22F4" w:rsidRPr="00E73E11" w:rsidRDefault="007B22F4" w:rsidP="009849BD">
      <w:pPr>
        <w:spacing w:line="540" w:lineRule="exact"/>
        <w:ind w:firstLineChars="200" w:firstLine="31680"/>
        <w:rPr>
          <w:rFonts w:ascii="Times New Roman" w:eastAsia="仿宋_GB2312" w:hAnsi="Times New Roman"/>
          <w:sz w:val="32"/>
          <w:szCs w:val="32"/>
        </w:rPr>
      </w:pPr>
      <w:r w:rsidRPr="00E73E11">
        <w:rPr>
          <w:rFonts w:ascii="楷体" w:eastAsia="楷体" w:hAnsi="楷体" w:hint="eastAsia"/>
          <w:sz w:val="32"/>
          <w:szCs w:val="32"/>
        </w:rPr>
        <w:t>（三）强化统筹推进。</w:t>
      </w:r>
      <w:r w:rsidRPr="00E73E11">
        <w:rPr>
          <w:rFonts w:ascii="Times New Roman" w:eastAsia="仿宋_GB2312" w:hAnsi="Times New Roman" w:hint="eastAsia"/>
          <w:sz w:val="32"/>
          <w:szCs w:val="32"/>
        </w:rPr>
        <w:t>各乡镇、各单位要立足自身职责，按照分级负责的原则加大计划实施力度。县卫健委要发挥行业主管作用，加强沟通联络，及时帮助解决工作推进中的困难问题，县直有关部门要加大服务力度，靠前主动协调服务。</w:t>
      </w:r>
    </w:p>
    <w:p w:rsidR="007B22F4" w:rsidRPr="00E73E11" w:rsidRDefault="007B22F4" w:rsidP="009849BD">
      <w:pPr>
        <w:spacing w:line="540" w:lineRule="exact"/>
        <w:ind w:firstLineChars="200" w:firstLine="31680"/>
        <w:rPr>
          <w:rFonts w:ascii="Times New Roman" w:eastAsia="仿宋_GB2312" w:hAnsi="Times New Roman"/>
          <w:sz w:val="32"/>
          <w:szCs w:val="32"/>
        </w:rPr>
      </w:pPr>
      <w:r w:rsidRPr="00E73E11">
        <w:rPr>
          <w:rFonts w:ascii="楷体" w:eastAsia="楷体" w:hAnsi="楷体" w:hint="eastAsia"/>
          <w:sz w:val="32"/>
          <w:szCs w:val="32"/>
        </w:rPr>
        <w:t>（四）强化督导考核。</w:t>
      </w:r>
      <w:r w:rsidRPr="00E73E11">
        <w:rPr>
          <w:rFonts w:ascii="Times New Roman" w:eastAsia="仿宋_GB2312" w:hAnsi="Times New Roman" w:hint="eastAsia"/>
          <w:sz w:val="32"/>
          <w:szCs w:val="32"/>
        </w:rPr>
        <w:t>各乡镇、各单位要坚持问题导向、目标导向、效果导向，加强跟踪问效，全面掌握工作进展情况，及时发现和解决问题，确保责任到位、工作到位、投入到位、见到实效。强化考核评价，总结典型做法，推广先进经验，</w:t>
      </w:r>
      <w:bookmarkStart w:id="0" w:name="_GoBack"/>
      <w:bookmarkEnd w:id="0"/>
      <w:r w:rsidRPr="00E73E11">
        <w:rPr>
          <w:rFonts w:ascii="Times New Roman" w:eastAsia="仿宋_GB2312" w:hAnsi="Times New Roman" w:hint="eastAsia"/>
          <w:sz w:val="32"/>
          <w:szCs w:val="32"/>
        </w:rPr>
        <w:t>形成示范引领、比学赶超的良好氛围，对工作推进不力、落实不到位的责任股室和相关责任人进行约谈或通报批评，确保目标任务圆满完成。</w:t>
      </w:r>
    </w:p>
    <w:p w:rsidR="007B22F4" w:rsidRPr="00E73E11" w:rsidRDefault="007B22F4" w:rsidP="00E73E11">
      <w:pPr>
        <w:spacing w:line="560" w:lineRule="exact"/>
        <w:jc w:val="center"/>
        <w:rPr>
          <w:rFonts w:ascii="Times New Roman" w:eastAsia="仿宋_GB2312" w:hAnsi="Times New Roman"/>
          <w:sz w:val="32"/>
          <w:szCs w:val="32"/>
        </w:rPr>
      </w:pPr>
    </w:p>
    <w:p w:rsidR="007B22F4" w:rsidRDefault="007B22F4" w:rsidP="00E73E11">
      <w:pPr>
        <w:spacing w:line="560" w:lineRule="exact"/>
        <w:rPr>
          <w:rFonts w:ascii="Times New Roman" w:eastAsia="仿宋_GB2312" w:hAnsi="Times New Roman"/>
          <w:sz w:val="32"/>
          <w:szCs w:val="32"/>
        </w:rPr>
      </w:pPr>
    </w:p>
    <w:p w:rsidR="007B22F4" w:rsidRDefault="007B22F4" w:rsidP="00E73E11">
      <w:pPr>
        <w:spacing w:line="560" w:lineRule="exact"/>
        <w:rPr>
          <w:rFonts w:ascii="Times New Roman" w:eastAsia="仿宋_GB2312" w:hAnsi="Times New Roman"/>
          <w:sz w:val="32"/>
          <w:szCs w:val="32"/>
        </w:rPr>
      </w:pPr>
    </w:p>
    <w:p w:rsidR="007B22F4" w:rsidRPr="009849BD" w:rsidRDefault="007B22F4" w:rsidP="00E73E11">
      <w:pPr>
        <w:spacing w:line="560" w:lineRule="exact"/>
        <w:rPr>
          <w:rFonts w:ascii="Times New Roman" w:eastAsia="仿宋_GB2312" w:hAnsi="Times New Roman"/>
          <w:sz w:val="32"/>
          <w:szCs w:val="32"/>
        </w:rPr>
      </w:pPr>
    </w:p>
    <w:p w:rsidR="007B22F4" w:rsidRPr="000A626B" w:rsidRDefault="007B22F4" w:rsidP="00007752">
      <w:pPr>
        <w:spacing w:after="120"/>
        <w:rPr>
          <w:rFonts w:ascii="Times New Roman" w:hAnsi="Times New Roman"/>
        </w:rPr>
      </w:pPr>
    </w:p>
    <w:p w:rsidR="007B22F4" w:rsidRPr="000A626B" w:rsidRDefault="007B22F4" w:rsidP="009849BD">
      <w:pPr>
        <w:pBdr>
          <w:top w:val="single" w:sz="12" w:space="0" w:color="auto"/>
          <w:bottom w:val="single" w:sz="12" w:space="1" w:color="auto"/>
          <w:between w:val="single" w:sz="8" w:space="1" w:color="auto"/>
        </w:pBdr>
        <w:spacing w:line="600" w:lineRule="exact"/>
        <w:ind w:firstLineChars="100" w:firstLine="31680"/>
        <w:rPr>
          <w:rFonts w:ascii="Times New Roman" w:eastAsia="仿宋_GB2312" w:hAnsi="Times New Roman"/>
          <w:sz w:val="28"/>
          <w:szCs w:val="28"/>
        </w:rPr>
      </w:pPr>
      <w:r w:rsidRPr="000A626B">
        <w:rPr>
          <w:rFonts w:ascii="Times New Roman" w:eastAsia="仿宋_GB2312" w:hAnsi="Times New Roman" w:hint="eastAsia"/>
          <w:sz w:val="28"/>
          <w:szCs w:val="28"/>
        </w:rPr>
        <w:t>抄送：县委，县人大常委会，县政协。</w:t>
      </w:r>
    </w:p>
    <w:p w:rsidR="007B22F4" w:rsidRPr="00007752" w:rsidRDefault="007B22F4" w:rsidP="009849BD">
      <w:pPr>
        <w:pBdr>
          <w:top w:val="single" w:sz="12" w:space="0" w:color="auto"/>
          <w:bottom w:val="single" w:sz="12" w:space="1" w:color="auto"/>
          <w:between w:val="single" w:sz="8" w:space="1" w:color="auto"/>
        </w:pBdr>
        <w:spacing w:line="600" w:lineRule="exact"/>
        <w:ind w:firstLineChars="100" w:firstLine="31680"/>
        <w:rPr>
          <w:rFonts w:ascii="Times New Roman" w:eastAsia="仿宋_GB2312" w:hAnsi="Times New Roman"/>
          <w:sz w:val="32"/>
          <w:szCs w:val="32"/>
        </w:rPr>
      </w:pPr>
      <w:r w:rsidRPr="000A626B">
        <w:rPr>
          <w:rFonts w:ascii="Times New Roman" w:eastAsia="仿宋_GB2312" w:hAnsi="Times New Roman" w:hint="eastAsia"/>
          <w:sz w:val="28"/>
          <w:szCs w:val="28"/>
        </w:rPr>
        <w:t>信丰县人民政府办公室</w:t>
      </w:r>
      <w:r w:rsidRPr="000A626B">
        <w:rPr>
          <w:rFonts w:ascii="Times New Roman" w:eastAsia="仿宋_GB2312" w:hAnsi="Times New Roman"/>
          <w:sz w:val="28"/>
          <w:szCs w:val="28"/>
        </w:rPr>
        <w:t xml:space="preserve">                   2023</w:t>
      </w:r>
      <w:r w:rsidRPr="000A626B">
        <w:rPr>
          <w:rFonts w:ascii="Times New Roman" w:eastAsia="仿宋_GB2312" w:hAnsi="Times New Roman" w:hint="eastAsia"/>
          <w:sz w:val="28"/>
          <w:szCs w:val="28"/>
        </w:rPr>
        <w:t>年</w:t>
      </w:r>
      <w:r>
        <w:rPr>
          <w:rFonts w:ascii="Times New Roman" w:eastAsia="仿宋_GB2312" w:hAnsi="Times New Roman"/>
          <w:sz w:val="28"/>
          <w:szCs w:val="28"/>
        </w:rPr>
        <w:t>7</w:t>
      </w:r>
      <w:r w:rsidRPr="000A626B">
        <w:rPr>
          <w:rFonts w:ascii="Times New Roman" w:eastAsia="仿宋_GB2312" w:hAnsi="Times New Roman" w:hint="eastAsia"/>
          <w:sz w:val="28"/>
          <w:szCs w:val="28"/>
        </w:rPr>
        <w:t>月</w:t>
      </w:r>
      <w:r>
        <w:rPr>
          <w:rFonts w:ascii="Times New Roman" w:eastAsia="仿宋_GB2312" w:hAnsi="Times New Roman"/>
          <w:sz w:val="28"/>
          <w:szCs w:val="28"/>
        </w:rPr>
        <w:t>20</w:t>
      </w:r>
      <w:r>
        <w:rPr>
          <w:rFonts w:ascii="Times New Roman" w:eastAsia="仿宋_GB2312" w:hAnsi="Times New Roman" w:hint="eastAsia"/>
          <w:sz w:val="28"/>
          <w:szCs w:val="28"/>
        </w:rPr>
        <w:t>日印发</w:t>
      </w:r>
    </w:p>
    <w:sectPr w:rsidR="007B22F4" w:rsidRPr="00007752" w:rsidSect="00E73E11">
      <w:footerReference w:type="even" r:id="rId6"/>
      <w:footerReference w:type="default" r:id="rId7"/>
      <w:pgSz w:w="11906" w:h="16838"/>
      <w:pgMar w:top="2098" w:right="1531" w:bottom="1985"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2F4" w:rsidRDefault="007B22F4">
      <w:r>
        <w:separator/>
      </w:r>
    </w:p>
  </w:endnote>
  <w:endnote w:type="continuationSeparator" w:id="0">
    <w:p w:rsidR="007B22F4" w:rsidRDefault="007B22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F4" w:rsidRDefault="007B22F4" w:rsidP="00FE2A8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B22F4" w:rsidRDefault="007B22F4" w:rsidP="00E73E1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F4" w:rsidRPr="00E73E11" w:rsidRDefault="007B22F4" w:rsidP="00FE2A80">
    <w:pPr>
      <w:pStyle w:val="Footer"/>
      <w:framePr w:wrap="around" w:vAnchor="text" w:hAnchor="margin" w:xAlign="outside" w:y="1"/>
      <w:rPr>
        <w:rStyle w:val="PageNumber"/>
        <w:rFonts w:ascii="宋体"/>
        <w:sz w:val="28"/>
        <w:szCs w:val="28"/>
      </w:rPr>
    </w:pPr>
    <w:r w:rsidRPr="00E73E11">
      <w:rPr>
        <w:rStyle w:val="PageNumber"/>
        <w:rFonts w:ascii="宋体" w:hAnsi="宋体"/>
        <w:sz w:val="28"/>
        <w:szCs w:val="28"/>
      </w:rPr>
      <w:fldChar w:fldCharType="begin"/>
    </w:r>
    <w:r w:rsidRPr="00E73E11">
      <w:rPr>
        <w:rStyle w:val="PageNumber"/>
        <w:rFonts w:ascii="宋体" w:hAnsi="宋体"/>
        <w:sz w:val="28"/>
        <w:szCs w:val="28"/>
      </w:rPr>
      <w:instrText xml:space="preserve">PAGE  </w:instrText>
    </w:r>
    <w:r w:rsidRPr="00E73E11">
      <w:rPr>
        <w:rStyle w:val="PageNumber"/>
        <w:rFonts w:ascii="宋体" w:hAnsi="宋体"/>
        <w:sz w:val="28"/>
        <w:szCs w:val="28"/>
      </w:rPr>
      <w:fldChar w:fldCharType="separate"/>
    </w:r>
    <w:r>
      <w:rPr>
        <w:rStyle w:val="PageNumber"/>
        <w:rFonts w:ascii="宋体" w:hAnsi="宋体"/>
        <w:noProof/>
        <w:sz w:val="28"/>
        <w:szCs w:val="28"/>
      </w:rPr>
      <w:t>- 2 -</w:t>
    </w:r>
    <w:r w:rsidRPr="00E73E11">
      <w:rPr>
        <w:rStyle w:val="PageNumber"/>
        <w:rFonts w:ascii="宋体" w:hAnsi="宋体"/>
        <w:sz w:val="28"/>
        <w:szCs w:val="28"/>
      </w:rPr>
      <w:fldChar w:fldCharType="end"/>
    </w:r>
  </w:p>
  <w:p w:rsidR="007B22F4" w:rsidRDefault="007B22F4" w:rsidP="00E73E11">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2F4" w:rsidRDefault="007B22F4">
      <w:r>
        <w:separator/>
      </w:r>
    </w:p>
  </w:footnote>
  <w:footnote w:type="continuationSeparator" w:id="0">
    <w:p w:rsidR="007B22F4" w:rsidRDefault="007B22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TBiZTRiYmMwOGM3NmEwOTNlMTE3ZTYzMTlhMWY2MTYifQ=="/>
  </w:docVars>
  <w:rsids>
    <w:rsidRoot w:val="004347D8"/>
    <w:rsid w:val="00007752"/>
    <w:rsid w:val="00043B2E"/>
    <w:rsid w:val="000A626B"/>
    <w:rsid w:val="000E15AB"/>
    <w:rsid w:val="001B3293"/>
    <w:rsid w:val="001F650B"/>
    <w:rsid w:val="0021055D"/>
    <w:rsid w:val="004347D8"/>
    <w:rsid w:val="007B22F4"/>
    <w:rsid w:val="00813149"/>
    <w:rsid w:val="008A2CB4"/>
    <w:rsid w:val="009849BD"/>
    <w:rsid w:val="009967FF"/>
    <w:rsid w:val="00A27664"/>
    <w:rsid w:val="00B96238"/>
    <w:rsid w:val="00DB1294"/>
    <w:rsid w:val="00DC1F96"/>
    <w:rsid w:val="00E03009"/>
    <w:rsid w:val="00E73E11"/>
    <w:rsid w:val="00F27C81"/>
    <w:rsid w:val="00F56E57"/>
    <w:rsid w:val="00FB1858"/>
    <w:rsid w:val="00FE2A80"/>
    <w:rsid w:val="0A8B45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F9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73E1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Footer">
    <w:name w:val="footer"/>
    <w:basedOn w:val="Normal"/>
    <w:link w:val="FooterChar"/>
    <w:uiPriority w:val="99"/>
    <w:rsid w:val="00E73E1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character" w:styleId="PageNumber">
    <w:name w:val="page number"/>
    <w:basedOn w:val="DefaultParagraphFont"/>
    <w:uiPriority w:val="99"/>
    <w:rsid w:val="00E73E1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16</Pages>
  <Words>1325</Words>
  <Characters>7553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信府发〔2023〕5号</dc:title>
  <dc:subject/>
  <dc:creator>王灏</dc:creator>
  <cp:keywords/>
  <dc:description/>
  <cp:lastModifiedBy>微软用户</cp:lastModifiedBy>
  <cp:revision>9</cp:revision>
  <cp:lastPrinted>2023-08-11T03:26:00Z</cp:lastPrinted>
  <dcterms:created xsi:type="dcterms:W3CDTF">2023-08-11T03:24:00Z</dcterms:created>
  <dcterms:modified xsi:type="dcterms:W3CDTF">2023-08-14T01:17:00Z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09E70FB1EE234029A60D5E46E9D088B0_12</vt:lpwstr>
  </property>
</Properties>
</file>