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rPr>
      </w:pPr>
    </w:p>
    <w:p>
      <w:pPr>
        <w:spacing w:line="360" w:lineRule="auto"/>
        <w:rPr>
          <w:rFonts w:ascii="Times New Roman" w:hAnsi="Times New Roman" w:cs="Times New Roman"/>
        </w:rPr>
      </w:pPr>
    </w:p>
    <w:tbl>
      <w:tblPr>
        <w:tblStyle w:val="17"/>
        <w:tblW w:w="9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76"/>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7676" w:type="dxa"/>
            <w:vAlign w:val="center"/>
          </w:tcPr>
          <w:p>
            <w:pPr>
              <w:spacing w:line="1000" w:lineRule="exact"/>
              <w:jc w:val="distribute"/>
              <w:rPr>
                <w:rFonts w:ascii="Times New Roman" w:hAnsi="Times New Roman" w:eastAsia="方正小标宋简体" w:cs="Times New Roman"/>
                <w:b/>
                <w:bCs/>
                <w:color w:val="FF0000"/>
                <w:w w:val="75"/>
                <w:sz w:val="80"/>
                <w:szCs w:val="80"/>
              </w:rPr>
            </w:pPr>
            <w:r>
              <w:rPr>
                <w:rFonts w:ascii="Times New Roman" w:hAnsi="Times New Roman" w:cs="Times New Roman"/>
                <w:b/>
                <w:bCs/>
                <w:w w:val="75"/>
                <w:sz w:val="80"/>
                <w:szCs w:val="80"/>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 name="矩形 2" descr="lskY7P30+39SSS2ze3CC/KsWZNxuIZu7Z3eNBlmQM15fvIkmUriL/HeWdFnTUXcCWamh5wfpMpCG0N0FXjF4Nxrl5MYFSXa7ttK+ZBj84h3LQyM5wMM5pFMn0ggSz49UAJ6Ypjt+35hlnuFn6MmSXddsl+MVUSZR74r8y8maAwWw9545xc9zVDs8s8+aVhJih8RrjVeqQCoornX1L8pApzcfun4bKfAB+43u0qPQT/s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50FjSRzSy/Nifz9gxWtfQ6fFGb84DUht1rjZbl6qrUS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alt="lskY7P30+39SSS2ze3CC/KsWZNxuIZu7Z3eNBlmQM15fvIkmUriL/HeWdFnTUXcCWamh5wfpMpCG0N0FXjF4Nxrl5MYFSXa7ttK+ZBj84h3LQyM5wMM5pFMn0ggSz49UAJ6Ypjt+35hlnuFn6MmSXddsl+MVUSZR74r8y8maAwWw9545xc9zVDs8s8+aVhJih8RrjVeqQCoornX1L8pApzcfun4bKfAB+43u0qPQT/s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50FjSRzSy/Nifz9gxWtfQ6fFGb84DUht1rjZbl6qrUSzK0Cpu0w9dBKcZKZ+i3vis5c6YfUq6ZnAV9fOiPFPluygGdRJB/EqDsb+85TGWIea4ZIlThYK4FFnGOAXH+3piT1BtIoItg9Oe7quodKnLh6I0xVAfGFqCTWttuAO3gGLjlmD4eXT+MELs9V79rOM9NwhXVHcMlYv1rhC3KBBt" style="position:absolute;left:0pt;margin-left:-86.55pt;margin-top:-62pt;height:5pt;width:5pt;visibility:hidden;z-index:25166028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AAAAAZHJzL1BLAQIUABQAAAAIAIdO4kD8O6MI2QAAAA8BAAAPAAAAAAAAAAEAIAAA&#10;ACIAAABkcnMvZG93bnJldi54bWxQSwECFAAUAAAACACHTuJAQrv+v2IFAABZCAAADgAAAAAAAAAB&#10;ACAAAAAoAQAAZHJzL2Uyb0RvYy54bWxQSwUGAAAAAAYABgBZAQAA/AgAAAAA&#10;">
                      <v:fill on="t" focussize="0,0"/>
                      <v:stroke color="#000000" miterlimit="8" joinstyle="miter"/>
                      <v:imagedata o:title=""/>
                      <o:lock v:ext="edit" aspectratio="f"/>
                      <v:textbox>
                        <w:txbxContent>
                          <w:p/>
                        </w:txbxContent>
                      </v:textbox>
                    </v:rect>
                  </w:pict>
                </mc:Fallback>
              </mc:AlternateContent>
            </w:r>
            <w:r>
              <w:rPr>
                <w:rFonts w:ascii="Times New Roman" w:hAnsi="Times New Roman" w:eastAsia="方正小标宋简体" w:cs="Times New Roman"/>
                <w:b/>
                <w:bCs/>
                <w:color w:val="FF0000"/>
                <w:w w:val="75"/>
                <w:sz w:val="80"/>
                <w:szCs w:val="80"/>
              </w:rPr>
              <w:t>信丰县发展和改革委员会</w:t>
            </w:r>
          </w:p>
        </w:tc>
        <w:tc>
          <w:tcPr>
            <w:tcW w:w="1563" w:type="dxa"/>
            <w:vMerge w:val="restart"/>
            <w:vAlign w:val="center"/>
          </w:tcPr>
          <w:p>
            <w:pPr>
              <w:spacing w:line="360" w:lineRule="auto"/>
              <w:jc w:val="left"/>
              <w:rPr>
                <w:rFonts w:ascii="Times New Roman" w:hAnsi="Times New Roman" w:cs="Times New Roman"/>
                <w:b/>
                <w:bCs/>
                <w:sz w:val="110"/>
                <w:szCs w:val="110"/>
              </w:rPr>
            </w:pPr>
            <w:r>
              <w:rPr>
                <w:rFonts w:ascii="Times New Roman" w:hAnsi="Times New Roman" w:eastAsia="方正小标宋简体" w:cs="Times New Roman"/>
                <w:b/>
                <w:bCs/>
                <w:color w:val="FF0000"/>
                <w:spacing w:val="1"/>
                <w:w w:val="57"/>
                <w:kern w:val="0"/>
                <w:sz w:val="110"/>
                <w:szCs w:val="110"/>
                <w:fitText w:val="1272" w:id="1004937910"/>
              </w:rPr>
              <w:t>文</w:t>
            </w:r>
            <w:r>
              <w:rPr>
                <w:rFonts w:ascii="Times New Roman" w:hAnsi="Times New Roman" w:eastAsia="方正小标宋简体" w:cs="Times New Roman"/>
                <w:b/>
                <w:bCs/>
                <w:color w:val="FF0000"/>
                <w:spacing w:val="4"/>
                <w:w w:val="57"/>
                <w:kern w:val="0"/>
                <w:sz w:val="110"/>
                <w:szCs w:val="110"/>
                <w:fitText w:val="1272" w:id="1004937910"/>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7676" w:type="dxa"/>
            <w:vAlign w:val="center"/>
          </w:tcPr>
          <w:p>
            <w:pPr>
              <w:spacing w:line="1000" w:lineRule="exact"/>
              <w:jc w:val="distribute"/>
              <w:rPr>
                <w:rFonts w:ascii="Times New Roman" w:hAnsi="Times New Roman" w:cs="Times New Roman"/>
                <w:w w:val="90"/>
                <w:sz w:val="80"/>
                <w:szCs w:val="80"/>
              </w:rPr>
            </w:pPr>
            <w:r>
              <w:rPr>
                <w:rFonts w:ascii="Times New Roman" w:hAnsi="Times New Roman" w:eastAsia="方正小标宋简体" w:cs="Times New Roman"/>
                <w:b/>
                <w:bCs/>
                <w:color w:val="FF0000"/>
                <w:w w:val="90"/>
                <w:sz w:val="80"/>
                <w:szCs w:val="80"/>
              </w:rPr>
              <w:t xml:space="preserve">信 丰 县 </w:t>
            </w:r>
            <w:r>
              <w:rPr>
                <w:rFonts w:hint="eastAsia" w:eastAsia="方正小标宋简体" w:cs="Times New Roman"/>
                <w:b/>
                <w:bCs/>
                <w:color w:val="FF0000"/>
                <w:w w:val="90"/>
                <w:sz w:val="80"/>
                <w:szCs w:val="80"/>
                <w:lang w:val="en-US" w:eastAsia="zh-CN"/>
              </w:rPr>
              <w:t>民 政</w:t>
            </w:r>
            <w:r>
              <w:rPr>
                <w:rFonts w:ascii="Times New Roman" w:hAnsi="Times New Roman" w:eastAsia="方正小标宋简体" w:cs="Times New Roman"/>
                <w:b/>
                <w:bCs/>
                <w:color w:val="FF0000"/>
                <w:w w:val="90"/>
                <w:sz w:val="80"/>
                <w:szCs w:val="80"/>
              </w:rPr>
              <w:t xml:space="preserve"> 局</w:t>
            </w:r>
          </w:p>
        </w:tc>
        <w:tc>
          <w:tcPr>
            <w:tcW w:w="1563" w:type="dxa"/>
            <w:vMerge w:val="continue"/>
            <w:vAlign w:val="center"/>
          </w:tcPr>
          <w:p>
            <w:pPr>
              <w:spacing w:line="1100" w:lineRule="exact"/>
              <w:jc w:val="distribute"/>
              <w:rPr>
                <w:rFonts w:ascii="Times New Roman" w:hAnsi="Times New Roman" w:cs="Times New Roman"/>
              </w:rPr>
            </w:pP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信发改价字〔202</w:t>
      </w:r>
      <w:r>
        <w:rPr>
          <w:rFonts w:hint="eastAsia"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eastAsia="仿宋_GB2312" w:cs="Times New Roman"/>
          <w:sz w:val="32"/>
          <w:szCs w:val="32"/>
          <w:lang w:val="en-US" w:eastAsia="zh-CN"/>
        </w:rPr>
        <w:t>6</w:t>
      </w:r>
      <w:r>
        <w:rPr>
          <w:rFonts w:ascii="Times New Roman" w:hAnsi="Times New Roman" w:eastAsia="仿宋_GB2312" w:cs="Times New Roman"/>
          <w:sz w:val="32"/>
          <w:szCs w:val="32"/>
        </w:rPr>
        <w:t>号</w:t>
      </w:r>
    </w:p>
    <w:p>
      <w:pPr>
        <w:spacing w:line="560" w:lineRule="exact"/>
        <w:jc w:val="center"/>
        <w:rPr>
          <w:rFonts w:ascii="Times New Roman" w:hAnsi="Times New Roman" w:eastAsia="仿宋_GB2312" w:cs="Times New Roman"/>
          <w:sz w:val="32"/>
          <w:szCs w:val="32"/>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-4445</wp:posOffset>
                </wp:positionV>
                <wp:extent cx="571500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715000" cy="63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3.45pt;margin-top:-0.35pt;height:0.05pt;width:450pt;z-index:251659264;mso-width-relative:page;mso-height-relative:page;" filled="f" stroked="t" coordsize="21600,21600" o:gfxdata="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Ls0xTWAAAABgEAAA8AAAAAAAAAAQAgAAAAIgAAAGRycy9kb3ducmV2Lnht&#10;bFBLAQIUABQAAAAIAIdO4kCUjW9o+wEAAPMDAAAOAAAAAAAAAAEAIAAAACUBAABkcnMvZTJvRG9j&#10;LnhtbFBLBQYAAAAABgAGAFkBAACS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pacing w:val="-17"/>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z w:val="44"/>
          <w:szCs w:val="44"/>
        </w:rPr>
      </w:pPr>
      <w:r>
        <w:rPr>
          <w:rFonts w:hint="eastAsia" w:ascii="方正小标宋简体" w:hAnsi="宋体" w:eastAsia="方正小标宋简体"/>
          <w:bCs/>
          <w:sz w:val="44"/>
          <w:szCs w:val="44"/>
        </w:rPr>
        <w:t>关于规范信丰县殡葬服务收费的通知</w:t>
      </w:r>
    </w:p>
    <w:p>
      <w:pPr>
        <w:rPr>
          <w:rFonts w:eastAsia="仿宋_GB2312"/>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信丰县殡仪馆：</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江西省定价目录》（赣发改价调规〔2022〕807号）及赣州市发改委《关于做好殡葬服务收费和公益性公墓核定工作的通知》（赣市发改价管字〔2023〕73号）规定，殡葬基本服务收费、殡葬延伸服务收费纳入政府定价范畴。为进一步规范我县殡葬服务收费，维护殡葬用户和殡葬服务机构的合法权益，经成本监审，在广泛征求意见的基础上，现就有关事项通知如下：</w:t>
      </w:r>
    </w:p>
    <w:p>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一、殡葬基本服务项目实行政府定价</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我县殡葬基本服务收费项目包括遗体接运、存放、火化、骨灰寄存、普通骨灰盒等五项，实行政府定价，核定具体收费标准如下：</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（一）遗体接运费（含室内遗体收殓费、人力搬运费、消毒费等）： 320元/具。</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（二）遗体存放费：80元/具/天（含冷藏费）。</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（三）捡灰炉遗体火化费：950元/具（含出灰费、装尸袋（裹尸毯）、清扫火化炉膛、骨灰消毒、装灰和装灰袋等）。</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（四）骨灰寄存费：15元/月（包括骨灰存放、设备和建筑物折旧、维修及人员费用等）。</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（五）普通骨灰盒：200元/个。</w:t>
      </w:r>
    </w:p>
    <w:p>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二、部分</w:t>
      </w:r>
      <w:r>
        <w:rPr>
          <w:rFonts w:hint="eastAsia" w:ascii="仿宋_GB2312" w:hAnsi="仿宋_GB2312" w:eastAsia="仿宋_GB2312" w:cs="仿宋_GB2312"/>
          <w:b/>
          <w:bCs/>
          <w:sz w:val="32"/>
          <w:szCs w:val="32"/>
        </w:rPr>
        <w:t>殡葬延伸服务收费</w:t>
      </w:r>
      <w:r>
        <w:rPr>
          <w:rFonts w:hint="eastAsia" w:ascii="仿宋_GB2312" w:hAnsi="仿宋_GB2312" w:eastAsia="仿宋_GB2312" w:cs="仿宋_GB2312"/>
          <w:b/>
          <w:sz w:val="32"/>
          <w:szCs w:val="32"/>
        </w:rPr>
        <w:t>实行政府指导价</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我县实行政府指导价的殡葬延伸服务收费项目包括遗体整容费、遗体防腐费、悼念厅堂租用费和电子礼炮等项目，核定最高上限收费标准如下：</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（一）遗体更衣费：每具360元/次，遗体更衣含脱衣、清洗、穿衣人工费、一次性防护用品。</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（二）遗体化妆费：每具110元/次，特殊遗体可另加收50%。</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（三）悼念厅堂租用费：</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1、告别厅：360元/场，提供可同时容纳60人以下人员参加告别会，含黑纱、小白花、拜垫、果盘、酒壶酒杯、供桌、菊花等绢花花材、电子显示屏、音响、不绣钢围棺、遗像台等。</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福禄厅和吉祥厅：860元/场，提供可同时容纳40人以下人员参加告别会，含黑纱、小白花、拜垫、果盘及仿真水果、酒壶酒杯、供桌、香炉灯、布幔、菊花等绢花花材、花架、电子显示屏、电视、音响、空调、休息室等。</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孝德厅：1260元/场，提供可同时容纳150人以下人员参加告别会，含黑纱、小白花、拜垫、果盘及仿真水果、酒壶酒杯、供桌、香炉灯、布幔、菊花等绢花花材、花架、电子显示屏、电视、音响、空调、休息室、会客室等。</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（四）电子礼炮：11响50元/次、36响100元/次、72响150元/次。</w:t>
      </w:r>
    </w:p>
    <w:p>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三、合理制定市场调节价</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遗体铺花、礼厅鲜花布置服务实行综合差率控制，服务价格不得超过第三方服务单位合同协议价格的20%。</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sz w:val="32"/>
          <w:szCs w:val="32"/>
        </w:rPr>
        <w:t>特色骨灰盒、寿衣、环保棺、花圈等非封建迷信祭祀用品和殡葬用户自主选择的其它特殊服务项目实行市场调节价，原则上按不超过25%的综合差率定价。</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（三）</w:t>
      </w:r>
      <w:r>
        <w:rPr>
          <w:rFonts w:hint="eastAsia" w:ascii="仿宋_GB2312" w:hAnsi="仿宋_GB2312" w:eastAsia="仿宋_GB2312" w:cs="仿宋_GB2312"/>
          <w:sz w:val="32"/>
          <w:szCs w:val="32"/>
        </w:rPr>
        <w:t>经营性公墓要按照高、中、低档设置不同价位的墓穴，中、低档次墓穴数量不得少于总数的80%，同时必须无条件保障中、低档墓穴的供应，其中低档次墓穴不得断档销售，以确保大众的需求。低档墓穴价格原则上不高于公益性公墓价格的10%。</w:t>
      </w:r>
    </w:p>
    <w:p>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四、其他事项</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Cs/>
          <w:sz w:val="32"/>
          <w:szCs w:val="32"/>
        </w:rPr>
        <w:t>落实免费优惠政策。</w:t>
      </w:r>
      <w:r>
        <w:rPr>
          <w:rFonts w:hint="eastAsia" w:ascii="仿宋_GB2312" w:hAnsi="仿宋_GB2312" w:eastAsia="仿宋_GB2312" w:cs="仿宋_GB2312"/>
          <w:sz w:val="32"/>
          <w:szCs w:val="32"/>
        </w:rPr>
        <w:t>对本县户籍城乡居民，遗体接运、存放（3天）、火化（不区分炉型）、骨灰寄存（6个月）、普通骨灰盒五项收费实行免费（享受丧葬费补助的公职人员、社保人员除外），在信丰县殡仪馆直接核免。</w:t>
      </w:r>
    </w:p>
    <w:p>
      <w:pPr>
        <w:keepNext w:val="0"/>
        <w:keepLines w:val="0"/>
        <w:pageBreakBefore w:val="0"/>
        <w:shd w:val="clea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Cs/>
          <w:sz w:val="32"/>
          <w:szCs w:val="32"/>
        </w:rPr>
        <w:t>落实收费公示制度。</w:t>
      </w:r>
      <w:r>
        <w:rPr>
          <w:rFonts w:hint="eastAsia" w:ascii="仿宋_GB2312" w:hAnsi="仿宋_GB2312" w:eastAsia="仿宋_GB2312" w:cs="仿宋_GB2312"/>
          <w:sz w:val="32"/>
          <w:szCs w:val="32"/>
        </w:rPr>
        <w:t>要认真执行收费公示制度，在服务场所显著位置公布服务项目、收费标准、文件依据、减免政策、服务电话、举报电话、服务流程和服务规范等内容，广泛接受社会监督。</w:t>
      </w:r>
    </w:p>
    <w:p>
      <w:pPr>
        <w:pStyle w:val="15"/>
        <w:keepNext w:val="0"/>
        <w:keepLines w:val="0"/>
        <w:pageBreakBefore w:val="0"/>
        <w:widowControl/>
        <w:shd w:val="clear" w:color="auto"/>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Cs/>
          <w:sz w:val="32"/>
          <w:szCs w:val="32"/>
        </w:rPr>
        <w:t>实行新增收费项目报备制度。</w:t>
      </w:r>
      <w:r>
        <w:rPr>
          <w:rFonts w:hint="eastAsia" w:ascii="仿宋_GB2312" w:hAnsi="仿宋_GB2312" w:eastAsia="仿宋_GB2312" w:cs="仿宋_GB2312"/>
          <w:kern w:val="2"/>
          <w:sz w:val="32"/>
          <w:szCs w:val="32"/>
        </w:rPr>
        <w:t>除实行政府定价的五项殡葬基本服务和实行政府指导价的殡葬延伸服务外，其它殡葬延伸服务收费项目应报备，未经县民政和价格主管部门同意的殡葬服务项目不得收费。</w:t>
      </w:r>
    </w:p>
    <w:p>
      <w:pPr>
        <w:pStyle w:val="15"/>
        <w:keepNext w:val="0"/>
        <w:keepLines w:val="0"/>
        <w:pageBreakBefore w:val="0"/>
        <w:widowControl/>
        <w:shd w:val="clear" w:color="auto"/>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Cs/>
          <w:sz w:val="32"/>
          <w:szCs w:val="32"/>
        </w:rPr>
        <w:t>规范殡葬服务行为。</w:t>
      </w:r>
      <w:r>
        <w:rPr>
          <w:rFonts w:hint="eastAsia" w:ascii="仿宋_GB2312" w:hAnsi="仿宋_GB2312" w:eastAsia="仿宋_GB2312" w:cs="仿宋_GB2312"/>
          <w:sz w:val="32"/>
          <w:szCs w:val="32"/>
        </w:rPr>
        <w:t>要严格规范服务和收费行为，引导群众理性消费和明白消费，不得违反公平自愿原则以任何形式捆绑、分拆或强制提供服务并收费，也不得限制或采取增收附加费等方式变相限制丧属使用自带骨灰盒等文明丧葬用品。不得收取双休日出车接运、火化遗体加班费等不合理费用。殡葬服务单位在提供服务项目时，要体现殡葬用户自愿选择原则，应与殡葬用户签订服务合同或协议，明确服务项目、服务内容和收费标准等，不得收取合同或协议约定以外的其它任何费用。</w:t>
      </w:r>
    </w:p>
    <w:p>
      <w:pPr>
        <w:pStyle w:val="15"/>
        <w:keepNext w:val="0"/>
        <w:keepLines w:val="0"/>
        <w:pageBreakBefore w:val="0"/>
        <w:widowControl/>
        <w:shd w:val="clear" w:color="auto"/>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本文自发文之日起执行，之前有关殡葬服务批复文件一律废止。</w:t>
      </w:r>
      <w:bookmarkStart w:id="0" w:name="_GoBack"/>
      <w:bookmarkEnd w:id="0"/>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附件：实行市场调节价的殡葬延伸服务收费项目备案表</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ind w:left="5438" w:leftChars="304" w:hanging="4800" w:hanging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600" w:lineRule="exact"/>
        <w:ind w:left="5438" w:leftChars="304" w:hanging="4800" w:hanging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信丰县发展和改革委员会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信丰县民政局</w:t>
      </w:r>
    </w:p>
    <w:p>
      <w:pPr>
        <w:keepNext w:val="0"/>
        <w:keepLines w:val="0"/>
        <w:pageBreakBefore w:val="0"/>
        <w:tabs>
          <w:tab w:val="left" w:pos="7560"/>
        </w:tabs>
        <w:kinsoku/>
        <w:wordWrap w:val="0"/>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tabs>
          <w:tab w:val="left" w:pos="7560"/>
        </w:tabs>
        <w:kinsoku/>
        <w:wordWrap w:val="0"/>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tabs>
          <w:tab w:val="left" w:pos="7560"/>
        </w:tabs>
        <w:kinsoku/>
        <w:wordWrap w:val="0"/>
        <w:overflowPunct/>
        <w:topLinePunct w:val="0"/>
        <w:autoSpaceDE/>
        <w:autoSpaceDN/>
        <w:bidi w:val="0"/>
        <w:adjustRightInd/>
        <w:snapToGrid/>
        <w:spacing w:line="600" w:lineRule="exact"/>
        <w:ind w:firstLine="5600" w:firstLineChars="17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2023年6月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keepNext w:val="0"/>
        <w:keepLines w:val="0"/>
        <w:pageBreakBefore w:val="0"/>
        <w:tabs>
          <w:tab w:val="left" w:pos="7560"/>
        </w:tabs>
        <w:kinsoku/>
        <w:wordWrap w:val="0"/>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tabs>
          <w:tab w:val="left" w:pos="7560"/>
        </w:tabs>
        <w:wordWrap w:val="0"/>
        <w:rPr>
          <w:rFonts w:ascii="仿宋" w:hAnsi="仿宋" w:eastAsia="仿宋"/>
          <w:sz w:val="32"/>
          <w:szCs w:val="32"/>
        </w:rPr>
      </w:pPr>
    </w:p>
    <w:p>
      <w:pPr>
        <w:tabs>
          <w:tab w:val="left" w:pos="7560"/>
        </w:tabs>
        <w:wordWrap w:val="0"/>
        <w:rPr>
          <w:rFonts w:ascii="仿宋" w:hAnsi="仿宋" w:eastAsia="仿宋"/>
          <w:sz w:val="32"/>
          <w:szCs w:val="32"/>
        </w:rPr>
      </w:pPr>
    </w:p>
    <w:p>
      <w:pPr>
        <w:tabs>
          <w:tab w:val="left" w:pos="7560"/>
        </w:tabs>
        <w:wordWrap w:val="0"/>
        <w:rPr>
          <w:rFonts w:ascii="仿宋" w:hAnsi="仿宋" w:eastAsia="仿宋"/>
          <w:sz w:val="32"/>
          <w:szCs w:val="32"/>
        </w:rPr>
      </w:pPr>
    </w:p>
    <w:p>
      <w:pPr>
        <w:spacing w:line="560" w:lineRule="exact"/>
        <w:ind w:left="315" w:leftChars="150"/>
        <w:jc w:val="left"/>
        <w:rPr>
          <w:rFonts w:ascii="Times New Roman" w:hAnsi="Times New Roman" w:eastAsia="仿宋_GB2312" w:cs="Times New Roman"/>
          <w:sz w:val="32"/>
          <w:szCs w:val="32"/>
        </w:rPr>
      </w:pPr>
    </w:p>
    <w:p>
      <w:pPr>
        <w:spacing w:line="560" w:lineRule="exact"/>
        <w:ind w:left="315" w:leftChars="150"/>
        <w:jc w:val="left"/>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sz w:val="32"/>
        </w:rPr>
        <mc:AlternateContent>
          <mc:Choice Requires="wpg">
            <w:drawing>
              <wp:anchor distT="0" distB="0" distL="114300" distR="114300" simplePos="0" relativeHeight="251661312" behindDoc="0" locked="0" layoutInCell="1" allowOverlap="1">
                <wp:simplePos x="0" y="0"/>
                <wp:positionH relativeFrom="column">
                  <wp:posOffset>-34290</wp:posOffset>
                </wp:positionH>
                <wp:positionV relativeFrom="paragraph">
                  <wp:posOffset>385445</wp:posOffset>
                </wp:positionV>
                <wp:extent cx="5608955" cy="832485"/>
                <wp:effectExtent l="0" t="6350" r="10795" b="18415"/>
                <wp:wrapNone/>
                <wp:docPr id="6" name="组合 6"/>
                <wp:cNvGraphicFramePr/>
                <a:graphic xmlns:a="http://schemas.openxmlformats.org/drawingml/2006/main">
                  <a:graphicData uri="http://schemas.microsoft.com/office/word/2010/wordprocessingGroup">
                    <wpg:wgp>
                      <wpg:cNvGrpSpPr/>
                      <wpg:grpSpPr>
                        <a:xfrm>
                          <a:off x="0" y="0"/>
                          <a:ext cx="5608955" cy="832485"/>
                          <a:chOff x="3166" y="82264"/>
                          <a:chExt cx="8833" cy="1311"/>
                        </a:xfrm>
                      </wpg:grpSpPr>
                      <wps:wsp>
                        <wps:cNvPr id="8" name="直接连接符 2"/>
                        <wps:cNvCnPr/>
                        <wps:spPr>
                          <a:xfrm>
                            <a:off x="3223" y="82264"/>
                            <a:ext cx="8776"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wps:wsp>
                        <wps:cNvPr id="3" name="直接连接符 2"/>
                        <wps:cNvCnPr/>
                        <wps:spPr>
                          <a:xfrm>
                            <a:off x="3206" y="82914"/>
                            <a:ext cx="8776"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wps:wsp>
                        <wps:cNvPr id="5" name="直接连接符 3"/>
                        <wps:cNvCnPr/>
                        <wps:spPr>
                          <a:xfrm>
                            <a:off x="3166" y="83575"/>
                            <a:ext cx="8776"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2.7pt;margin-top:30.35pt;height:65.55pt;width:441.65pt;z-index:251661312;mso-width-relative:page;mso-height-relative:page;" coordorigin="3166,82264" coordsize="8833,1311" o:gfxdata="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FiYNNoAAAAJAQAADwAA&#10;AAAAAAABACAAAAAiAAAAZHJzL2Rvd25yZXYueG1sUEsBAhQAFAAAAAgAh07iQL3tk+eGAgAAUggA&#10;AA4AAAAAAAAAAQAgAAAAKQEAAGRycy9lMm9Eb2MueG1sUEsFBgAAAAAGAAYAWQEAACEGAAAAAA==&#10;">
                <o:lock v:ext="edit" aspectratio="f"/>
                <v:line id="直接连接符 2" o:spid="_x0000_s1026" o:spt="20" style="position:absolute;left:3223;top:82264;height:0;width:8776;"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3213]" joinstyle="round"/>
                  <v:imagedata o:title=""/>
                  <o:lock v:ext="edit" aspectratio="f"/>
                </v:line>
                <v:line id="直接连接符 2" o:spid="_x0000_s1026" o:spt="20" style="position:absolute;left:3206;top:82914;height:0;width:8776;" filled="f" stroked="t" coordsize="21600,21600" o:gfxdata="UEsDBAoAAAAAAIdO4kAAAAAAAAAAAAAAAAAEAAAAZHJzL1BLAwQUAAAACACHTuJAZGb5Q7wAAADa&#10;AAAADwAAAGRycy9kb3ducmV2LnhtbEWPS4sCMRCE74L/IbTgTTMq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UO8AAAA&#10;2gAAAA8AAAAAAAAAAQAgAAAAIgAAAGRycy9kb3ducmV2LnhtbFBLAQIUABQAAAAIAIdO4kAzLwWe&#10;OwAAADkAAAAQAAAAAAAAAAEAIAAAAAsBAABkcnMvc2hhcGV4bWwueG1sUEsFBgAAAAAGAAYAWwEA&#10;ALUDAAAAAA==&#10;">
                  <v:fill on="f" focussize="0,0"/>
                  <v:stroke weight="1pt" color="#000000 [3213]" joinstyle="round"/>
                  <v:imagedata o:title=""/>
                  <o:lock v:ext="edit" aspectratio="f"/>
                </v:line>
                <v:line id="直接连接符 3" o:spid="_x0000_s1026" o:spt="20" style="position:absolute;left:3166;top:83575;height:0;width:8776;" filled="f" stroked="t" coordsize="21600,21600" o:gfxdata="UEsDBAoAAAAAAIdO4kAAAAAAAAAAAAAAAAAEAAAAZHJzL1BLAwQUAAAACACHTuJAhMPErLwAAADa&#10;AAAADwAAAGRycy9kb3ducmV2LnhtbEWPS4sCMRCE74L/IbTgTTMKus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DxKy8AAAA&#10;2gAAAA8AAAAAAAAAAQAgAAAAIgAAAGRycy9kb3ducmV2LnhtbFBLAQIUABQAAAAIAIdO4kAzLwWe&#10;OwAAADkAAAAQAAAAAAAAAAEAIAAAAAsBAABkcnMvc2hhcGV4bWwueG1sUEsFBgAAAAAGAAYAWwEA&#10;ALUDAAAAAA==&#10;">
                  <v:fill on="f" focussize="0,0"/>
                  <v:stroke weight="1pt" color="#000000 [3213]" joinstyle="round"/>
                  <v:imagedata o:title=""/>
                  <o:lock v:ext="edit" aspectratio="f"/>
                </v:line>
              </v:group>
            </w:pict>
          </mc:Fallback>
        </mc:AlternateContent>
      </w:r>
    </w:p>
    <w:p>
      <w:pPr>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抄送：县财政局，县市场监督管理局，各乡镇人民政府</w:t>
      </w:r>
    </w:p>
    <w:p>
      <w:pPr>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信丰县发展和改革委员会办公室    2023年6月19日印发</w:t>
      </w:r>
    </w:p>
    <w:p>
      <w:pPr>
        <w:spacing w:line="560" w:lineRule="exact"/>
        <w:rPr>
          <w:rFonts w:ascii="仿宋" w:hAnsi="仿宋" w:eastAsia="仿宋" w:cs="黑体"/>
          <w:color w:val="000000"/>
          <w:sz w:val="32"/>
          <w:szCs w:val="32"/>
        </w:rPr>
      </w:pPr>
      <w:r>
        <w:rPr>
          <w:rFonts w:hint="eastAsia" w:ascii="仿宋" w:hAnsi="仿宋" w:eastAsia="仿宋" w:cs="黑体"/>
          <w:color w:val="000000"/>
          <w:sz w:val="32"/>
          <w:szCs w:val="32"/>
        </w:rPr>
        <w:t>附件</w:t>
      </w:r>
    </w:p>
    <w:p>
      <w:pPr>
        <w:pStyle w:val="23"/>
        <w:spacing w:after="0" w:line="560" w:lineRule="exact"/>
        <w:ind w:firstLine="600"/>
        <w:rPr>
          <w:rFonts w:ascii="仿宋" w:hAnsi="仿宋"/>
        </w:rPr>
      </w:pPr>
    </w:p>
    <w:p>
      <w:pPr>
        <w:spacing w:line="560" w:lineRule="exact"/>
        <w:jc w:val="center"/>
        <w:rPr>
          <w:rFonts w:ascii="仿宋" w:hAnsi="仿宋" w:eastAsia="仿宋" w:cs="方正小标宋简体"/>
          <w:b/>
          <w:bCs/>
          <w:sz w:val="36"/>
          <w:szCs w:val="36"/>
        </w:rPr>
      </w:pPr>
      <w:r>
        <w:rPr>
          <w:rFonts w:hint="eastAsia" w:ascii="方正小标宋简体" w:hAnsi="方正小标宋简体" w:eastAsia="方正小标宋简体" w:cs="方正小标宋简体"/>
          <w:sz w:val="36"/>
          <w:szCs w:val="36"/>
        </w:rPr>
        <w:t>实行市场调节价的殡葬延伸服务收费项目备案表</w:t>
      </w:r>
    </w:p>
    <w:p>
      <w:pPr>
        <w:pStyle w:val="23"/>
        <w:spacing w:after="0" w:line="560" w:lineRule="exact"/>
        <w:ind w:firstLine="0" w:firstLineChars="0"/>
        <w:rPr>
          <w:rFonts w:ascii="仿宋" w:hAnsi="仿宋" w:cs="宋体"/>
          <w:b/>
          <w:bCs/>
          <w:sz w:val="32"/>
          <w:szCs w:val="32"/>
        </w:rPr>
      </w:pPr>
    </w:p>
    <w:p>
      <w:pPr>
        <w:pStyle w:val="23"/>
        <w:spacing w:after="0"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收费单位名称（盖章）：                 申报日期：  年  月  日</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817"/>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79" w:type="dxa"/>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817" w:type="dxa"/>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收费项目</w:t>
            </w:r>
          </w:p>
        </w:tc>
        <w:tc>
          <w:tcPr>
            <w:tcW w:w="4283" w:type="dxa"/>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79" w:type="dxa"/>
            <w:noWrap/>
          </w:tcPr>
          <w:p>
            <w:pPr>
              <w:spacing w:line="560" w:lineRule="exact"/>
              <w:jc w:val="center"/>
              <w:rPr>
                <w:rFonts w:hint="eastAsia" w:ascii="仿宋_GB2312" w:hAnsi="仿宋_GB2312" w:eastAsia="仿宋_GB2312" w:cs="仿宋_GB2312"/>
                <w:sz w:val="28"/>
                <w:szCs w:val="28"/>
              </w:rPr>
            </w:pPr>
          </w:p>
        </w:tc>
        <w:tc>
          <w:tcPr>
            <w:tcW w:w="3817" w:type="dxa"/>
            <w:noWrap/>
          </w:tcPr>
          <w:p>
            <w:pPr>
              <w:spacing w:line="560" w:lineRule="exact"/>
              <w:jc w:val="center"/>
              <w:rPr>
                <w:rFonts w:hint="eastAsia" w:ascii="仿宋_GB2312" w:hAnsi="仿宋_GB2312" w:eastAsia="仿宋_GB2312" w:cs="仿宋_GB2312"/>
                <w:sz w:val="28"/>
                <w:szCs w:val="28"/>
              </w:rPr>
            </w:pPr>
          </w:p>
        </w:tc>
        <w:tc>
          <w:tcPr>
            <w:tcW w:w="4283" w:type="dxa"/>
            <w:noWrap/>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9" w:type="dxa"/>
            <w:noWrap/>
          </w:tcPr>
          <w:p>
            <w:pPr>
              <w:spacing w:line="560" w:lineRule="exact"/>
              <w:jc w:val="center"/>
              <w:rPr>
                <w:rFonts w:hint="eastAsia" w:ascii="仿宋_GB2312" w:hAnsi="仿宋_GB2312" w:eastAsia="仿宋_GB2312" w:cs="仿宋_GB2312"/>
                <w:sz w:val="28"/>
                <w:szCs w:val="28"/>
              </w:rPr>
            </w:pPr>
          </w:p>
        </w:tc>
        <w:tc>
          <w:tcPr>
            <w:tcW w:w="3817" w:type="dxa"/>
            <w:noWrap/>
          </w:tcPr>
          <w:p>
            <w:pPr>
              <w:spacing w:line="560" w:lineRule="exact"/>
              <w:jc w:val="center"/>
              <w:rPr>
                <w:rFonts w:hint="eastAsia" w:ascii="仿宋_GB2312" w:hAnsi="仿宋_GB2312" w:eastAsia="仿宋_GB2312" w:cs="仿宋_GB2312"/>
                <w:sz w:val="28"/>
                <w:szCs w:val="28"/>
              </w:rPr>
            </w:pPr>
          </w:p>
        </w:tc>
        <w:tc>
          <w:tcPr>
            <w:tcW w:w="4283" w:type="dxa"/>
            <w:noWrap/>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4596" w:type="dxa"/>
            <w:gridSpan w:val="2"/>
            <w:noWrap/>
          </w:tcPr>
          <w:p>
            <w:pPr>
              <w:spacing w:line="560" w:lineRule="exact"/>
              <w:jc w:val="center"/>
              <w:rPr>
                <w:rFonts w:hint="eastAsia" w:ascii="仿宋_GB2312" w:hAnsi="仿宋_GB2312" w:eastAsia="仿宋_GB2312" w:cs="仿宋_GB2312"/>
                <w:sz w:val="28"/>
                <w:szCs w:val="28"/>
              </w:rPr>
            </w:pPr>
          </w:p>
          <w:p>
            <w:pPr>
              <w:pStyle w:val="23"/>
              <w:spacing w:after="0" w:line="560" w:lineRule="exact"/>
              <w:ind w:firstLine="560"/>
              <w:rPr>
                <w:rFonts w:hint="eastAsia" w:ascii="仿宋_GB2312" w:hAnsi="仿宋_GB2312" w:eastAsia="仿宋_GB2312" w:cs="仿宋_GB2312"/>
                <w:sz w:val="28"/>
                <w:szCs w:val="28"/>
              </w:rPr>
            </w:pPr>
          </w:p>
          <w:p>
            <w:pPr>
              <w:pStyle w:val="23"/>
              <w:spacing w:after="0" w:line="560" w:lineRule="exact"/>
              <w:ind w:firstLine="560"/>
              <w:rPr>
                <w:rFonts w:hint="eastAsia" w:ascii="仿宋_GB2312" w:hAnsi="仿宋_GB2312" w:eastAsia="仿宋_GB2312" w:cs="仿宋_GB2312"/>
                <w:sz w:val="28"/>
                <w:szCs w:val="28"/>
              </w:rPr>
            </w:pPr>
          </w:p>
          <w:p>
            <w:pPr>
              <w:pStyle w:val="23"/>
              <w:spacing w:after="0" w:line="560" w:lineRule="exact"/>
              <w:ind w:firstLine="0" w:firstLineChars="0"/>
              <w:rPr>
                <w:rFonts w:hint="eastAsia" w:ascii="仿宋_GB2312" w:hAnsi="仿宋_GB2312" w:eastAsia="仿宋_GB2312" w:cs="仿宋_GB2312"/>
                <w:sz w:val="28"/>
                <w:szCs w:val="28"/>
              </w:rPr>
            </w:pPr>
          </w:p>
          <w:p>
            <w:pPr>
              <w:pStyle w:val="23"/>
              <w:spacing w:after="0" w:line="56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民政部门（盖章）</w:t>
            </w:r>
          </w:p>
          <w:p>
            <w:pPr>
              <w:pStyle w:val="23"/>
              <w:spacing w:after="0"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c>
          <w:tcPr>
            <w:tcW w:w="4283" w:type="dxa"/>
            <w:noWrap/>
          </w:tcPr>
          <w:p>
            <w:pPr>
              <w:pStyle w:val="23"/>
              <w:spacing w:after="0" w:line="560" w:lineRule="exact"/>
              <w:ind w:firstLine="560"/>
              <w:rPr>
                <w:rFonts w:hint="eastAsia" w:ascii="仿宋_GB2312" w:hAnsi="仿宋_GB2312" w:eastAsia="仿宋_GB2312" w:cs="仿宋_GB2312"/>
                <w:sz w:val="28"/>
                <w:szCs w:val="28"/>
              </w:rPr>
            </w:pPr>
          </w:p>
          <w:p>
            <w:pPr>
              <w:pStyle w:val="23"/>
              <w:spacing w:after="0" w:line="560" w:lineRule="exact"/>
              <w:ind w:firstLine="560"/>
              <w:rPr>
                <w:rFonts w:hint="eastAsia" w:ascii="仿宋_GB2312" w:hAnsi="仿宋_GB2312" w:eastAsia="仿宋_GB2312" w:cs="仿宋_GB2312"/>
                <w:sz w:val="28"/>
                <w:szCs w:val="28"/>
              </w:rPr>
            </w:pPr>
          </w:p>
          <w:p>
            <w:pPr>
              <w:pStyle w:val="23"/>
              <w:spacing w:after="0" w:line="560" w:lineRule="exact"/>
              <w:ind w:firstLine="560"/>
              <w:rPr>
                <w:rFonts w:hint="eastAsia" w:ascii="仿宋_GB2312" w:hAnsi="仿宋_GB2312" w:eastAsia="仿宋_GB2312" w:cs="仿宋_GB2312"/>
                <w:sz w:val="28"/>
                <w:szCs w:val="28"/>
              </w:rPr>
            </w:pPr>
          </w:p>
          <w:p>
            <w:pPr>
              <w:pStyle w:val="23"/>
              <w:spacing w:after="0" w:line="560" w:lineRule="exact"/>
              <w:ind w:firstLine="560"/>
              <w:rPr>
                <w:rFonts w:hint="eastAsia" w:ascii="仿宋_GB2312" w:hAnsi="仿宋_GB2312" w:eastAsia="仿宋_GB2312" w:cs="仿宋_GB2312"/>
                <w:sz w:val="28"/>
                <w:szCs w:val="28"/>
              </w:rPr>
            </w:pPr>
          </w:p>
          <w:p>
            <w:pPr>
              <w:pStyle w:val="23"/>
              <w:spacing w:after="0" w:line="56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发改部门（盖章）</w:t>
            </w:r>
          </w:p>
          <w:p>
            <w:pPr>
              <w:pStyle w:val="23"/>
              <w:spacing w:after="0" w:line="560" w:lineRule="exact"/>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注：1.未纳入政府指导价管理的殡葬延伸服务项目必须报民政部门、价格主管部门备案同意后方可收费。</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2.本表一式三份，民政部门、价格主管部门、殡葬服务单位各一份。</w:t>
      </w:r>
    </w:p>
    <w:p>
      <w:pPr>
        <w:tabs>
          <w:tab w:val="left" w:pos="7560"/>
        </w:tabs>
        <w:wordWrap w:val="0"/>
        <w:rPr>
          <w:rFonts w:hint="eastAsia" w:ascii="仿宋_GB2312" w:hAnsi="仿宋_GB2312" w:eastAsia="仿宋_GB2312" w:cs="仿宋_GB2312"/>
          <w:sz w:val="28"/>
          <w:szCs w:val="28"/>
        </w:rPr>
      </w:pPr>
    </w:p>
    <w:sectPr>
      <w:footerReference r:id="rId3" w:type="default"/>
      <w:footerReference r:id="rId4" w:type="even"/>
      <w:pgSz w:w="11906" w:h="16838"/>
      <w:pgMar w:top="2098" w:right="1588" w:bottom="2098" w:left="1588"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仿宋_GB2312" w:eastAsia="仿宋_GB2312"/>
        <w:sz w:val="28"/>
        <w:szCs w:val="28"/>
      </w:rPr>
    </w:pPr>
    <w:r>
      <w:rPr>
        <w:rFonts w:hint="eastAsia" w:ascii="宋体" w:hAnsi="宋体" w:cs="宋体"/>
        <w:kern w:val="0"/>
        <w:sz w:val="30"/>
        <w:szCs w:val="30"/>
      </w:rPr>
      <w:t xml:space="preserve">- </w:t>
    </w:r>
    <w:r>
      <w:rPr>
        <w:rFonts w:hint="eastAsia" w:ascii="宋体" w:hAnsi="宋体" w:cs="宋体"/>
        <w:kern w:val="0"/>
        <w:sz w:val="30"/>
        <w:szCs w:val="30"/>
      </w:rPr>
      <w:fldChar w:fldCharType="begin"/>
    </w:r>
    <w:r>
      <w:rPr>
        <w:rFonts w:hint="eastAsia" w:ascii="宋体" w:hAnsi="宋体" w:cs="宋体"/>
        <w:kern w:val="0"/>
        <w:sz w:val="30"/>
        <w:szCs w:val="30"/>
      </w:rPr>
      <w:instrText xml:space="preserve"> PAGE </w:instrText>
    </w:r>
    <w:r>
      <w:rPr>
        <w:rFonts w:hint="eastAsia" w:ascii="宋体" w:hAnsi="宋体" w:cs="宋体"/>
        <w:kern w:val="0"/>
        <w:sz w:val="30"/>
        <w:szCs w:val="30"/>
      </w:rPr>
      <w:fldChar w:fldCharType="separate"/>
    </w:r>
    <w:r>
      <w:rPr>
        <w:rFonts w:ascii="宋体" w:hAnsi="宋体" w:cs="宋体"/>
        <w:kern w:val="0"/>
        <w:sz w:val="30"/>
        <w:szCs w:val="30"/>
      </w:rPr>
      <w:t>3</w:t>
    </w:r>
    <w:r>
      <w:rPr>
        <w:rFonts w:hint="eastAsia" w:ascii="宋体" w:hAnsi="宋体" w:cs="宋体"/>
        <w:kern w:val="0"/>
        <w:sz w:val="30"/>
        <w:szCs w:val="30"/>
      </w:rPr>
      <w:fldChar w:fldCharType="end"/>
    </w:r>
    <w:r>
      <w:rPr>
        <w:rFonts w:hint="eastAsia" w:ascii="宋体" w:hAnsi="宋体" w:cs="宋体"/>
        <w:kern w:val="0"/>
        <w:sz w:val="30"/>
        <w:szCs w:val="30"/>
      </w:rPr>
      <w:t xml:space="preserve"> -</w:t>
    </w:r>
    <w:r>
      <w:rPr>
        <w:rFonts w:hint="eastAsia" w:ascii="仿宋_GB2312" w:eastAsia="仿宋_GB2312"/>
        <w:kern w:val="0"/>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宋体" w:hAnsi="宋体" w:cs="宋体"/>
        <w:sz w:val="30"/>
        <w:szCs w:val="30"/>
      </w:rPr>
    </w:pPr>
    <w:r>
      <w:rPr>
        <w:rFonts w:hint="eastAsia" w:ascii="宋体" w:hAnsi="宋体" w:cs="宋体"/>
        <w:kern w:val="0"/>
        <w:sz w:val="30"/>
        <w:szCs w:val="30"/>
      </w:rPr>
      <w:t xml:space="preserve">- </w:t>
    </w:r>
    <w:r>
      <w:rPr>
        <w:rFonts w:hint="eastAsia" w:ascii="宋体" w:hAnsi="宋体" w:cs="宋体"/>
        <w:kern w:val="0"/>
        <w:sz w:val="30"/>
        <w:szCs w:val="30"/>
      </w:rPr>
      <w:fldChar w:fldCharType="begin"/>
    </w:r>
    <w:r>
      <w:rPr>
        <w:rFonts w:hint="eastAsia" w:ascii="宋体" w:hAnsi="宋体" w:cs="宋体"/>
        <w:kern w:val="0"/>
        <w:sz w:val="30"/>
        <w:szCs w:val="30"/>
      </w:rPr>
      <w:instrText xml:space="preserve"> PAGE </w:instrText>
    </w:r>
    <w:r>
      <w:rPr>
        <w:rFonts w:hint="eastAsia" w:ascii="宋体" w:hAnsi="宋体" w:cs="宋体"/>
        <w:kern w:val="0"/>
        <w:sz w:val="30"/>
        <w:szCs w:val="30"/>
      </w:rPr>
      <w:fldChar w:fldCharType="separate"/>
    </w:r>
    <w:r>
      <w:rPr>
        <w:rFonts w:ascii="宋体" w:hAnsi="宋体" w:cs="宋体"/>
        <w:kern w:val="0"/>
        <w:sz w:val="30"/>
        <w:szCs w:val="30"/>
      </w:rPr>
      <w:t>4</w:t>
    </w:r>
    <w:r>
      <w:rPr>
        <w:rFonts w:hint="eastAsia" w:ascii="宋体" w:hAnsi="宋体" w:cs="宋体"/>
        <w:kern w:val="0"/>
        <w:sz w:val="30"/>
        <w:szCs w:val="30"/>
      </w:rPr>
      <w:fldChar w:fldCharType="end"/>
    </w:r>
    <w:r>
      <w:rPr>
        <w:rFonts w:hint="eastAsia" w:ascii="宋体" w:hAnsi="宋体" w:cs="宋体"/>
        <w:kern w:val="0"/>
        <w:sz w:val="30"/>
        <w:szCs w:val="3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1FD4E520-65A9-4144-BB6A-118E656E785E}" w:val="ZQW8HPy9d7euNkO6lTatC1cqvU5gXxYVsmFKGp/fLwb03nzRB=2EDIrjShi4JMA+o"/>
    <w:docVar w:name="{5670915E-5F40-4071-83B1-D116554E4055}" w:val="ZQW8HPy9d7euNkO6lTatC1cqvU5gXxYVsmFKGp/fLwb03nzRB=2EDIrjShi4JMA+o"/>
    <w:docVar w:name="{591F265A-D0BA-49DD-973D-6A8E5E786E64}" w:val="ZQW8HPy9d7euNkO6lTatC1cqvU5gXxYVsmFKGp/fLwb03nzRB=2EDIrjShi4JMA+o"/>
    <w:docVar w:name="{637D6E14-EC76-4FCE-950C-E01BA3F72505}" w:val="ZQW8HPy9d7euNkO6lTatC1cqvU5gXxYVsmFKGp/fLwb03nzRB=2EDIrjShi4JMA+o"/>
    <w:docVar w:name="{8BE524A1-4968-4B9B-AE16-3C3DBD68280A}" w:val="ZQW8HPy9d7euNkO6lTatC1cqvU5gXxYVsmFKGp/fLwb03nzRB=2EDIrjShi4JMA+o"/>
    <w:docVar w:name="{968FD83E-FD30-41AE-8D14-B695620ECCA1}" w:val="ZQW8HPy9d7euNkO6lTatC1cqvU5gXxYVsmFKGp/fLwb03nzRB=2EDIrjShi4JMA+o"/>
    <w:docVar w:name="{A2994C88-CC8D-4766-8852-8F3D16A0B47E}" w:val="ZQW8HPy9d7euNkO6lTatC1cqvU5gXxYVsmFKGp/fLwb03nzRB=2EDIrjShi4JMA+o"/>
    <w:docVar w:name="{BE1F5C70-F8FD-44DE-BC04-E3E0C192995C}" w:val="ZQW8HPy9d7euNkO6lTatC1cqvU5gXxYVsmFKGp/fLwb03nzRB=2EDIrjShi4JMA+o"/>
    <w:docVar w:name="{BE80E54C-5DBE-4CA8-AC98-5BB1F7179706}" w:val="ZQW8HPy9d7euNkO6lTatC1cqvU5gXxYVsmFKGp/fLwb03nzRB=2EDIrjShi4JMA+o"/>
    <w:docVar w:name="{C8701EB4-36E2-4A04-9A92-C9E86C769263}" w:val="ZQW8HPy9d7euNkO6lTatC1cqvU5gXxYVsmFKGp/fLwb03nzRB=2EDIrjShi4JMA+o"/>
    <w:docVar w:name="{CFD1F405-6FB0-46DC-85E1-5732CB08C860}" w:val="ZQW8HPy9d7euNkO6lTatC1cqvU5gXxYVsmFKGp/fLwb03nzRB=2EDIrjShi4JMA+o"/>
    <w:docVar w:name="{E1F9832D-4B0C-42C0-BF03-7382020D68E3}" w:val="ZQW8HPy9d7euNkO6lTatC1cqvU5gXxYVsmFKGp/fLwb03nzRB=2EDIrjShi4JMA+o"/>
    <w:docVar w:name="{F16F66DF-5146-46AB-A416-9DB113DF76AE}" w:val="ZQW8HPy9d7euNkO6lTatC1cqvU5gXxYVsmFKGp/fLwb03nzRB=2EDIrjShi4JMA+o"/>
    <w:docVar w:name="commondata" w:val="eyJoZGlkIjoiOTBkYjcxMmYzODkyNTNhNWY1ZWUzYjg2ZTkwNDg2NGUifQ=="/>
    <w:docVar w:name="DocumentID" w:val="{704B746C-AC0C-4BEA-82EF-E2E6DC033DDB}_12"/>
  </w:docVars>
  <w:rsids>
    <w:rsidRoot w:val="00DE173D"/>
    <w:rsid w:val="00001634"/>
    <w:rsid w:val="00001BBB"/>
    <w:rsid w:val="00004BCA"/>
    <w:rsid w:val="0000544C"/>
    <w:rsid w:val="00006185"/>
    <w:rsid w:val="000117C7"/>
    <w:rsid w:val="0001648E"/>
    <w:rsid w:val="0002035D"/>
    <w:rsid w:val="00023549"/>
    <w:rsid w:val="000263EC"/>
    <w:rsid w:val="00026E8B"/>
    <w:rsid w:val="000323D8"/>
    <w:rsid w:val="00032B67"/>
    <w:rsid w:val="00034E8C"/>
    <w:rsid w:val="0004162C"/>
    <w:rsid w:val="000436EE"/>
    <w:rsid w:val="00043895"/>
    <w:rsid w:val="00044B12"/>
    <w:rsid w:val="00044CC6"/>
    <w:rsid w:val="00044D51"/>
    <w:rsid w:val="000467E8"/>
    <w:rsid w:val="00051199"/>
    <w:rsid w:val="000539E2"/>
    <w:rsid w:val="000627D6"/>
    <w:rsid w:val="00066DEB"/>
    <w:rsid w:val="00070C18"/>
    <w:rsid w:val="00075A00"/>
    <w:rsid w:val="00076630"/>
    <w:rsid w:val="0008542D"/>
    <w:rsid w:val="00093B6D"/>
    <w:rsid w:val="00096DB7"/>
    <w:rsid w:val="000A14E0"/>
    <w:rsid w:val="000A54FF"/>
    <w:rsid w:val="000A5799"/>
    <w:rsid w:val="000B245C"/>
    <w:rsid w:val="000B450F"/>
    <w:rsid w:val="000B64C4"/>
    <w:rsid w:val="000B7851"/>
    <w:rsid w:val="000B7B13"/>
    <w:rsid w:val="000C06AE"/>
    <w:rsid w:val="000C0EB5"/>
    <w:rsid w:val="000C6BFC"/>
    <w:rsid w:val="000D187F"/>
    <w:rsid w:val="000D4051"/>
    <w:rsid w:val="000D5600"/>
    <w:rsid w:val="000D577C"/>
    <w:rsid w:val="000E1F1B"/>
    <w:rsid w:val="000E34FB"/>
    <w:rsid w:val="000E389C"/>
    <w:rsid w:val="000F2FD1"/>
    <w:rsid w:val="000F5901"/>
    <w:rsid w:val="000F5C9E"/>
    <w:rsid w:val="000F7D39"/>
    <w:rsid w:val="00113963"/>
    <w:rsid w:val="00114B7A"/>
    <w:rsid w:val="00121712"/>
    <w:rsid w:val="00124225"/>
    <w:rsid w:val="001257AA"/>
    <w:rsid w:val="001365D0"/>
    <w:rsid w:val="00137872"/>
    <w:rsid w:val="00144810"/>
    <w:rsid w:val="00144BF8"/>
    <w:rsid w:val="00151EA8"/>
    <w:rsid w:val="00151FE6"/>
    <w:rsid w:val="00152864"/>
    <w:rsid w:val="00155DFB"/>
    <w:rsid w:val="00162398"/>
    <w:rsid w:val="00162C49"/>
    <w:rsid w:val="00163F33"/>
    <w:rsid w:val="001665A2"/>
    <w:rsid w:val="0017079C"/>
    <w:rsid w:val="00172B0E"/>
    <w:rsid w:val="00173331"/>
    <w:rsid w:val="0017756A"/>
    <w:rsid w:val="0018228E"/>
    <w:rsid w:val="0018368B"/>
    <w:rsid w:val="00194638"/>
    <w:rsid w:val="001A3A7A"/>
    <w:rsid w:val="001A4682"/>
    <w:rsid w:val="001B1DAF"/>
    <w:rsid w:val="001B28A0"/>
    <w:rsid w:val="001B4296"/>
    <w:rsid w:val="001B4A89"/>
    <w:rsid w:val="001B7A3C"/>
    <w:rsid w:val="001C06A2"/>
    <w:rsid w:val="001C2636"/>
    <w:rsid w:val="001C3B56"/>
    <w:rsid w:val="001D3EDF"/>
    <w:rsid w:val="001E00D9"/>
    <w:rsid w:val="001E0E3D"/>
    <w:rsid w:val="001E1CDE"/>
    <w:rsid w:val="001E5100"/>
    <w:rsid w:val="001F24C4"/>
    <w:rsid w:val="001F2FB0"/>
    <w:rsid w:val="001F3043"/>
    <w:rsid w:val="001F45D2"/>
    <w:rsid w:val="002058E5"/>
    <w:rsid w:val="00210D09"/>
    <w:rsid w:val="00212297"/>
    <w:rsid w:val="00212B12"/>
    <w:rsid w:val="00215CC3"/>
    <w:rsid w:val="0021657B"/>
    <w:rsid w:val="00217F31"/>
    <w:rsid w:val="002230F1"/>
    <w:rsid w:val="00223873"/>
    <w:rsid w:val="0022473C"/>
    <w:rsid w:val="00224C94"/>
    <w:rsid w:val="00240914"/>
    <w:rsid w:val="00241B2D"/>
    <w:rsid w:val="0025051F"/>
    <w:rsid w:val="002511DC"/>
    <w:rsid w:val="00251FF6"/>
    <w:rsid w:val="00253EAF"/>
    <w:rsid w:val="00261623"/>
    <w:rsid w:val="00264647"/>
    <w:rsid w:val="00265254"/>
    <w:rsid w:val="002662F6"/>
    <w:rsid w:val="00266391"/>
    <w:rsid w:val="00270CA4"/>
    <w:rsid w:val="00275B4F"/>
    <w:rsid w:val="00276A0B"/>
    <w:rsid w:val="00277EFF"/>
    <w:rsid w:val="0029166F"/>
    <w:rsid w:val="00293734"/>
    <w:rsid w:val="002A21A5"/>
    <w:rsid w:val="002A244E"/>
    <w:rsid w:val="002A35FF"/>
    <w:rsid w:val="002A4F2A"/>
    <w:rsid w:val="002A51A4"/>
    <w:rsid w:val="002A6098"/>
    <w:rsid w:val="002B27AC"/>
    <w:rsid w:val="002C2B4B"/>
    <w:rsid w:val="002D4612"/>
    <w:rsid w:val="002D7729"/>
    <w:rsid w:val="002D7AD8"/>
    <w:rsid w:val="002E2F8C"/>
    <w:rsid w:val="002E40AE"/>
    <w:rsid w:val="002F1B1F"/>
    <w:rsid w:val="002F4372"/>
    <w:rsid w:val="002F4DB8"/>
    <w:rsid w:val="002F4DE9"/>
    <w:rsid w:val="002F59E4"/>
    <w:rsid w:val="00304AF6"/>
    <w:rsid w:val="0030504F"/>
    <w:rsid w:val="003065B4"/>
    <w:rsid w:val="00310B03"/>
    <w:rsid w:val="003225EB"/>
    <w:rsid w:val="00322906"/>
    <w:rsid w:val="00330789"/>
    <w:rsid w:val="0033123E"/>
    <w:rsid w:val="00335CD8"/>
    <w:rsid w:val="00340045"/>
    <w:rsid w:val="003406BF"/>
    <w:rsid w:val="003430C6"/>
    <w:rsid w:val="003445DD"/>
    <w:rsid w:val="0035163C"/>
    <w:rsid w:val="003530FC"/>
    <w:rsid w:val="0035725F"/>
    <w:rsid w:val="0037206E"/>
    <w:rsid w:val="00372F1A"/>
    <w:rsid w:val="003732FD"/>
    <w:rsid w:val="00376854"/>
    <w:rsid w:val="003770D1"/>
    <w:rsid w:val="00385274"/>
    <w:rsid w:val="003859DE"/>
    <w:rsid w:val="003862ED"/>
    <w:rsid w:val="003912F3"/>
    <w:rsid w:val="003933DE"/>
    <w:rsid w:val="003A202D"/>
    <w:rsid w:val="003A2E86"/>
    <w:rsid w:val="003A5F32"/>
    <w:rsid w:val="003B41E4"/>
    <w:rsid w:val="003B7DD4"/>
    <w:rsid w:val="003C2F4B"/>
    <w:rsid w:val="003D14B8"/>
    <w:rsid w:val="003D5F70"/>
    <w:rsid w:val="003E2DC0"/>
    <w:rsid w:val="00400F34"/>
    <w:rsid w:val="004043B4"/>
    <w:rsid w:val="004158A0"/>
    <w:rsid w:val="0041706E"/>
    <w:rsid w:val="00420209"/>
    <w:rsid w:val="004244F6"/>
    <w:rsid w:val="00427638"/>
    <w:rsid w:val="00430138"/>
    <w:rsid w:val="004302DD"/>
    <w:rsid w:val="00433D0D"/>
    <w:rsid w:val="00435A4A"/>
    <w:rsid w:val="00437CBE"/>
    <w:rsid w:val="00440EAB"/>
    <w:rsid w:val="0044367A"/>
    <w:rsid w:val="00444BC5"/>
    <w:rsid w:val="00445C49"/>
    <w:rsid w:val="0044620A"/>
    <w:rsid w:val="004469A0"/>
    <w:rsid w:val="00446C24"/>
    <w:rsid w:val="0045071F"/>
    <w:rsid w:val="00451AD6"/>
    <w:rsid w:val="00453AE4"/>
    <w:rsid w:val="00455A68"/>
    <w:rsid w:val="00456D0D"/>
    <w:rsid w:val="00462152"/>
    <w:rsid w:val="0047091F"/>
    <w:rsid w:val="00471BC8"/>
    <w:rsid w:val="00472DC8"/>
    <w:rsid w:val="0047478D"/>
    <w:rsid w:val="00475306"/>
    <w:rsid w:val="00475719"/>
    <w:rsid w:val="0048131C"/>
    <w:rsid w:val="00482AC1"/>
    <w:rsid w:val="00483C05"/>
    <w:rsid w:val="00484046"/>
    <w:rsid w:val="00485A14"/>
    <w:rsid w:val="00486DC2"/>
    <w:rsid w:val="00487590"/>
    <w:rsid w:val="004909E8"/>
    <w:rsid w:val="00494333"/>
    <w:rsid w:val="00495B69"/>
    <w:rsid w:val="00496699"/>
    <w:rsid w:val="004A1967"/>
    <w:rsid w:val="004A1EDD"/>
    <w:rsid w:val="004A3A75"/>
    <w:rsid w:val="004A5366"/>
    <w:rsid w:val="004B63AC"/>
    <w:rsid w:val="004C2A45"/>
    <w:rsid w:val="004D0DC7"/>
    <w:rsid w:val="004E6E44"/>
    <w:rsid w:val="004E7575"/>
    <w:rsid w:val="004F7579"/>
    <w:rsid w:val="004F7A1A"/>
    <w:rsid w:val="005010A2"/>
    <w:rsid w:val="0050182C"/>
    <w:rsid w:val="00502C68"/>
    <w:rsid w:val="0050357F"/>
    <w:rsid w:val="00507C66"/>
    <w:rsid w:val="00510918"/>
    <w:rsid w:val="00517DE3"/>
    <w:rsid w:val="0052471C"/>
    <w:rsid w:val="0053093A"/>
    <w:rsid w:val="00534956"/>
    <w:rsid w:val="00537F6B"/>
    <w:rsid w:val="005417B8"/>
    <w:rsid w:val="00541DB1"/>
    <w:rsid w:val="00547F70"/>
    <w:rsid w:val="005530D6"/>
    <w:rsid w:val="00556B21"/>
    <w:rsid w:val="00557868"/>
    <w:rsid w:val="00560C93"/>
    <w:rsid w:val="00561412"/>
    <w:rsid w:val="005621F5"/>
    <w:rsid w:val="00565802"/>
    <w:rsid w:val="00565AA2"/>
    <w:rsid w:val="00567C60"/>
    <w:rsid w:val="00572E28"/>
    <w:rsid w:val="0057640A"/>
    <w:rsid w:val="00590EF8"/>
    <w:rsid w:val="00591E5B"/>
    <w:rsid w:val="0059329E"/>
    <w:rsid w:val="00594608"/>
    <w:rsid w:val="00594C80"/>
    <w:rsid w:val="00597AAB"/>
    <w:rsid w:val="00597F3B"/>
    <w:rsid w:val="005A0F13"/>
    <w:rsid w:val="005A3AF9"/>
    <w:rsid w:val="005A41A3"/>
    <w:rsid w:val="005A5180"/>
    <w:rsid w:val="005B1D60"/>
    <w:rsid w:val="005B7C1C"/>
    <w:rsid w:val="005C08FF"/>
    <w:rsid w:val="005C20AD"/>
    <w:rsid w:val="005C549E"/>
    <w:rsid w:val="005C5DBD"/>
    <w:rsid w:val="005C7DF7"/>
    <w:rsid w:val="005D0F2C"/>
    <w:rsid w:val="005D1BE8"/>
    <w:rsid w:val="005D3B07"/>
    <w:rsid w:val="005E5A2D"/>
    <w:rsid w:val="005F0DE8"/>
    <w:rsid w:val="0060413C"/>
    <w:rsid w:val="00612E18"/>
    <w:rsid w:val="00617162"/>
    <w:rsid w:val="0062416C"/>
    <w:rsid w:val="00625BF0"/>
    <w:rsid w:val="0062601C"/>
    <w:rsid w:val="006335EF"/>
    <w:rsid w:val="006367FC"/>
    <w:rsid w:val="006368D7"/>
    <w:rsid w:val="0063696A"/>
    <w:rsid w:val="0064085E"/>
    <w:rsid w:val="006446E5"/>
    <w:rsid w:val="0064555F"/>
    <w:rsid w:val="0064568F"/>
    <w:rsid w:val="00650A9A"/>
    <w:rsid w:val="006518DA"/>
    <w:rsid w:val="00655665"/>
    <w:rsid w:val="0065621A"/>
    <w:rsid w:val="006606F1"/>
    <w:rsid w:val="006620DB"/>
    <w:rsid w:val="006624DE"/>
    <w:rsid w:val="00663CF0"/>
    <w:rsid w:val="0067298F"/>
    <w:rsid w:val="00677497"/>
    <w:rsid w:val="00687C36"/>
    <w:rsid w:val="00690814"/>
    <w:rsid w:val="00695083"/>
    <w:rsid w:val="006965D7"/>
    <w:rsid w:val="006A0C7F"/>
    <w:rsid w:val="006A3D9F"/>
    <w:rsid w:val="006A3FE1"/>
    <w:rsid w:val="006B1256"/>
    <w:rsid w:val="006B2583"/>
    <w:rsid w:val="006B7F1E"/>
    <w:rsid w:val="006C59BA"/>
    <w:rsid w:val="006D26C0"/>
    <w:rsid w:val="006D3465"/>
    <w:rsid w:val="006D7A24"/>
    <w:rsid w:val="006E3DDC"/>
    <w:rsid w:val="006E505D"/>
    <w:rsid w:val="006F26BC"/>
    <w:rsid w:val="006F516E"/>
    <w:rsid w:val="006F7930"/>
    <w:rsid w:val="006F7D6F"/>
    <w:rsid w:val="00700B0A"/>
    <w:rsid w:val="00704A6D"/>
    <w:rsid w:val="00706440"/>
    <w:rsid w:val="007118AF"/>
    <w:rsid w:val="00712432"/>
    <w:rsid w:val="00713B21"/>
    <w:rsid w:val="0071549C"/>
    <w:rsid w:val="00716F51"/>
    <w:rsid w:val="00717F31"/>
    <w:rsid w:val="00720659"/>
    <w:rsid w:val="00723902"/>
    <w:rsid w:val="00731C24"/>
    <w:rsid w:val="00733BC3"/>
    <w:rsid w:val="007355F9"/>
    <w:rsid w:val="00740E91"/>
    <w:rsid w:val="00741EB7"/>
    <w:rsid w:val="00744AB7"/>
    <w:rsid w:val="0074525A"/>
    <w:rsid w:val="007470B2"/>
    <w:rsid w:val="007507ED"/>
    <w:rsid w:val="00751890"/>
    <w:rsid w:val="00753818"/>
    <w:rsid w:val="00756BE2"/>
    <w:rsid w:val="00756E01"/>
    <w:rsid w:val="00757BC0"/>
    <w:rsid w:val="00761F62"/>
    <w:rsid w:val="00773B4A"/>
    <w:rsid w:val="007753E3"/>
    <w:rsid w:val="0077653E"/>
    <w:rsid w:val="00780EB2"/>
    <w:rsid w:val="00781C8B"/>
    <w:rsid w:val="0078254F"/>
    <w:rsid w:val="00794617"/>
    <w:rsid w:val="007A08AC"/>
    <w:rsid w:val="007A205C"/>
    <w:rsid w:val="007B27BC"/>
    <w:rsid w:val="007B507E"/>
    <w:rsid w:val="007B5F31"/>
    <w:rsid w:val="007C14D2"/>
    <w:rsid w:val="007C36D7"/>
    <w:rsid w:val="007C3E61"/>
    <w:rsid w:val="007D56FC"/>
    <w:rsid w:val="007D798B"/>
    <w:rsid w:val="007F45BB"/>
    <w:rsid w:val="007F6A5A"/>
    <w:rsid w:val="007F6D76"/>
    <w:rsid w:val="008050FF"/>
    <w:rsid w:val="00806B9B"/>
    <w:rsid w:val="00807ED8"/>
    <w:rsid w:val="00807F81"/>
    <w:rsid w:val="00811F0F"/>
    <w:rsid w:val="00813E41"/>
    <w:rsid w:val="0081437D"/>
    <w:rsid w:val="00815698"/>
    <w:rsid w:val="0081695E"/>
    <w:rsid w:val="00827017"/>
    <w:rsid w:val="00827BBB"/>
    <w:rsid w:val="00831B96"/>
    <w:rsid w:val="00831D45"/>
    <w:rsid w:val="008321BE"/>
    <w:rsid w:val="00832335"/>
    <w:rsid w:val="00845758"/>
    <w:rsid w:val="00847E0F"/>
    <w:rsid w:val="008560EA"/>
    <w:rsid w:val="008609F8"/>
    <w:rsid w:val="00875375"/>
    <w:rsid w:val="00875542"/>
    <w:rsid w:val="008848C6"/>
    <w:rsid w:val="00892AE8"/>
    <w:rsid w:val="00893297"/>
    <w:rsid w:val="00896FE8"/>
    <w:rsid w:val="008A3707"/>
    <w:rsid w:val="008A6E67"/>
    <w:rsid w:val="008B0196"/>
    <w:rsid w:val="008B2427"/>
    <w:rsid w:val="008B2D54"/>
    <w:rsid w:val="008C39CC"/>
    <w:rsid w:val="008C6167"/>
    <w:rsid w:val="008D69EA"/>
    <w:rsid w:val="008E10D3"/>
    <w:rsid w:val="008E71ED"/>
    <w:rsid w:val="009065C6"/>
    <w:rsid w:val="0090718B"/>
    <w:rsid w:val="009161FC"/>
    <w:rsid w:val="00916520"/>
    <w:rsid w:val="009203C1"/>
    <w:rsid w:val="009207FB"/>
    <w:rsid w:val="00930765"/>
    <w:rsid w:val="009314C1"/>
    <w:rsid w:val="00935DD7"/>
    <w:rsid w:val="00936B8E"/>
    <w:rsid w:val="00940820"/>
    <w:rsid w:val="00944796"/>
    <w:rsid w:val="0095737B"/>
    <w:rsid w:val="00957E07"/>
    <w:rsid w:val="00962307"/>
    <w:rsid w:val="00963E33"/>
    <w:rsid w:val="00970AE1"/>
    <w:rsid w:val="00971010"/>
    <w:rsid w:val="00971068"/>
    <w:rsid w:val="00972E12"/>
    <w:rsid w:val="00975B96"/>
    <w:rsid w:val="00984B4B"/>
    <w:rsid w:val="00985CCA"/>
    <w:rsid w:val="00987741"/>
    <w:rsid w:val="00987D33"/>
    <w:rsid w:val="009909A4"/>
    <w:rsid w:val="00992C4A"/>
    <w:rsid w:val="00993DBD"/>
    <w:rsid w:val="009975F3"/>
    <w:rsid w:val="009A1B3C"/>
    <w:rsid w:val="009A7748"/>
    <w:rsid w:val="009A7A6E"/>
    <w:rsid w:val="009B5617"/>
    <w:rsid w:val="009D25C4"/>
    <w:rsid w:val="009D7510"/>
    <w:rsid w:val="009E2A6C"/>
    <w:rsid w:val="009E3688"/>
    <w:rsid w:val="009E4268"/>
    <w:rsid w:val="009F6223"/>
    <w:rsid w:val="009F7D23"/>
    <w:rsid w:val="00A00425"/>
    <w:rsid w:val="00A011BE"/>
    <w:rsid w:val="00A0429D"/>
    <w:rsid w:val="00A14975"/>
    <w:rsid w:val="00A25AC6"/>
    <w:rsid w:val="00A26300"/>
    <w:rsid w:val="00A26C91"/>
    <w:rsid w:val="00A326EC"/>
    <w:rsid w:val="00A34881"/>
    <w:rsid w:val="00A360FB"/>
    <w:rsid w:val="00A41A69"/>
    <w:rsid w:val="00A42EA0"/>
    <w:rsid w:val="00A449F8"/>
    <w:rsid w:val="00A47AB1"/>
    <w:rsid w:val="00A47DE9"/>
    <w:rsid w:val="00A50E4C"/>
    <w:rsid w:val="00A51232"/>
    <w:rsid w:val="00A551DB"/>
    <w:rsid w:val="00A61458"/>
    <w:rsid w:val="00A70A3A"/>
    <w:rsid w:val="00A72D13"/>
    <w:rsid w:val="00A8058E"/>
    <w:rsid w:val="00A81528"/>
    <w:rsid w:val="00A85810"/>
    <w:rsid w:val="00A915FC"/>
    <w:rsid w:val="00A94ADA"/>
    <w:rsid w:val="00A95F7E"/>
    <w:rsid w:val="00A97FDB"/>
    <w:rsid w:val="00AA0355"/>
    <w:rsid w:val="00AA192F"/>
    <w:rsid w:val="00AB1833"/>
    <w:rsid w:val="00AB2127"/>
    <w:rsid w:val="00AB49FC"/>
    <w:rsid w:val="00AC0D74"/>
    <w:rsid w:val="00AC14EF"/>
    <w:rsid w:val="00AC2DDB"/>
    <w:rsid w:val="00AC4C1E"/>
    <w:rsid w:val="00AD693D"/>
    <w:rsid w:val="00AE3389"/>
    <w:rsid w:val="00AE40F7"/>
    <w:rsid w:val="00AE4B3D"/>
    <w:rsid w:val="00AE5F71"/>
    <w:rsid w:val="00AF223B"/>
    <w:rsid w:val="00AF2AF9"/>
    <w:rsid w:val="00AF3473"/>
    <w:rsid w:val="00AF37B1"/>
    <w:rsid w:val="00AF5711"/>
    <w:rsid w:val="00AF6BDE"/>
    <w:rsid w:val="00B00AF8"/>
    <w:rsid w:val="00B0369F"/>
    <w:rsid w:val="00B072B0"/>
    <w:rsid w:val="00B17F64"/>
    <w:rsid w:val="00B2360A"/>
    <w:rsid w:val="00B2529C"/>
    <w:rsid w:val="00B3009C"/>
    <w:rsid w:val="00B30992"/>
    <w:rsid w:val="00B3370D"/>
    <w:rsid w:val="00B3385C"/>
    <w:rsid w:val="00B36FC9"/>
    <w:rsid w:val="00B37A4B"/>
    <w:rsid w:val="00B4585A"/>
    <w:rsid w:val="00B463F3"/>
    <w:rsid w:val="00B47CAD"/>
    <w:rsid w:val="00B509B9"/>
    <w:rsid w:val="00B52701"/>
    <w:rsid w:val="00B55B85"/>
    <w:rsid w:val="00B56EC9"/>
    <w:rsid w:val="00B602F7"/>
    <w:rsid w:val="00B61830"/>
    <w:rsid w:val="00B62D32"/>
    <w:rsid w:val="00B6315E"/>
    <w:rsid w:val="00B668A7"/>
    <w:rsid w:val="00B70937"/>
    <w:rsid w:val="00B745C1"/>
    <w:rsid w:val="00B7509A"/>
    <w:rsid w:val="00B844E8"/>
    <w:rsid w:val="00B86F52"/>
    <w:rsid w:val="00B925E8"/>
    <w:rsid w:val="00B93B90"/>
    <w:rsid w:val="00B971A5"/>
    <w:rsid w:val="00BC0412"/>
    <w:rsid w:val="00BC1BD7"/>
    <w:rsid w:val="00BC3AF8"/>
    <w:rsid w:val="00BC4779"/>
    <w:rsid w:val="00BC5EFF"/>
    <w:rsid w:val="00BD1406"/>
    <w:rsid w:val="00BD19D3"/>
    <w:rsid w:val="00BD456A"/>
    <w:rsid w:val="00BD6E09"/>
    <w:rsid w:val="00BE0462"/>
    <w:rsid w:val="00BE0F0B"/>
    <w:rsid w:val="00BE5FE4"/>
    <w:rsid w:val="00BF075D"/>
    <w:rsid w:val="00BF09B2"/>
    <w:rsid w:val="00BF42E3"/>
    <w:rsid w:val="00BF7E5A"/>
    <w:rsid w:val="00C009F5"/>
    <w:rsid w:val="00C011B7"/>
    <w:rsid w:val="00C033E9"/>
    <w:rsid w:val="00C1008C"/>
    <w:rsid w:val="00C105F4"/>
    <w:rsid w:val="00C10D8B"/>
    <w:rsid w:val="00C131DB"/>
    <w:rsid w:val="00C16575"/>
    <w:rsid w:val="00C16DA4"/>
    <w:rsid w:val="00C20ECE"/>
    <w:rsid w:val="00C22566"/>
    <w:rsid w:val="00C264BB"/>
    <w:rsid w:val="00C2758E"/>
    <w:rsid w:val="00C31352"/>
    <w:rsid w:val="00C31FBA"/>
    <w:rsid w:val="00C43F6D"/>
    <w:rsid w:val="00C45697"/>
    <w:rsid w:val="00C45ED3"/>
    <w:rsid w:val="00C5373A"/>
    <w:rsid w:val="00C55A1C"/>
    <w:rsid w:val="00C57B42"/>
    <w:rsid w:val="00C60767"/>
    <w:rsid w:val="00C61178"/>
    <w:rsid w:val="00C65A1B"/>
    <w:rsid w:val="00C67764"/>
    <w:rsid w:val="00C753C5"/>
    <w:rsid w:val="00C81C2D"/>
    <w:rsid w:val="00C849DC"/>
    <w:rsid w:val="00C87356"/>
    <w:rsid w:val="00C87BE0"/>
    <w:rsid w:val="00C90279"/>
    <w:rsid w:val="00C90800"/>
    <w:rsid w:val="00C92B71"/>
    <w:rsid w:val="00C93C0E"/>
    <w:rsid w:val="00C941C5"/>
    <w:rsid w:val="00C955B8"/>
    <w:rsid w:val="00CA6075"/>
    <w:rsid w:val="00CB5B10"/>
    <w:rsid w:val="00CB7C95"/>
    <w:rsid w:val="00CC3FA4"/>
    <w:rsid w:val="00CC4986"/>
    <w:rsid w:val="00CC5FD1"/>
    <w:rsid w:val="00CC6D97"/>
    <w:rsid w:val="00CD4C09"/>
    <w:rsid w:val="00CD61AE"/>
    <w:rsid w:val="00CD62C6"/>
    <w:rsid w:val="00CD7AAA"/>
    <w:rsid w:val="00CE005A"/>
    <w:rsid w:val="00CF0395"/>
    <w:rsid w:val="00CF128A"/>
    <w:rsid w:val="00CF1E2A"/>
    <w:rsid w:val="00CF3DBF"/>
    <w:rsid w:val="00CF5083"/>
    <w:rsid w:val="00CF60A6"/>
    <w:rsid w:val="00D03B9F"/>
    <w:rsid w:val="00D03F27"/>
    <w:rsid w:val="00D103C5"/>
    <w:rsid w:val="00D1436D"/>
    <w:rsid w:val="00D21E76"/>
    <w:rsid w:val="00D2280A"/>
    <w:rsid w:val="00D335BA"/>
    <w:rsid w:val="00D376D2"/>
    <w:rsid w:val="00D43C65"/>
    <w:rsid w:val="00D54341"/>
    <w:rsid w:val="00D57D00"/>
    <w:rsid w:val="00D645DB"/>
    <w:rsid w:val="00D65AE4"/>
    <w:rsid w:val="00D66B66"/>
    <w:rsid w:val="00D674AA"/>
    <w:rsid w:val="00D71BAA"/>
    <w:rsid w:val="00D73F0E"/>
    <w:rsid w:val="00D74C07"/>
    <w:rsid w:val="00D81306"/>
    <w:rsid w:val="00D82BC8"/>
    <w:rsid w:val="00D9271D"/>
    <w:rsid w:val="00D94624"/>
    <w:rsid w:val="00D96F47"/>
    <w:rsid w:val="00D97B2B"/>
    <w:rsid w:val="00DA021D"/>
    <w:rsid w:val="00DA2A1E"/>
    <w:rsid w:val="00DA2AAC"/>
    <w:rsid w:val="00DA2D9D"/>
    <w:rsid w:val="00DB0004"/>
    <w:rsid w:val="00DC2A14"/>
    <w:rsid w:val="00DC6009"/>
    <w:rsid w:val="00DC6258"/>
    <w:rsid w:val="00DD17C8"/>
    <w:rsid w:val="00DD28AF"/>
    <w:rsid w:val="00DD2FAE"/>
    <w:rsid w:val="00DD4324"/>
    <w:rsid w:val="00DD5F01"/>
    <w:rsid w:val="00DD75C0"/>
    <w:rsid w:val="00DE173D"/>
    <w:rsid w:val="00DE51F9"/>
    <w:rsid w:val="00DF5C96"/>
    <w:rsid w:val="00DF6F49"/>
    <w:rsid w:val="00DF7741"/>
    <w:rsid w:val="00E01BED"/>
    <w:rsid w:val="00E03D67"/>
    <w:rsid w:val="00E07711"/>
    <w:rsid w:val="00E07EAC"/>
    <w:rsid w:val="00E169AB"/>
    <w:rsid w:val="00E172E2"/>
    <w:rsid w:val="00E24325"/>
    <w:rsid w:val="00E33908"/>
    <w:rsid w:val="00E3706F"/>
    <w:rsid w:val="00E41358"/>
    <w:rsid w:val="00E4582B"/>
    <w:rsid w:val="00E50685"/>
    <w:rsid w:val="00E5603D"/>
    <w:rsid w:val="00E619AA"/>
    <w:rsid w:val="00E63C59"/>
    <w:rsid w:val="00E64F54"/>
    <w:rsid w:val="00E6608E"/>
    <w:rsid w:val="00E70B16"/>
    <w:rsid w:val="00E72A31"/>
    <w:rsid w:val="00E81043"/>
    <w:rsid w:val="00E82877"/>
    <w:rsid w:val="00E836C2"/>
    <w:rsid w:val="00E83D7A"/>
    <w:rsid w:val="00E86E32"/>
    <w:rsid w:val="00E9265E"/>
    <w:rsid w:val="00E95D63"/>
    <w:rsid w:val="00EA1FAB"/>
    <w:rsid w:val="00EA6B73"/>
    <w:rsid w:val="00EB2A91"/>
    <w:rsid w:val="00EC03B9"/>
    <w:rsid w:val="00EC23B7"/>
    <w:rsid w:val="00EC5EAE"/>
    <w:rsid w:val="00EC6AD8"/>
    <w:rsid w:val="00EC6D2A"/>
    <w:rsid w:val="00ED2F3E"/>
    <w:rsid w:val="00ED3F2B"/>
    <w:rsid w:val="00ED7CBA"/>
    <w:rsid w:val="00EE1F76"/>
    <w:rsid w:val="00EE2625"/>
    <w:rsid w:val="00EE40AA"/>
    <w:rsid w:val="00EF0307"/>
    <w:rsid w:val="00EF0E2F"/>
    <w:rsid w:val="00EF263C"/>
    <w:rsid w:val="00F04788"/>
    <w:rsid w:val="00F0554D"/>
    <w:rsid w:val="00F05C3C"/>
    <w:rsid w:val="00F11497"/>
    <w:rsid w:val="00F12E7F"/>
    <w:rsid w:val="00F13B8F"/>
    <w:rsid w:val="00F204D6"/>
    <w:rsid w:val="00F21EFE"/>
    <w:rsid w:val="00F22AE9"/>
    <w:rsid w:val="00F23450"/>
    <w:rsid w:val="00F24501"/>
    <w:rsid w:val="00F30E6C"/>
    <w:rsid w:val="00F3182B"/>
    <w:rsid w:val="00F326A6"/>
    <w:rsid w:val="00F351C5"/>
    <w:rsid w:val="00F37D4A"/>
    <w:rsid w:val="00F40412"/>
    <w:rsid w:val="00F47578"/>
    <w:rsid w:val="00F47661"/>
    <w:rsid w:val="00F52596"/>
    <w:rsid w:val="00F57AAA"/>
    <w:rsid w:val="00F60E18"/>
    <w:rsid w:val="00F6235E"/>
    <w:rsid w:val="00F6454E"/>
    <w:rsid w:val="00F65FA7"/>
    <w:rsid w:val="00F6726F"/>
    <w:rsid w:val="00F72BD3"/>
    <w:rsid w:val="00F733B3"/>
    <w:rsid w:val="00F81360"/>
    <w:rsid w:val="00F8537E"/>
    <w:rsid w:val="00F85FA8"/>
    <w:rsid w:val="00F8783A"/>
    <w:rsid w:val="00F93038"/>
    <w:rsid w:val="00F94FBD"/>
    <w:rsid w:val="00F97C06"/>
    <w:rsid w:val="00F97F1B"/>
    <w:rsid w:val="00F97F3A"/>
    <w:rsid w:val="00FA2F9A"/>
    <w:rsid w:val="00FB0023"/>
    <w:rsid w:val="00FB02EE"/>
    <w:rsid w:val="00FB0EA7"/>
    <w:rsid w:val="00FB1D73"/>
    <w:rsid w:val="00FB3160"/>
    <w:rsid w:val="00FB3290"/>
    <w:rsid w:val="00FB4A38"/>
    <w:rsid w:val="00FB52CA"/>
    <w:rsid w:val="00FB62C3"/>
    <w:rsid w:val="00FB6BFB"/>
    <w:rsid w:val="00FC2FFA"/>
    <w:rsid w:val="00FC58AE"/>
    <w:rsid w:val="00FD344E"/>
    <w:rsid w:val="00FE06CA"/>
    <w:rsid w:val="00FE1CE7"/>
    <w:rsid w:val="00FE2657"/>
    <w:rsid w:val="00FF2326"/>
    <w:rsid w:val="00FF3289"/>
    <w:rsid w:val="00FF508B"/>
    <w:rsid w:val="00FF76CB"/>
    <w:rsid w:val="02D1603C"/>
    <w:rsid w:val="04506B76"/>
    <w:rsid w:val="050B6CF4"/>
    <w:rsid w:val="05D90BFB"/>
    <w:rsid w:val="06E95DE7"/>
    <w:rsid w:val="06F504EE"/>
    <w:rsid w:val="08CB596D"/>
    <w:rsid w:val="08D613F6"/>
    <w:rsid w:val="09847929"/>
    <w:rsid w:val="0D67410D"/>
    <w:rsid w:val="0D747B9F"/>
    <w:rsid w:val="0F07428B"/>
    <w:rsid w:val="0F2B6FB0"/>
    <w:rsid w:val="0F332AF1"/>
    <w:rsid w:val="1060723F"/>
    <w:rsid w:val="133D062D"/>
    <w:rsid w:val="1347440E"/>
    <w:rsid w:val="13622587"/>
    <w:rsid w:val="1425541A"/>
    <w:rsid w:val="16516482"/>
    <w:rsid w:val="165A44C9"/>
    <w:rsid w:val="19BE6AC8"/>
    <w:rsid w:val="19CF3767"/>
    <w:rsid w:val="1B6A0F8A"/>
    <w:rsid w:val="1DC17C86"/>
    <w:rsid w:val="1DF11C2D"/>
    <w:rsid w:val="1F0C7DFB"/>
    <w:rsid w:val="1F5F1E04"/>
    <w:rsid w:val="1FA4037A"/>
    <w:rsid w:val="21896EAC"/>
    <w:rsid w:val="237422B9"/>
    <w:rsid w:val="23742CA7"/>
    <w:rsid w:val="25776199"/>
    <w:rsid w:val="261C465A"/>
    <w:rsid w:val="27AB4EA2"/>
    <w:rsid w:val="27F3236A"/>
    <w:rsid w:val="28E516A0"/>
    <w:rsid w:val="2A9141BF"/>
    <w:rsid w:val="2C2225CB"/>
    <w:rsid w:val="2C6538E6"/>
    <w:rsid w:val="2C7A31FF"/>
    <w:rsid w:val="309F6563"/>
    <w:rsid w:val="32EC29B9"/>
    <w:rsid w:val="36202928"/>
    <w:rsid w:val="372D316A"/>
    <w:rsid w:val="37DC1D40"/>
    <w:rsid w:val="3BF523F3"/>
    <w:rsid w:val="3CF13402"/>
    <w:rsid w:val="3E210CEA"/>
    <w:rsid w:val="41390A0B"/>
    <w:rsid w:val="41DA4D98"/>
    <w:rsid w:val="441E3CCD"/>
    <w:rsid w:val="443407EA"/>
    <w:rsid w:val="46641DF4"/>
    <w:rsid w:val="46847CBF"/>
    <w:rsid w:val="46F72410"/>
    <w:rsid w:val="47651FB5"/>
    <w:rsid w:val="47E475BC"/>
    <w:rsid w:val="49851FE0"/>
    <w:rsid w:val="4A0C3A08"/>
    <w:rsid w:val="4BFC459D"/>
    <w:rsid w:val="4C6B006F"/>
    <w:rsid w:val="4DF15B16"/>
    <w:rsid w:val="4E8D0E4D"/>
    <w:rsid w:val="4F8E4414"/>
    <w:rsid w:val="4FAD31E5"/>
    <w:rsid w:val="51B20181"/>
    <w:rsid w:val="533657B6"/>
    <w:rsid w:val="565D2CF4"/>
    <w:rsid w:val="573F2A7B"/>
    <w:rsid w:val="579E184B"/>
    <w:rsid w:val="581B7D7A"/>
    <w:rsid w:val="5AE4292D"/>
    <w:rsid w:val="5B06391A"/>
    <w:rsid w:val="5C044F83"/>
    <w:rsid w:val="5DFE42E2"/>
    <w:rsid w:val="5E8E58C7"/>
    <w:rsid w:val="5FC03B30"/>
    <w:rsid w:val="5FED46EC"/>
    <w:rsid w:val="606E15C9"/>
    <w:rsid w:val="62686BA6"/>
    <w:rsid w:val="6505464C"/>
    <w:rsid w:val="653309D8"/>
    <w:rsid w:val="67EF6E82"/>
    <w:rsid w:val="69F44464"/>
    <w:rsid w:val="6A845EE7"/>
    <w:rsid w:val="6C4A227E"/>
    <w:rsid w:val="703277A2"/>
    <w:rsid w:val="7119641A"/>
    <w:rsid w:val="717D2F62"/>
    <w:rsid w:val="71955D64"/>
    <w:rsid w:val="74F41CCE"/>
    <w:rsid w:val="757921C7"/>
    <w:rsid w:val="76CA40F3"/>
    <w:rsid w:val="79252C4D"/>
    <w:rsid w:val="7B374E96"/>
    <w:rsid w:val="7C8B448C"/>
    <w:rsid w:val="7E312396"/>
    <w:rsid w:val="7EE639AE"/>
    <w:rsid w:val="7EF31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sz w:val="30"/>
      <w:szCs w:val="20"/>
    </w:rPr>
  </w:style>
  <w:style w:type="paragraph" w:styleId="6">
    <w:name w:val="Body Text Indent"/>
    <w:basedOn w:val="1"/>
    <w:qFormat/>
    <w:uiPriority w:val="0"/>
    <w:pPr>
      <w:spacing w:line="400" w:lineRule="exact"/>
      <w:ind w:firstLine="616" w:firstLineChars="200"/>
    </w:pPr>
    <w:rPr>
      <w:rFonts w:eastAsia="仿宋_GB2312"/>
      <w:spacing w:val="-6"/>
      <w:sz w:val="32"/>
      <w:szCs w:val="20"/>
    </w:rPr>
  </w:style>
  <w:style w:type="paragraph" w:styleId="7">
    <w:name w:val="List 2"/>
    <w:basedOn w:val="1"/>
    <w:qFormat/>
    <w:uiPriority w:val="0"/>
    <w:pPr>
      <w:ind w:left="100" w:leftChars="200" w:hanging="200" w:hangingChars="200"/>
    </w:pPr>
  </w:style>
  <w:style w:type="paragraph" w:styleId="8">
    <w:name w:val="Date"/>
    <w:basedOn w:val="1"/>
    <w:next w:val="1"/>
    <w:qFormat/>
    <w:uiPriority w:val="0"/>
    <w:pPr>
      <w:ind w:left="100" w:leftChars="2500"/>
    </w:pPr>
    <w:rPr>
      <w:rFonts w:ascii="仿宋_GB2312" w:eastAsia="仿宋_GB2312"/>
      <w:sz w:val="32"/>
    </w:rPr>
  </w:style>
  <w:style w:type="paragraph" w:styleId="9">
    <w:name w:val="Body Text Indent 2"/>
    <w:basedOn w:val="1"/>
    <w:qFormat/>
    <w:uiPriority w:val="0"/>
    <w:pPr>
      <w:spacing w:line="540" w:lineRule="exact"/>
      <w:ind w:firstLine="645"/>
    </w:pPr>
    <w:rPr>
      <w:rFonts w:ascii="仿宋_GB2312" w:hAnsi="宋体" w:eastAsia="仿宋_GB2312"/>
      <w:sz w:val="32"/>
      <w:szCs w:val="20"/>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620" w:lineRule="exact"/>
      <w:ind w:firstLine="630"/>
    </w:pPr>
    <w:rPr>
      <w:sz w:val="32"/>
      <w:szCs w:val="20"/>
    </w:rPr>
  </w:style>
  <w:style w:type="paragraph" w:styleId="14">
    <w:name w:val="Body Text 2"/>
    <w:basedOn w:val="1"/>
    <w:qFormat/>
    <w:uiPriority w:val="0"/>
    <w:pPr>
      <w:spacing w:after="120" w:line="480" w:lineRule="auto"/>
    </w:pPr>
  </w:style>
  <w:style w:type="paragraph" w:styleId="15">
    <w:name w:val="Normal (Web)"/>
    <w:basedOn w:val="1"/>
    <w:qFormat/>
    <w:uiPriority w:val="0"/>
    <w:pPr>
      <w:spacing w:before="100" w:beforeAutospacing="1" w:after="100"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styleId="22">
    <w:name w:val="List Paragraph"/>
    <w:basedOn w:val="1"/>
    <w:unhideWhenUsed/>
    <w:qFormat/>
    <w:uiPriority w:val="99"/>
    <w:pPr>
      <w:ind w:firstLine="420" w:firstLineChars="200"/>
    </w:pPr>
  </w:style>
  <w:style w:type="paragraph" w:customStyle="1" w:styleId="23">
    <w:name w:val="Body Text First Indent1"/>
    <w:basedOn w:val="5"/>
    <w:qFormat/>
    <w:uiPriority w:val="0"/>
    <w:pPr>
      <w:spacing w:line="360" w:lineRule="auto"/>
      <w:ind w:firstLine="723" w:firstLineChars="200"/>
    </w:pPr>
    <w:rPr>
      <w:rFonts w:eastAsia="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shiwujiaju</Company>
  <Pages>6</Pages>
  <Words>1929</Words>
  <Characters>1992</Characters>
  <Lines>14</Lines>
  <Paragraphs>4</Paragraphs>
  <TotalTime>4</TotalTime>
  <ScaleCrop>false</ScaleCrop>
  <LinksUpToDate>false</LinksUpToDate>
  <CharactersWithSpaces>2124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2023-03-31T02:43:00Z</dcterms:created>
  <dc:creator>hzw</dc:creator>
  <cp:lastModifiedBy>WPS_1559289172</cp:lastModifiedBy>
  <cp:lastPrinted>2023-05-31T09:38:00Z</cp:lastPrinted>
  <dcterms:modified xsi:type="dcterms:W3CDTF">2023-06-19T08:43:30Z</dcterms:modified>
  <dc:title>赣市价价字[2006]41号             签发人：夏天云</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171FA8C6A50044F59C03A9396E960A68_13</vt:lpwstr>
  </property>
</Properties>
</file>