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江西省发动机润滑油产品质量省级监督抽查实施细则（2025年版）</w:t>
      </w:r>
    </w:p>
    <w:p>
      <w:pPr>
        <w:adjustRightInd w:val="0"/>
        <w:snapToGrid w:val="0"/>
        <w:spacing w:line="594" w:lineRule="exact"/>
        <w:jc w:val="center"/>
        <w:rPr>
          <w:rFonts w:hint="default" w:ascii="Times New Roman" w:hAnsi="Times New Roman" w:eastAsia="方正小标宋简体" w:cs="Times New Roman"/>
          <w:b w:val="0"/>
          <w:bCs w:val="0"/>
          <w:sz w:val="32"/>
          <w:szCs w:val="32"/>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snapToGrid w:val="0"/>
        <w:spacing w:line="440" w:lineRule="exact"/>
        <w:ind w:firstLine="420" w:firstLineChars="200"/>
        <w:rPr>
          <w:rFonts w:hint="default" w:ascii="Times New Roman" w:hAnsi="Times New Roman" w:eastAsia="黑体" w:cs="Times New Roman"/>
          <w:szCs w:val="21"/>
        </w:rPr>
      </w:pPr>
      <w:r>
        <w:rPr>
          <w:rFonts w:hint="default" w:ascii="Times New Roman" w:hAnsi="Times New Roman" w:cs="Times New Roman"/>
          <w:szCs w:val="21"/>
        </w:rPr>
        <w:t>每批次产品抽取独立包装样品2份</w:t>
      </w:r>
      <w:r>
        <w:rPr>
          <w:rFonts w:hint="default" w:ascii="Times New Roman" w:hAnsi="Times New Roman" w:cs="Times New Roman"/>
          <w:szCs w:val="21"/>
          <w:lang w:eastAsia="zh-CN"/>
        </w:rPr>
        <w:t>，总量</w:t>
      </w:r>
      <w:r>
        <w:rPr>
          <w:rFonts w:hint="default" w:ascii="Times New Roman" w:hAnsi="Times New Roman" w:cs="Times New Roman"/>
          <w:szCs w:val="21"/>
        </w:rPr>
        <w:t>不少于3L。如产品独立包装＞20升或在成品罐抽样时，应按GB/T 4756—2015《石油液体手工取样法》进行取样。其中1份作为检验样品，1份作为备用样品。</w:t>
      </w:r>
    </w:p>
    <w:p>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w:t>
      </w:r>
      <w:r>
        <w:rPr>
          <w:rFonts w:hint="default" w:ascii="Times New Roman" w:hAnsi="Times New Roman" w:eastAsia="仿宋" w:cs="Times New Roman"/>
          <w:b/>
          <w:sz w:val="24"/>
          <w:szCs w:val="24"/>
        </w:rPr>
        <w:t xml:space="preserve"> 检验依据</w:t>
      </w:r>
    </w:p>
    <w:p>
      <w:pPr>
        <w:snapToGrid w:val="0"/>
        <w:spacing w:line="560" w:lineRule="exact"/>
        <w:jc w:val="center"/>
        <w:rPr>
          <w:rFonts w:hint="default" w:ascii="Times New Roman" w:hAnsi="Times New Roman" w:cs="Times New Roman"/>
          <w:sz w:val="21"/>
          <w:szCs w:val="21"/>
        </w:rPr>
      </w:pPr>
      <w:r>
        <w:rPr>
          <w:rFonts w:hint="default" w:ascii="Times New Roman" w:hAnsi="Times New Roman" w:cs="Times New Roman"/>
          <w:bCs/>
          <w:szCs w:val="21"/>
        </w:rPr>
        <w:t xml:space="preserve">表1 </w:t>
      </w:r>
      <w:r>
        <w:rPr>
          <w:rFonts w:hint="default" w:ascii="Times New Roman" w:hAnsi="Times New Roman" w:eastAsia="宋体" w:cs="Times New Roman"/>
          <w:sz w:val="21"/>
          <w:szCs w:val="21"/>
        </w:rPr>
        <w:t>柴油机油产品检验项目、依据及方法</w:t>
      </w:r>
    </w:p>
    <w:tbl>
      <w:tblPr>
        <w:tblStyle w:val="8"/>
        <w:tblW w:w="857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9"/>
        <w:gridCol w:w="2515"/>
        <w:gridCol w:w="2346"/>
        <w:gridCol w:w="291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515"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346"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依据标准</w:t>
            </w:r>
          </w:p>
        </w:tc>
        <w:tc>
          <w:tcPr>
            <w:tcW w:w="291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52"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运动黏度</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265-1988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3"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黏度指数</w:t>
            </w:r>
            <w:r>
              <w:rPr>
                <w:rFonts w:hint="default" w:ascii="Times New Roman" w:hAnsi="Times New Roman" w:cs="Times New Roman"/>
                <w:szCs w:val="21"/>
                <w:vertAlign w:val="superscript"/>
              </w:rPr>
              <w:t>a</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1995-1998</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2541-1981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倾点</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3535-2006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7"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水分（体积分数）</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260-2016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5</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机械杂质</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511-2010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6</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闪点（开口）</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3536-2008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5"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7</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碱值（以KOH计）</w:t>
            </w:r>
            <w:r>
              <w:rPr>
                <w:rFonts w:hint="default" w:ascii="Times New Roman" w:hAnsi="Times New Roman" w:cs="Times New Roman"/>
                <w:color w:val="000000"/>
                <w:kern w:val="0"/>
                <w:szCs w:val="21"/>
                <w:vertAlign w:val="superscript"/>
                <w:lang w:bidi="ar"/>
              </w:rPr>
              <w:t>b</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0251-1993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6"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8</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硫酸盐灰分</w:t>
            </w:r>
            <w:r>
              <w:rPr>
                <w:rFonts w:hint="default" w:ascii="Times New Roman" w:hAnsi="Times New Roman" w:cs="Times New Roman"/>
                <w:color w:val="000000"/>
                <w:kern w:val="0"/>
                <w:szCs w:val="21"/>
                <w:vertAlign w:val="superscript"/>
                <w:lang w:bidi="ar"/>
              </w:rPr>
              <w:t>b</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2433-2001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4" w:hRule="atLeast"/>
          <w:jc w:val="center"/>
        </w:trPr>
        <w:tc>
          <w:tcPr>
            <w:tcW w:w="799"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9</w:t>
            </w:r>
          </w:p>
        </w:tc>
        <w:tc>
          <w:tcPr>
            <w:tcW w:w="2515"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硫（质量分数）</w:t>
            </w:r>
            <w:r>
              <w:rPr>
                <w:rFonts w:hint="default" w:ascii="Times New Roman" w:hAnsi="Times New Roman" w:cs="Times New Roman"/>
                <w:color w:val="000000"/>
                <w:kern w:val="0"/>
                <w:szCs w:val="21"/>
                <w:vertAlign w:val="superscript"/>
                <w:lang w:bidi="ar"/>
              </w:rPr>
              <w:t>b</w:t>
            </w:r>
          </w:p>
        </w:tc>
        <w:tc>
          <w:tcPr>
            <w:tcW w:w="2346"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11121-2006</w:t>
            </w:r>
          </w:p>
        </w:tc>
        <w:tc>
          <w:tcPr>
            <w:tcW w:w="2919" w:type="dxa"/>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387-1990</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388-1964</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11140-2008</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17040-2019</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 xml:space="preserve">GB/T 17476-2023 </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0172-2001</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0631-1996</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0749-2004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32" w:hRule="atLeast"/>
          <w:jc w:val="center"/>
        </w:trPr>
        <w:tc>
          <w:tcPr>
            <w:tcW w:w="8579" w:type="dxa"/>
            <w:gridSpan w:val="4"/>
            <w:vAlign w:val="center"/>
          </w:tcPr>
          <w:p>
            <w:pPr>
              <w:ind w:firstLine="210" w:firstLineChars="100"/>
              <w:jc w:val="both"/>
              <w:rPr>
                <w:rFonts w:hint="default" w:ascii="Times New Roman" w:hAnsi="Times New Roman" w:cs="Times New Roman"/>
                <w:szCs w:val="21"/>
              </w:rPr>
            </w:pPr>
            <w:r>
              <w:rPr>
                <w:rFonts w:hint="default" w:ascii="Times New Roman" w:hAnsi="Times New Roman" w:cs="Times New Roman"/>
                <w:szCs w:val="21"/>
              </w:rPr>
              <w:t>备注：</w:t>
            </w:r>
            <w:r>
              <w:rPr>
                <w:rFonts w:hint="default" w:ascii="Times New Roman" w:hAnsi="Times New Roman" w:eastAsia="宋体" w:cs="Times New Roman"/>
                <w:szCs w:val="21"/>
              </w:rPr>
              <w:t>a 、b在产品明示标准中有限量值规定的，则检测该项目。</w:t>
            </w:r>
          </w:p>
        </w:tc>
      </w:tr>
    </w:tbl>
    <w:p>
      <w:pPr>
        <w:rPr>
          <w:rFonts w:hint="default" w:ascii="Times New Roman" w:hAnsi="Times New Roman" w:cs="Times New Roman"/>
          <w:szCs w:val="21"/>
        </w:rPr>
      </w:pPr>
    </w:p>
    <w:p>
      <w:pPr>
        <w:jc w:val="center"/>
        <w:rPr>
          <w:rFonts w:hint="default" w:ascii="Times New Roman" w:hAnsi="Times New Roman" w:cs="Times New Roman"/>
          <w:sz w:val="21"/>
          <w:szCs w:val="21"/>
        </w:rPr>
      </w:pPr>
      <w:r>
        <w:rPr>
          <w:rFonts w:hint="default" w:ascii="Times New Roman" w:hAnsi="Times New Roman" w:cs="Times New Roman"/>
          <w:szCs w:val="21"/>
        </w:rPr>
        <w:t xml:space="preserve">表2 </w:t>
      </w:r>
      <w:r>
        <w:rPr>
          <w:rFonts w:hint="default" w:ascii="Times New Roman" w:hAnsi="Times New Roman" w:eastAsia="宋体" w:cs="Times New Roman"/>
          <w:sz w:val="21"/>
          <w:szCs w:val="21"/>
        </w:rPr>
        <w:t>柴油机油产品检验项目、依据及方法</w:t>
      </w:r>
    </w:p>
    <w:tbl>
      <w:tblPr>
        <w:tblStyle w:val="8"/>
        <w:tblW w:w="85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7"/>
        <w:gridCol w:w="2408"/>
        <w:gridCol w:w="2840"/>
        <w:gridCol w:w="259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序号</w:t>
            </w:r>
          </w:p>
        </w:tc>
        <w:tc>
          <w:tcPr>
            <w:tcW w:w="2408"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284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依据标准</w:t>
            </w:r>
          </w:p>
        </w:tc>
        <w:tc>
          <w:tcPr>
            <w:tcW w:w="2598"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1</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运动黏度</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265-1988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5"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2</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黏度指数</w:t>
            </w:r>
            <w:r>
              <w:rPr>
                <w:rFonts w:hint="default" w:ascii="Times New Roman" w:hAnsi="Times New Roman" w:cs="Times New Roman"/>
                <w:szCs w:val="21"/>
                <w:vertAlign w:val="superscript"/>
              </w:rPr>
              <w:t>a</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1995-1998</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2541-1981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3</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倾点</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3535-2006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4</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水分（体积分数）</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260-2016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5</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机械杂质</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511-2010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6</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闪点（开口）</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3536-2008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54"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7</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碱值（以KOH计）</w:t>
            </w:r>
            <w:r>
              <w:rPr>
                <w:rFonts w:hint="default" w:ascii="Times New Roman" w:hAnsi="Times New Roman" w:cs="Times New Roman"/>
                <w:szCs w:val="21"/>
                <w:vertAlign w:val="superscript"/>
              </w:rPr>
              <w:t>b</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0251-1993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8</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硫酸盐灰分</w:t>
            </w:r>
            <w:r>
              <w:rPr>
                <w:rFonts w:hint="default" w:ascii="Times New Roman" w:hAnsi="Times New Roman" w:cs="Times New Roman"/>
                <w:szCs w:val="21"/>
                <w:vertAlign w:val="superscript"/>
              </w:rPr>
              <w:t>b</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2433-2001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9" w:hRule="atLeast"/>
          <w:jc w:val="center"/>
        </w:trPr>
        <w:tc>
          <w:tcPr>
            <w:tcW w:w="717"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9</w:t>
            </w:r>
          </w:p>
        </w:tc>
        <w:tc>
          <w:tcPr>
            <w:tcW w:w="2408"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硫（质量分数）</w:t>
            </w:r>
            <w:r>
              <w:rPr>
                <w:rFonts w:hint="default" w:ascii="Times New Roman" w:hAnsi="Times New Roman" w:cs="Times New Roman"/>
                <w:szCs w:val="21"/>
                <w:vertAlign w:val="superscript"/>
              </w:rPr>
              <w:t>b</w:t>
            </w:r>
          </w:p>
        </w:tc>
        <w:tc>
          <w:tcPr>
            <w:tcW w:w="2840" w:type="dxa"/>
            <w:vAlign w:val="center"/>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 11122-2006</w:t>
            </w:r>
          </w:p>
        </w:tc>
        <w:tc>
          <w:tcPr>
            <w:tcW w:w="2598" w:type="dxa"/>
          </w:tcPr>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387-1990</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388-1964</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11140-2008</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GB/T 17040-2019</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 xml:space="preserve">GB/T 17476-2023 </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0172-2001</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0631-1996</w:t>
            </w:r>
          </w:p>
          <w:p>
            <w:pPr>
              <w:jc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SH/T 0749-2004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17" w:hRule="atLeast"/>
          <w:jc w:val="center"/>
        </w:trPr>
        <w:tc>
          <w:tcPr>
            <w:tcW w:w="8563" w:type="dxa"/>
            <w:gridSpan w:val="4"/>
            <w:vAlign w:val="center"/>
          </w:tcPr>
          <w:p>
            <w:pPr>
              <w:jc w:val="both"/>
              <w:rPr>
                <w:rFonts w:hint="default" w:ascii="Times New Roman" w:hAnsi="Times New Roman" w:cs="Times New Roman"/>
                <w:szCs w:val="21"/>
              </w:rPr>
            </w:pPr>
            <w:r>
              <w:rPr>
                <w:rFonts w:hint="default" w:ascii="Times New Roman" w:hAnsi="Times New Roman" w:cs="Times New Roman"/>
                <w:szCs w:val="21"/>
              </w:rPr>
              <w:t>备注：</w:t>
            </w:r>
            <w:r>
              <w:rPr>
                <w:rFonts w:hint="default" w:ascii="Times New Roman" w:hAnsi="Times New Roman" w:eastAsia="宋体" w:cs="Times New Roman"/>
                <w:szCs w:val="21"/>
              </w:rPr>
              <w:t>a 、b在产品明示标准中有限量值规定的，则检测该项目。</w:t>
            </w:r>
          </w:p>
        </w:tc>
      </w:tr>
    </w:tbl>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 xml:space="preserve">3.1依据标准 </w:t>
      </w:r>
    </w:p>
    <w:p>
      <w:pPr>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GB 11121-2006  汽油机油  </w:t>
      </w:r>
    </w:p>
    <w:p>
      <w:pPr>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GB 11122-2006  柴油机油 </w:t>
      </w:r>
    </w:p>
    <w:p>
      <w:pPr>
        <w:spacing w:line="440" w:lineRule="exact"/>
        <w:ind w:firstLine="420" w:firstLineChars="200"/>
        <w:rPr>
          <w:rFonts w:hint="default" w:ascii="Times New Roman" w:hAnsi="Times New Roman" w:cs="Times New Roman"/>
          <w:b/>
          <w:bCs/>
          <w:color w:val="000000"/>
          <w:szCs w:val="21"/>
        </w:rPr>
      </w:pPr>
      <w:r>
        <w:rPr>
          <w:rFonts w:hint="default" w:ascii="Times New Roman" w:hAnsi="Times New Roman" w:cs="Times New Roman"/>
          <w:color w:val="000000"/>
          <w:szCs w:val="21"/>
        </w:rPr>
        <w:t>现行有效的企业标准、团体标准、地方标准及产品明示质量要求</w:t>
      </w:r>
      <w:bookmarkStart w:id="0" w:name="_GoBack"/>
      <w:bookmarkEnd w:id="0"/>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cs="Times New Roman"/>
          <w:color w:val="000000"/>
          <w:szCs w:val="21"/>
        </w:rPr>
      </w:pPr>
    </w:p>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Y3YWI0ZTMwYWI3YWQzMmNhZDFhMDFiYjFmN2U2NTgifQ=="/>
  </w:docVars>
  <w:rsids>
    <w:rsidRoot w:val="00172A27"/>
    <w:rsid w:val="000226EC"/>
    <w:rsid w:val="000276A9"/>
    <w:rsid w:val="0005011C"/>
    <w:rsid w:val="00051A44"/>
    <w:rsid w:val="00071001"/>
    <w:rsid w:val="00081CBD"/>
    <w:rsid w:val="00085F04"/>
    <w:rsid w:val="000976DE"/>
    <w:rsid w:val="000B50F1"/>
    <w:rsid w:val="000D0007"/>
    <w:rsid w:val="000F0B81"/>
    <w:rsid w:val="000F6E44"/>
    <w:rsid w:val="001035C2"/>
    <w:rsid w:val="00116CE7"/>
    <w:rsid w:val="001715A9"/>
    <w:rsid w:val="00172A27"/>
    <w:rsid w:val="001809DD"/>
    <w:rsid w:val="00194699"/>
    <w:rsid w:val="00195EDC"/>
    <w:rsid w:val="001A64CC"/>
    <w:rsid w:val="001A76A2"/>
    <w:rsid w:val="001C4F34"/>
    <w:rsid w:val="001D1FBC"/>
    <w:rsid w:val="001D6824"/>
    <w:rsid w:val="00207DDD"/>
    <w:rsid w:val="00223317"/>
    <w:rsid w:val="00240199"/>
    <w:rsid w:val="00253624"/>
    <w:rsid w:val="0025593B"/>
    <w:rsid w:val="00261610"/>
    <w:rsid w:val="00274E3E"/>
    <w:rsid w:val="00281ABD"/>
    <w:rsid w:val="00287B42"/>
    <w:rsid w:val="00293B52"/>
    <w:rsid w:val="002A7D1C"/>
    <w:rsid w:val="002B50E7"/>
    <w:rsid w:val="002D7F8A"/>
    <w:rsid w:val="002E0D1D"/>
    <w:rsid w:val="002E68A8"/>
    <w:rsid w:val="002F49EA"/>
    <w:rsid w:val="00314292"/>
    <w:rsid w:val="003203A3"/>
    <w:rsid w:val="0032503A"/>
    <w:rsid w:val="00353564"/>
    <w:rsid w:val="00371567"/>
    <w:rsid w:val="00375E4A"/>
    <w:rsid w:val="0039208F"/>
    <w:rsid w:val="003C388C"/>
    <w:rsid w:val="003C4CFD"/>
    <w:rsid w:val="003D0118"/>
    <w:rsid w:val="003E4890"/>
    <w:rsid w:val="003E61BF"/>
    <w:rsid w:val="003F03A8"/>
    <w:rsid w:val="00427D8E"/>
    <w:rsid w:val="00442A9A"/>
    <w:rsid w:val="00445E86"/>
    <w:rsid w:val="004473BE"/>
    <w:rsid w:val="00474E04"/>
    <w:rsid w:val="004820E0"/>
    <w:rsid w:val="00490A9C"/>
    <w:rsid w:val="004A3EA4"/>
    <w:rsid w:val="004C32A1"/>
    <w:rsid w:val="004D0C5A"/>
    <w:rsid w:val="004D0E11"/>
    <w:rsid w:val="004D25D5"/>
    <w:rsid w:val="004E1396"/>
    <w:rsid w:val="004F1247"/>
    <w:rsid w:val="00515553"/>
    <w:rsid w:val="00541066"/>
    <w:rsid w:val="00560BA9"/>
    <w:rsid w:val="00563EBC"/>
    <w:rsid w:val="0056565E"/>
    <w:rsid w:val="00577718"/>
    <w:rsid w:val="00596522"/>
    <w:rsid w:val="005B5DA0"/>
    <w:rsid w:val="005D10AF"/>
    <w:rsid w:val="00613EFC"/>
    <w:rsid w:val="006241C7"/>
    <w:rsid w:val="00643C90"/>
    <w:rsid w:val="006511FE"/>
    <w:rsid w:val="006661AC"/>
    <w:rsid w:val="00670B99"/>
    <w:rsid w:val="006B7ACD"/>
    <w:rsid w:val="006F0971"/>
    <w:rsid w:val="007035AB"/>
    <w:rsid w:val="007064E0"/>
    <w:rsid w:val="007076A7"/>
    <w:rsid w:val="0072115B"/>
    <w:rsid w:val="0072334C"/>
    <w:rsid w:val="0074174D"/>
    <w:rsid w:val="00756A15"/>
    <w:rsid w:val="007B3BBD"/>
    <w:rsid w:val="007D5622"/>
    <w:rsid w:val="007F1E4E"/>
    <w:rsid w:val="0080654F"/>
    <w:rsid w:val="0081453E"/>
    <w:rsid w:val="00832480"/>
    <w:rsid w:val="0083350B"/>
    <w:rsid w:val="00833A7C"/>
    <w:rsid w:val="00835F10"/>
    <w:rsid w:val="0084366D"/>
    <w:rsid w:val="00854F6E"/>
    <w:rsid w:val="00865797"/>
    <w:rsid w:val="0089053D"/>
    <w:rsid w:val="00894619"/>
    <w:rsid w:val="00895BEA"/>
    <w:rsid w:val="008A0FF4"/>
    <w:rsid w:val="008A3497"/>
    <w:rsid w:val="008A4D10"/>
    <w:rsid w:val="008A5AF6"/>
    <w:rsid w:val="008A5D98"/>
    <w:rsid w:val="008B14D0"/>
    <w:rsid w:val="008B69C6"/>
    <w:rsid w:val="008D4351"/>
    <w:rsid w:val="008F2CA7"/>
    <w:rsid w:val="00917A54"/>
    <w:rsid w:val="009339AE"/>
    <w:rsid w:val="0094404C"/>
    <w:rsid w:val="0094409B"/>
    <w:rsid w:val="009443F6"/>
    <w:rsid w:val="009659A3"/>
    <w:rsid w:val="00972E10"/>
    <w:rsid w:val="00973B12"/>
    <w:rsid w:val="0097514F"/>
    <w:rsid w:val="00984F3B"/>
    <w:rsid w:val="009C1920"/>
    <w:rsid w:val="009D29B0"/>
    <w:rsid w:val="009D7B49"/>
    <w:rsid w:val="009E73FD"/>
    <w:rsid w:val="009F6B32"/>
    <w:rsid w:val="00A0606A"/>
    <w:rsid w:val="00A15656"/>
    <w:rsid w:val="00A43553"/>
    <w:rsid w:val="00A62375"/>
    <w:rsid w:val="00A62B41"/>
    <w:rsid w:val="00A8778B"/>
    <w:rsid w:val="00AA1AA4"/>
    <w:rsid w:val="00AA2BE0"/>
    <w:rsid w:val="00AB41F0"/>
    <w:rsid w:val="00AD1654"/>
    <w:rsid w:val="00B11A9D"/>
    <w:rsid w:val="00B44C59"/>
    <w:rsid w:val="00B54A25"/>
    <w:rsid w:val="00B6027C"/>
    <w:rsid w:val="00B6469F"/>
    <w:rsid w:val="00B82294"/>
    <w:rsid w:val="00B92EA8"/>
    <w:rsid w:val="00BA29DB"/>
    <w:rsid w:val="00BA444C"/>
    <w:rsid w:val="00BC0F3D"/>
    <w:rsid w:val="00BC2570"/>
    <w:rsid w:val="00BF0196"/>
    <w:rsid w:val="00BF04E2"/>
    <w:rsid w:val="00BF2499"/>
    <w:rsid w:val="00BF7BC7"/>
    <w:rsid w:val="00C04BB6"/>
    <w:rsid w:val="00C04BF7"/>
    <w:rsid w:val="00C11645"/>
    <w:rsid w:val="00C12882"/>
    <w:rsid w:val="00C26074"/>
    <w:rsid w:val="00C353D5"/>
    <w:rsid w:val="00C45FF7"/>
    <w:rsid w:val="00C474D6"/>
    <w:rsid w:val="00C5014D"/>
    <w:rsid w:val="00C54BC5"/>
    <w:rsid w:val="00C83B0A"/>
    <w:rsid w:val="00CB4CFB"/>
    <w:rsid w:val="00CC3F7B"/>
    <w:rsid w:val="00CD3A75"/>
    <w:rsid w:val="00CE1E0C"/>
    <w:rsid w:val="00CE277E"/>
    <w:rsid w:val="00D15D3E"/>
    <w:rsid w:val="00D32354"/>
    <w:rsid w:val="00D3565B"/>
    <w:rsid w:val="00D45E0D"/>
    <w:rsid w:val="00D46CD4"/>
    <w:rsid w:val="00D56867"/>
    <w:rsid w:val="00DB6E0E"/>
    <w:rsid w:val="00DE5A74"/>
    <w:rsid w:val="00DF135C"/>
    <w:rsid w:val="00DF7D61"/>
    <w:rsid w:val="00E02A7F"/>
    <w:rsid w:val="00E07880"/>
    <w:rsid w:val="00E57A20"/>
    <w:rsid w:val="00E82621"/>
    <w:rsid w:val="00E82AA9"/>
    <w:rsid w:val="00E85E2F"/>
    <w:rsid w:val="00E87DCC"/>
    <w:rsid w:val="00E931AF"/>
    <w:rsid w:val="00EE2F85"/>
    <w:rsid w:val="00F145EE"/>
    <w:rsid w:val="00F36321"/>
    <w:rsid w:val="00F370D1"/>
    <w:rsid w:val="00F41F1B"/>
    <w:rsid w:val="00F51B27"/>
    <w:rsid w:val="00F5233C"/>
    <w:rsid w:val="00F721D8"/>
    <w:rsid w:val="00F76B38"/>
    <w:rsid w:val="00F77C9A"/>
    <w:rsid w:val="00F9402A"/>
    <w:rsid w:val="00FB13D0"/>
    <w:rsid w:val="00FB2570"/>
    <w:rsid w:val="00FB576C"/>
    <w:rsid w:val="00FB5BB7"/>
    <w:rsid w:val="00FD2AA6"/>
    <w:rsid w:val="00FE7E8A"/>
    <w:rsid w:val="00FF477D"/>
    <w:rsid w:val="00FF703E"/>
    <w:rsid w:val="01C20BC1"/>
    <w:rsid w:val="01E03A04"/>
    <w:rsid w:val="01FE6646"/>
    <w:rsid w:val="03875EC9"/>
    <w:rsid w:val="04464EA1"/>
    <w:rsid w:val="048C3708"/>
    <w:rsid w:val="061B4D44"/>
    <w:rsid w:val="063F6C84"/>
    <w:rsid w:val="069A65B0"/>
    <w:rsid w:val="06E67100"/>
    <w:rsid w:val="080D3155"/>
    <w:rsid w:val="08B60D54"/>
    <w:rsid w:val="09EB3F6B"/>
    <w:rsid w:val="0AF9508D"/>
    <w:rsid w:val="0B025CA1"/>
    <w:rsid w:val="0B114967"/>
    <w:rsid w:val="0B304DED"/>
    <w:rsid w:val="0BF22886"/>
    <w:rsid w:val="0C1934F3"/>
    <w:rsid w:val="0D071C3E"/>
    <w:rsid w:val="0DAF3857"/>
    <w:rsid w:val="0DE17C2E"/>
    <w:rsid w:val="0DFCD1D4"/>
    <w:rsid w:val="0E1B7C30"/>
    <w:rsid w:val="0E2E60D4"/>
    <w:rsid w:val="1255782F"/>
    <w:rsid w:val="12DF0A1C"/>
    <w:rsid w:val="144C07BE"/>
    <w:rsid w:val="14D25167"/>
    <w:rsid w:val="158E72E0"/>
    <w:rsid w:val="1629525B"/>
    <w:rsid w:val="175E0F34"/>
    <w:rsid w:val="18253800"/>
    <w:rsid w:val="18F32AFF"/>
    <w:rsid w:val="190C2DEA"/>
    <w:rsid w:val="19996445"/>
    <w:rsid w:val="1A807414"/>
    <w:rsid w:val="1AF21443"/>
    <w:rsid w:val="1B0900CF"/>
    <w:rsid w:val="1B243810"/>
    <w:rsid w:val="1B3F0372"/>
    <w:rsid w:val="1B6D1746"/>
    <w:rsid w:val="1C876837"/>
    <w:rsid w:val="1E2101FE"/>
    <w:rsid w:val="1E391DB3"/>
    <w:rsid w:val="1EA27958"/>
    <w:rsid w:val="1F0028D1"/>
    <w:rsid w:val="1F663178"/>
    <w:rsid w:val="20692E24"/>
    <w:rsid w:val="20E13B8B"/>
    <w:rsid w:val="218B4048"/>
    <w:rsid w:val="21C46094"/>
    <w:rsid w:val="222F59A7"/>
    <w:rsid w:val="22AA7263"/>
    <w:rsid w:val="236E0721"/>
    <w:rsid w:val="23DD778A"/>
    <w:rsid w:val="258A68F1"/>
    <w:rsid w:val="25A84F00"/>
    <w:rsid w:val="25F767DC"/>
    <w:rsid w:val="28213FE4"/>
    <w:rsid w:val="295757E3"/>
    <w:rsid w:val="2B9B40AD"/>
    <w:rsid w:val="2CE70711"/>
    <w:rsid w:val="2D0D5C82"/>
    <w:rsid w:val="2D76092E"/>
    <w:rsid w:val="2D976ABF"/>
    <w:rsid w:val="2DFD720D"/>
    <w:rsid w:val="2FAA48BF"/>
    <w:rsid w:val="304334C9"/>
    <w:rsid w:val="30624FBE"/>
    <w:rsid w:val="3103697D"/>
    <w:rsid w:val="31B76B1D"/>
    <w:rsid w:val="3268280F"/>
    <w:rsid w:val="32AE46C6"/>
    <w:rsid w:val="343A7E32"/>
    <w:rsid w:val="349935A4"/>
    <w:rsid w:val="34F44F6E"/>
    <w:rsid w:val="35702107"/>
    <w:rsid w:val="368B6909"/>
    <w:rsid w:val="37CF4A6D"/>
    <w:rsid w:val="38A45C62"/>
    <w:rsid w:val="38D32673"/>
    <w:rsid w:val="3986153B"/>
    <w:rsid w:val="3A0B49D9"/>
    <w:rsid w:val="3AA12F7D"/>
    <w:rsid w:val="3B4756B8"/>
    <w:rsid w:val="3ECC513E"/>
    <w:rsid w:val="3EE93A80"/>
    <w:rsid w:val="3F2F3033"/>
    <w:rsid w:val="402E5098"/>
    <w:rsid w:val="4194717D"/>
    <w:rsid w:val="42114C71"/>
    <w:rsid w:val="43394EDE"/>
    <w:rsid w:val="43523C38"/>
    <w:rsid w:val="43884ABF"/>
    <w:rsid w:val="45BC2536"/>
    <w:rsid w:val="47482EE3"/>
    <w:rsid w:val="47A82020"/>
    <w:rsid w:val="48640734"/>
    <w:rsid w:val="49B83560"/>
    <w:rsid w:val="49BC4DB3"/>
    <w:rsid w:val="49D40A5E"/>
    <w:rsid w:val="4AD020EA"/>
    <w:rsid w:val="4BB97D29"/>
    <w:rsid w:val="4BE40D01"/>
    <w:rsid w:val="4C2D08FA"/>
    <w:rsid w:val="4C5847AA"/>
    <w:rsid w:val="4C59524B"/>
    <w:rsid w:val="4D6C7822"/>
    <w:rsid w:val="4D8E6E26"/>
    <w:rsid w:val="4DD3727F"/>
    <w:rsid w:val="4EF31987"/>
    <w:rsid w:val="4F652560"/>
    <w:rsid w:val="507C54E5"/>
    <w:rsid w:val="508847E6"/>
    <w:rsid w:val="518724A2"/>
    <w:rsid w:val="51FC4FF6"/>
    <w:rsid w:val="540C5299"/>
    <w:rsid w:val="54500B76"/>
    <w:rsid w:val="54CA318A"/>
    <w:rsid w:val="55175CA3"/>
    <w:rsid w:val="565A38EF"/>
    <w:rsid w:val="568564EC"/>
    <w:rsid w:val="578B66F3"/>
    <w:rsid w:val="57995095"/>
    <w:rsid w:val="586B42E5"/>
    <w:rsid w:val="58931AE5"/>
    <w:rsid w:val="59E56370"/>
    <w:rsid w:val="5CBE34B8"/>
    <w:rsid w:val="5CEB0141"/>
    <w:rsid w:val="5D6C055D"/>
    <w:rsid w:val="5E08087F"/>
    <w:rsid w:val="5EC24ED2"/>
    <w:rsid w:val="5F180F96"/>
    <w:rsid w:val="607600E6"/>
    <w:rsid w:val="608D7512"/>
    <w:rsid w:val="614E2289"/>
    <w:rsid w:val="61BF394A"/>
    <w:rsid w:val="61DF649B"/>
    <w:rsid w:val="61E75260"/>
    <w:rsid w:val="62157A0E"/>
    <w:rsid w:val="62BD7643"/>
    <w:rsid w:val="63761628"/>
    <w:rsid w:val="63DF6526"/>
    <w:rsid w:val="63E354FD"/>
    <w:rsid w:val="644B45DA"/>
    <w:rsid w:val="64DF568A"/>
    <w:rsid w:val="65200BA4"/>
    <w:rsid w:val="65F74D5D"/>
    <w:rsid w:val="65FB0870"/>
    <w:rsid w:val="662B23A6"/>
    <w:rsid w:val="664D04FF"/>
    <w:rsid w:val="665D0100"/>
    <w:rsid w:val="66654E2C"/>
    <w:rsid w:val="66B5531C"/>
    <w:rsid w:val="66B875C1"/>
    <w:rsid w:val="6740552D"/>
    <w:rsid w:val="674E17BF"/>
    <w:rsid w:val="67F3587B"/>
    <w:rsid w:val="68071BA7"/>
    <w:rsid w:val="689D3D2D"/>
    <w:rsid w:val="68DE0B5A"/>
    <w:rsid w:val="68EC14C9"/>
    <w:rsid w:val="699F29DF"/>
    <w:rsid w:val="69B747C1"/>
    <w:rsid w:val="69C53AC8"/>
    <w:rsid w:val="69F4094F"/>
    <w:rsid w:val="6A883473"/>
    <w:rsid w:val="6BB740A5"/>
    <w:rsid w:val="6BD96A3F"/>
    <w:rsid w:val="6D5533B5"/>
    <w:rsid w:val="6DAC7479"/>
    <w:rsid w:val="6DC42A14"/>
    <w:rsid w:val="6E3143F3"/>
    <w:rsid w:val="6EA33294"/>
    <w:rsid w:val="6EFC1D3A"/>
    <w:rsid w:val="6F2E771C"/>
    <w:rsid w:val="70786309"/>
    <w:rsid w:val="71213CDA"/>
    <w:rsid w:val="72876AE8"/>
    <w:rsid w:val="72CB65F3"/>
    <w:rsid w:val="7315309D"/>
    <w:rsid w:val="73530396"/>
    <w:rsid w:val="740C04C3"/>
    <w:rsid w:val="741B5358"/>
    <w:rsid w:val="74F02341"/>
    <w:rsid w:val="74FF2584"/>
    <w:rsid w:val="753828BC"/>
    <w:rsid w:val="7590413F"/>
    <w:rsid w:val="75DE663D"/>
    <w:rsid w:val="77004391"/>
    <w:rsid w:val="78CD237D"/>
    <w:rsid w:val="79A22BA2"/>
    <w:rsid w:val="7A6D622C"/>
    <w:rsid w:val="7A935FCA"/>
    <w:rsid w:val="7B6E5D6D"/>
    <w:rsid w:val="7BCF6C35"/>
    <w:rsid w:val="7BF95585"/>
    <w:rsid w:val="7C9B03FE"/>
    <w:rsid w:val="7EC420D5"/>
    <w:rsid w:val="7FBF01F1"/>
    <w:rsid w:val="FE8AD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Date"/>
    <w:basedOn w:val="1"/>
    <w:next w:val="1"/>
    <w:link w:val="14"/>
    <w:unhideWhenUsed/>
    <w:qFormat/>
    <w:uiPriority w:val="99"/>
    <w:pPr>
      <w:ind w:left="100" w:leftChars="2500"/>
    </w:pPr>
  </w:style>
  <w:style w:type="paragraph" w:styleId="4">
    <w:name w:val="Balloon Text"/>
    <w:basedOn w:val="1"/>
    <w:link w:val="15"/>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unhideWhenUsed/>
    <w:qFormat/>
    <w:uiPriority w:val="99"/>
    <w:rPr>
      <w:b/>
      <w:bCs/>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0"/>
  </w:style>
  <w:style w:type="character" w:styleId="12">
    <w:name w:val="annotation reference"/>
    <w:unhideWhenUsed/>
    <w:qFormat/>
    <w:uiPriority w:val="99"/>
    <w:rPr>
      <w:sz w:val="21"/>
      <w:szCs w:val="21"/>
    </w:rPr>
  </w:style>
  <w:style w:type="character" w:customStyle="1" w:styleId="13">
    <w:name w:val="批注文字 字符"/>
    <w:link w:val="2"/>
    <w:semiHidden/>
    <w:qFormat/>
    <w:uiPriority w:val="99"/>
    <w:rPr>
      <w:kern w:val="2"/>
      <w:sz w:val="21"/>
      <w:szCs w:val="24"/>
    </w:rPr>
  </w:style>
  <w:style w:type="character" w:customStyle="1" w:styleId="14">
    <w:name w:val="日期 字符"/>
    <w:link w:val="3"/>
    <w:semiHidden/>
    <w:qFormat/>
    <w:uiPriority w:val="99"/>
    <w:rPr>
      <w:kern w:val="2"/>
      <w:sz w:val="21"/>
      <w:szCs w:val="24"/>
    </w:rPr>
  </w:style>
  <w:style w:type="character" w:customStyle="1" w:styleId="15">
    <w:name w:val="批注框文本 字符"/>
    <w:link w:val="4"/>
    <w:semiHidden/>
    <w:qFormat/>
    <w:uiPriority w:val="99"/>
    <w:rPr>
      <w:kern w:val="2"/>
      <w:sz w:val="18"/>
      <w:szCs w:val="18"/>
    </w:rPr>
  </w:style>
  <w:style w:type="character" w:customStyle="1" w:styleId="16">
    <w:name w:val="页脚 字符"/>
    <w:link w:val="5"/>
    <w:qFormat/>
    <w:uiPriority w:val="99"/>
    <w:rPr>
      <w:kern w:val="2"/>
      <w:sz w:val="18"/>
      <w:szCs w:val="18"/>
    </w:rPr>
  </w:style>
  <w:style w:type="character" w:customStyle="1" w:styleId="17">
    <w:name w:val="页眉 字符"/>
    <w:link w:val="6"/>
    <w:semiHidden/>
    <w:qFormat/>
    <w:uiPriority w:val="99"/>
    <w:rPr>
      <w:kern w:val="2"/>
      <w:sz w:val="18"/>
      <w:szCs w:val="18"/>
    </w:rPr>
  </w:style>
  <w:style w:type="character" w:customStyle="1" w:styleId="18">
    <w:name w:val="批注主题 字符"/>
    <w:link w:val="7"/>
    <w:semiHidden/>
    <w:qFormat/>
    <w:uiPriority w:val="99"/>
    <w:rPr>
      <w:b/>
      <w:bCs/>
      <w:kern w:val="2"/>
      <w:sz w:val="21"/>
      <w:szCs w:val="24"/>
    </w:rPr>
  </w:style>
  <w:style w:type="paragraph" w:customStyle="1" w:styleId="19">
    <w:name w:val="列出段落1"/>
    <w:basedOn w:val="1"/>
    <w:qFormat/>
    <w:uiPriority w:val="34"/>
    <w:pPr>
      <w:ind w:firstLine="420" w:firstLineChars="200"/>
    </w:pPr>
    <w:rPr>
      <w:rFonts w:ascii="Calibri" w:hAnsi="Calibri"/>
      <w:szCs w:val="22"/>
    </w:rPr>
  </w:style>
  <w:style w:type="paragraph" w:customStyle="1" w:styleId="20">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960</Words>
  <Characters>1554</Characters>
  <Lines>12</Lines>
  <Paragraphs>3</Paragraphs>
  <TotalTime>1</TotalTime>
  <ScaleCrop>false</ScaleCrop>
  <LinksUpToDate>false</LinksUpToDate>
  <CharactersWithSpaces>1632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2025-05-27T23:24:00Z</dcterms:created>
  <dc:creator>Legend User</dc:creator>
  <cp:lastModifiedBy>朱俊戎</cp:lastModifiedBy>
  <cp:lastPrinted>2019-12-06T07:53:00Z</cp:lastPrinted>
  <dcterms:modified xsi:type="dcterms:W3CDTF">2025-08-04T10:02:23Z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6AB6233090DE4F6BA90ADE436F39A4C3</vt:lpwstr>
  </property>
  <property fmtid="{D5CDD505-2E9C-101B-9397-08002B2CF9AE}" pid="4" name="KSOTemplateDocerSaveRecord">
    <vt:lpwstr>eyJoZGlkIjoiNTE4YTdkNjVlOWZlYzM3ZTM3OWE0ZWI4ZGE5YTE5ZWUiLCJ1c2VySWQiOiIxMTAyOTY0MjE2In0=</vt:lpwstr>
  </property>
</Properties>
</file>