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江西省食品接触用玻璃器皿产品质量省级监督抽查实施细则（2025年版）</w:t>
      </w:r>
    </w:p>
    <w:p>
      <w:pPr>
        <w:adjustRightInd w:val="0"/>
        <w:snapToGrid w:val="0"/>
        <w:spacing w:line="594" w:lineRule="exact"/>
        <w:ind w:firstLine="960" w:firstLineChars="300"/>
        <w:jc w:val="center"/>
        <w:rPr>
          <w:rFonts w:hint="default" w:ascii="Times New Roman" w:hAnsi="Times New Roman" w:eastAsia="方正小标宋简体" w:cs="Times New Roman"/>
          <w:color w:val="000000"/>
          <w:sz w:val="32"/>
          <w:szCs w:val="32"/>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cs="Times New Roman"/>
          <w:sz w:val="21"/>
          <w:szCs w:val="21"/>
        </w:rPr>
        <w:t>随机数一般</w:t>
      </w:r>
      <w:r>
        <w:rPr>
          <w:rFonts w:hint="default" w:ascii="Times New Roman" w:hAnsi="Times New Roman" w:eastAsia="宋体" w:cs="Times New Roman"/>
          <w:sz w:val="21"/>
          <w:szCs w:val="21"/>
        </w:rPr>
        <w:t>可使用随机数表、随机数骰子或扑克牌等方法产生。</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抽取样品应为同一规格型号、同一批次产品，如存在多个规格型号可以抽取的，应优先抽取本色有填充产品、有颜色产品、使用条件更严苛的主导产品。</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color w:val="000000"/>
          <w:sz w:val="21"/>
          <w:szCs w:val="21"/>
        </w:rPr>
        <w:t>表</w:t>
      </w:r>
      <w:r>
        <w:rPr>
          <w:rFonts w:hint="default" w:ascii="Times New Roman" w:hAnsi="Times New Roman" w:cs="Times New Roman"/>
          <w:color w:val="000000"/>
          <w:sz w:val="21"/>
          <w:szCs w:val="21"/>
          <w:lang w:val="en-US" w:eastAsia="zh-CN"/>
        </w:rPr>
        <w:t xml:space="preserve">1 </w:t>
      </w:r>
      <w:r>
        <w:rPr>
          <w:rFonts w:hint="default" w:ascii="Times New Roman" w:hAnsi="Times New Roman" w:cs="Times New Roman"/>
          <w:color w:val="000000"/>
          <w:sz w:val="21"/>
          <w:szCs w:val="21"/>
        </w:rPr>
        <w:t>每批次抽样数量</w:t>
      </w:r>
    </w:p>
    <w:tbl>
      <w:tblPr>
        <w:tblStyle w:val="17"/>
        <w:tblW w:w="5010"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57"/>
        <w:gridCol w:w="2396"/>
        <w:gridCol w:w="1588"/>
        <w:gridCol w:w="1788"/>
        <w:gridCol w:w="1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454"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序号</w:t>
            </w:r>
          </w:p>
        </w:tc>
        <w:tc>
          <w:tcPr>
            <w:tcW w:w="1438"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产品种类</w:t>
            </w:r>
          </w:p>
        </w:tc>
        <w:tc>
          <w:tcPr>
            <w:tcW w:w="95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抽样数量（个）</w:t>
            </w:r>
          </w:p>
        </w:tc>
        <w:tc>
          <w:tcPr>
            <w:tcW w:w="107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检验样品数量（个）</w:t>
            </w:r>
          </w:p>
        </w:tc>
        <w:tc>
          <w:tcPr>
            <w:tcW w:w="108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备用样品数量（个）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454"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1</w:t>
            </w:r>
          </w:p>
        </w:tc>
        <w:tc>
          <w:tcPr>
            <w:tcW w:w="1438"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玻璃杯</w:t>
            </w:r>
          </w:p>
        </w:tc>
        <w:tc>
          <w:tcPr>
            <w:tcW w:w="95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8</w:t>
            </w:r>
          </w:p>
        </w:tc>
        <w:tc>
          <w:tcPr>
            <w:tcW w:w="107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6</w:t>
            </w:r>
          </w:p>
        </w:tc>
        <w:tc>
          <w:tcPr>
            <w:tcW w:w="108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54"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w:t>
            </w:r>
          </w:p>
        </w:tc>
        <w:tc>
          <w:tcPr>
            <w:tcW w:w="1438"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高脚杯</w:t>
            </w:r>
          </w:p>
        </w:tc>
        <w:tc>
          <w:tcPr>
            <w:tcW w:w="95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8</w:t>
            </w:r>
          </w:p>
        </w:tc>
        <w:tc>
          <w:tcPr>
            <w:tcW w:w="107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6</w:t>
            </w:r>
          </w:p>
        </w:tc>
        <w:tc>
          <w:tcPr>
            <w:tcW w:w="108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4"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3</w:t>
            </w:r>
          </w:p>
        </w:tc>
        <w:tc>
          <w:tcPr>
            <w:tcW w:w="1438"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耐热玻璃器具</w:t>
            </w:r>
          </w:p>
        </w:tc>
        <w:tc>
          <w:tcPr>
            <w:tcW w:w="95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6</w:t>
            </w:r>
          </w:p>
        </w:tc>
        <w:tc>
          <w:tcPr>
            <w:tcW w:w="107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4</w:t>
            </w:r>
          </w:p>
        </w:tc>
        <w:tc>
          <w:tcPr>
            <w:tcW w:w="108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lang w:val="en-US" w:eastAsia="zh-CN"/>
              </w:rPr>
              <w:t>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4"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4</w:t>
            </w:r>
          </w:p>
        </w:tc>
        <w:tc>
          <w:tcPr>
            <w:tcW w:w="1438"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啤酒瓶</w:t>
            </w:r>
          </w:p>
        </w:tc>
        <w:tc>
          <w:tcPr>
            <w:tcW w:w="95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60</w:t>
            </w:r>
          </w:p>
        </w:tc>
        <w:tc>
          <w:tcPr>
            <w:tcW w:w="107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40</w:t>
            </w:r>
          </w:p>
        </w:tc>
        <w:tc>
          <w:tcPr>
            <w:tcW w:w="108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4"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5</w:t>
            </w:r>
          </w:p>
        </w:tc>
        <w:tc>
          <w:tcPr>
            <w:tcW w:w="1438"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其他类食品接触用玻璃器皿</w:t>
            </w:r>
          </w:p>
        </w:tc>
        <w:tc>
          <w:tcPr>
            <w:tcW w:w="95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6</w:t>
            </w:r>
          </w:p>
        </w:tc>
        <w:tc>
          <w:tcPr>
            <w:tcW w:w="1073"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4</w:t>
            </w:r>
          </w:p>
        </w:tc>
        <w:tc>
          <w:tcPr>
            <w:tcW w:w="108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w:t>
            </w:r>
          </w:p>
        </w:tc>
      </w:tr>
    </w:tbl>
    <w:p>
      <w:pPr>
        <w:keepNext w:val="0"/>
        <w:keepLines w:val="0"/>
        <w:pageBreakBefore w:val="0"/>
        <w:widowControl w:val="0"/>
        <w:kinsoku/>
        <w:wordWrap/>
        <w:overflowPunct/>
        <w:topLinePunct w:val="0"/>
        <w:autoSpaceDE/>
        <w:autoSpaceDN/>
        <w:bidi w:val="0"/>
        <w:adjustRightInd w:val="0"/>
        <w:snapToGrid w:val="0"/>
        <w:spacing w:line="440" w:lineRule="exact"/>
        <w:ind w:left="0" w:leftChars="0"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cs="Times New Roman"/>
          <w:sz w:val="21"/>
          <w:szCs w:val="21"/>
        </w:rPr>
        <w:t>在满足检验的条件下，产品抽样数量可根据样品的实际大小做适当调整。</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lang w:val="en-US" w:eastAsia="zh-CN"/>
        </w:rPr>
        <w:t xml:space="preserve">表2 </w:t>
      </w:r>
      <w:r>
        <w:rPr>
          <w:rFonts w:hint="default" w:ascii="Times New Roman" w:hAnsi="Times New Roman" w:cs="Times New Roman"/>
          <w:color w:val="000000"/>
          <w:sz w:val="21"/>
          <w:szCs w:val="21"/>
        </w:rPr>
        <w:t>2025年玻璃杯产品检验项目、依据及方法</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49"/>
        <w:gridCol w:w="2404"/>
        <w:gridCol w:w="2381"/>
        <w:gridCol w:w="277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45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序号</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检验项目</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检验依据</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45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1</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感官要求</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5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铅（Pb）</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31604.34-2016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3</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镉（Cd）</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31604.24-2016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4</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抗热震性</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QB/T 4162-2021</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4547-2007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5</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内应力</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QB/T 4162-2021</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15726-2021</w:t>
            </w:r>
          </w:p>
        </w:tc>
      </w:tr>
    </w:tbl>
    <w:p>
      <w:pPr>
        <w:pStyle w:val="16"/>
        <w:jc w:val="center"/>
        <w:rPr>
          <w:rFonts w:hint="default" w:ascii="Times New Roman" w:hAnsi="Times New Roman" w:eastAsia="宋体" w:cs="Times New Roman"/>
          <w:spacing w:val="-8"/>
          <w:sz w:val="21"/>
          <w:szCs w:val="21"/>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default" w:ascii="Times New Roman" w:hAnsi="Times New Roman" w:cs="Times New Roman"/>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表3 2025年玻璃器皿 高脚杯产品检验项目、依据及方法</w:t>
      </w:r>
    </w:p>
    <w:tbl>
      <w:tblPr>
        <w:tblStyle w:val="17"/>
        <w:tblW w:w="5001"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48"/>
        <w:gridCol w:w="2406"/>
        <w:gridCol w:w="2383"/>
        <w:gridCol w:w="27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45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序号</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检验项目</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检验依据</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45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1</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感官要求</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5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铅（Pb）</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31604.34-2016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3</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镉（Cd）</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31604.24-2016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0"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4</w:t>
            </w:r>
          </w:p>
        </w:tc>
        <w:tc>
          <w:tcPr>
            <w:tcW w:w="1446"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抗热震性</w:t>
            </w:r>
          </w:p>
        </w:tc>
        <w:tc>
          <w:tcPr>
            <w:tcW w:w="143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QB/T 4946-2023</w:t>
            </w:r>
          </w:p>
        </w:tc>
        <w:tc>
          <w:tcPr>
            <w:tcW w:w="1669"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4547-2007</w:t>
            </w:r>
          </w:p>
        </w:tc>
      </w:tr>
    </w:tbl>
    <w:p>
      <w:pPr>
        <w:pStyle w:val="16"/>
        <w:jc w:val="center"/>
        <w:rPr>
          <w:rFonts w:hint="default" w:ascii="Times New Roman" w:hAnsi="Times New Roman" w:eastAsia="宋体" w:cs="Times New Roman"/>
          <w:spacing w:val="-8"/>
          <w:sz w:val="21"/>
          <w:szCs w:val="21"/>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表4 2025年耐热玻璃器具产品检验项目、依据及方法</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51"/>
        <w:gridCol w:w="2340"/>
        <w:gridCol w:w="2446"/>
        <w:gridCol w:w="27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序号</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检验项目</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检验依据</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1</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感官要求</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铅（Pb）</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31604.34-2016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3</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镉（Cd）</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31604.24-2016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4</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内应力（双折射光程差）</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17762-2022</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15726-2021</w:t>
            </w:r>
          </w:p>
        </w:tc>
      </w:tr>
    </w:tbl>
    <w:p>
      <w:pPr>
        <w:pStyle w:val="16"/>
        <w:jc w:val="center"/>
        <w:rPr>
          <w:rFonts w:hint="default" w:ascii="Times New Roman" w:hAnsi="Times New Roman" w:eastAsia="宋体" w:cs="Times New Roman"/>
          <w:spacing w:val="-8"/>
          <w:sz w:val="21"/>
          <w:szCs w:val="21"/>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cs="Times New Roman"/>
          <w:color w:val="000000"/>
          <w:sz w:val="21"/>
          <w:szCs w:val="21"/>
          <w:lang w:val="en-US" w:eastAsia="zh-CN"/>
        </w:rPr>
        <w:t>表5 2025年啤酒瓶产品检验项目、依据及方法</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51"/>
        <w:gridCol w:w="2340"/>
        <w:gridCol w:w="2446"/>
        <w:gridCol w:w="27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blHeader/>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序号</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检验项目</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检验依据</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1</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感官要求</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铅（Pb）</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31604.34-2016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3</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镉（Cd）</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31604.24-2016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4</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垂直负荷强度</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4544-2020</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22934-2008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5</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耐内压力</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4544-2020</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4546-2008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6</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抗冲击</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4544-2020</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6552-2015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7</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抗热震性</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4544-2020</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4547-2007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8</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内应力</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4544-2020</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4545-2007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9</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内表面耐水性</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4544-2020</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GB/T 4548-1995</w:t>
            </w:r>
          </w:p>
        </w:tc>
      </w:tr>
    </w:tbl>
    <w:p>
      <w:pPr>
        <w:pStyle w:val="16"/>
        <w:jc w:val="center"/>
        <w:rPr>
          <w:rFonts w:hint="default" w:ascii="Times New Roman" w:hAnsi="Times New Roman" w:eastAsia="宋体" w:cs="Times New Roman"/>
          <w:spacing w:val="-8"/>
          <w:sz w:val="21"/>
          <w:szCs w:val="21"/>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firstLine="0" w:firstLineChars="0"/>
        <w:jc w:val="center"/>
        <w:textAlignment w:val="auto"/>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表6 2025年其他类食品接触用玻璃器皿产品检验项目、依据及方法</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51"/>
        <w:gridCol w:w="2340"/>
        <w:gridCol w:w="2446"/>
        <w:gridCol w:w="27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8"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序号</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检验项目</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检验依据</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1</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感官要求</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2</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铅（Pb）</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31604.34-2016 或 GB 31604.49-2023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452"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3</w:t>
            </w:r>
          </w:p>
        </w:tc>
        <w:tc>
          <w:tcPr>
            <w:tcW w:w="140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镉（Cd）</w:t>
            </w:r>
          </w:p>
        </w:tc>
        <w:tc>
          <w:tcPr>
            <w:tcW w:w="1471"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4806.5-2016</w:t>
            </w:r>
          </w:p>
        </w:tc>
        <w:tc>
          <w:tcPr>
            <w:tcW w:w="1667" w:type="pct"/>
            <w:vAlign w:val="center"/>
          </w:tcPr>
          <w:p>
            <w:pPr>
              <w:pStyle w:val="16"/>
              <w:jc w:val="center"/>
              <w:rPr>
                <w:rFonts w:hint="default" w:ascii="Times New Roman" w:hAnsi="Times New Roman" w:eastAsia="宋体" w:cs="Times New Roman"/>
                <w:spacing w:val="-8"/>
                <w:sz w:val="21"/>
                <w:szCs w:val="21"/>
              </w:rPr>
            </w:pPr>
            <w:r>
              <w:rPr>
                <w:rFonts w:hint="default" w:ascii="Times New Roman" w:hAnsi="Times New Roman" w:eastAsia="宋体" w:cs="Times New Roman"/>
                <w:spacing w:val="-8"/>
                <w:sz w:val="21"/>
                <w:szCs w:val="21"/>
              </w:rPr>
              <w:t>GB 31604.24-2016 或 GB 31604.49-2023</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GB 4806.5-2016</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食品安全国家标准 玻璃制品</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GB 4544-2020</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啤酒瓶</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QB/T 4162-2021</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玻璃器皿 玻璃杯</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QB/T 4946-2023</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玻璃器皿 高脚杯</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GB 17762-2022</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耐热玻璃器具的安全要求</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GB/T 35596-2022</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硼硅酸盐玻璃吹制耐热器具</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GB/T 35598-2022</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硼硅酸盐玻璃压制耐热器具</w:t>
      </w:r>
    </w:p>
    <w:p>
      <w:pPr>
        <w:adjustRightInd w:val="0"/>
        <w:snapToGrid w:val="0"/>
        <w:spacing w:line="440" w:lineRule="exact"/>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QB/T 5035-2017</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双层玻璃口杯</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现行有效的企业标准、团体标准、地方标准及产品明示质量要求</w:t>
      </w:r>
      <w:r>
        <w:rPr>
          <w:rFonts w:hint="default" w:ascii="Times New Roman" w:hAnsi="Times New Roman" w:cs="Times New Roman"/>
          <w:sz w:val="21"/>
          <w:szCs w:val="21"/>
          <w:lang w:eastAsia="zh-CN"/>
        </w:rPr>
        <w:t>。</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若被检产品明示的质量要求缺少本细则中检验项目依据的推荐性标准要求时，该项目不参与判定。</w:t>
      </w:r>
    </w:p>
    <w:sectPr>
      <w:footerReference r:id="rId4" w:type="first"/>
      <w:footerReference r:id="rId3" w:type="default"/>
      <w:pgSz w:w="11906" w:h="16838"/>
      <w:pgMar w:top="1440" w:right="1800" w:bottom="1440" w:left="1800"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482100446"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eastAsia="宋体" w:cs="Calibri"/>
                            </w:rPr>
                          </w:pPr>
                          <w:r>
                            <w:fldChar w:fldCharType="begin"/>
                          </w:r>
                          <w:r>
                            <w:instrText xml:space="preserve"> PAGE  \* MERGEFORMAT </w:instrText>
                          </w:r>
                          <w:r>
                            <w:fldChar w:fldCharType="separate"/>
                          </w:r>
                          <w:r>
                            <w:rPr>
                              <w:lang w:val="en-US" w:eastAsia="zh-CN"/>
                            </w:rP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OB0n8L+AQAAyQMAAA4AAAAAAAAA&#10;AQAgAAAANgEAAGRycy9lMm9Eb2MueG1sUEsFBgAAAAAGAAYAWQEAAKYFAAAAAA==&#10;">
              <v:fill on="f" focussize="0,0"/>
              <v:stroke on="f"/>
              <v:imagedata o:title=""/>
              <o:lock v:ext="edit" aspectratio="f"/>
              <v:textbox inset="0mm,0mm,0mm,0mm" style="mso-fit-shape-to-text:t;">
                <w:txbxContent>
                  <w:p>
                    <w:pPr>
                      <w:pStyle w:val="6"/>
                      <w:rPr>
                        <w:rFonts w:eastAsia="宋体" w:cs="Calibri"/>
                      </w:rPr>
                    </w:pPr>
                    <w:r>
                      <w:fldChar w:fldCharType="begin"/>
                    </w:r>
                    <w:r>
                      <w:instrText xml:space="preserve"> PAGE  \* MERGEFORMAT </w:instrText>
                    </w:r>
                    <w:r>
                      <w:fldChar w:fldCharType="separate"/>
                    </w:r>
                    <w:r>
                      <w:rPr>
                        <w:lang w:val="en-US" w:eastAsia="zh-CN"/>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1706203602"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eastAsia="宋体" w:cs="Calibri"/>
                            </w:rPr>
                          </w:pPr>
                          <w:r>
                            <w:fldChar w:fldCharType="begin"/>
                          </w:r>
                          <w:r>
                            <w:instrText xml:space="preserve"> PAGE  \* MERGEFORMAT </w:instrText>
                          </w:r>
                          <w:r>
                            <w:fldChar w:fldCharType="separate"/>
                          </w:r>
                          <w:r>
                            <w:rPr>
                              <w:lang w:val="en-US" w:eastAsia="zh-CN"/>
                            </w:rP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lOypGP0BAADJAwAADgAAAAAAAAAB&#10;ACAAAAA2AQAAZHJzL2Uyb0RvYy54bWxQSwUGAAAAAAYABgBZAQAApQUAAAAA&#10;">
              <v:fill on="f" focussize="0,0"/>
              <v:stroke on="f"/>
              <v:imagedata o:title=""/>
              <o:lock v:ext="edit" aspectratio="f"/>
              <v:textbox inset="0mm,0mm,0mm,0mm" style="mso-fit-shape-to-text:t;">
                <w:txbxContent>
                  <w:p>
                    <w:pPr>
                      <w:pStyle w:val="6"/>
                      <w:rPr>
                        <w:rFonts w:eastAsia="宋体" w:cs="Calibri"/>
                      </w:rPr>
                    </w:pPr>
                    <w:r>
                      <w:fldChar w:fldCharType="begin"/>
                    </w:r>
                    <w:r>
                      <w:instrText xml:space="preserve"> PAGE  \* MERGEFORMAT </w:instrText>
                    </w:r>
                    <w:r>
                      <w:fldChar w:fldCharType="separate"/>
                    </w:r>
                    <w:r>
                      <w:rPr>
                        <w:lang w:val="en-US" w:eastAsia="zh-CN"/>
                      </w:rP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wODViY2ViZWQ4YmRiMTI4MzMxMjFkNGVlMDY5NzQifQ=="/>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3864"/>
    <w:rsid w:val="00133CF7"/>
    <w:rsid w:val="00146044"/>
    <w:rsid w:val="0015082A"/>
    <w:rsid w:val="00152247"/>
    <w:rsid w:val="00156FFE"/>
    <w:rsid w:val="00166831"/>
    <w:rsid w:val="00171EEA"/>
    <w:rsid w:val="00172551"/>
    <w:rsid w:val="001750B5"/>
    <w:rsid w:val="0018595F"/>
    <w:rsid w:val="00193CBC"/>
    <w:rsid w:val="001A2B92"/>
    <w:rsid w:val="001B54E5"/>
    <w:rsid w:val="001B5B00"/>
    <w:rsid w:val="001C34B9"/>
    <w:rsid w:val="001C45A3"/>
    <w:rsid w:val="001C52E2"/>
    <w:rsid w:val="001D13D3"/>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D05EB"/>
    <w:rsid w:val="002D73B3"/>
    <w:rsid w:val="002D7FE6"/>
    <w:rsid w:val="002E3F7F"/>
    <w:rsid w:val="002F7E59"/>
    <w:rsid w:val="00303414"/>
    <w:rsid w:val="00312ECE"/>
    <w:rsid w:val="003160F2"/>
    <w:rsid w:val="00321205"/>
    <w:rsid w:val="00326242"/>
    <w:rsid w:val="0034396F"/>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1F51"/>
    <w:rsid w:val="004B5F9D"/>
    <w:rsid w:val="004D5D4E"/>
    <w:rsid w:val="004E5C4C"/>
    <w:rsid w:val="004E7AB4"/>
    <w:rsid w:val="004F0585"/>
    <w:rsid w:val="004F1A7A"/>
    <w:rsid w:val="0050716C"/>
    <w:rsid w:val="00510E23"/>
    <w:rsid w:val="00513EC4"/>
    <w:rsid w:val="005338CF"/>
    <w:rsid w:val="0054021E"/>
    <w:rsid w:val="00540922"/>
    <w:rsid w:val="0054269A"/>
    <w:rsid w:val="00546122"/>
    <w:rsid w:val="0057124C"/>
    <w:rsid w:val="0059024C"/>
    <w:rsid w:val="005B048C"/>
    <w:rsid w:val="005B55D2"/>
    <w:rsid w:val="005C6AFD"/>
    <w:rsid w:val="005C7001"/>
    <w:rsid w:val="006073DB"/>
    <w:rsid w:val="00617A0B"/>
    <w:rsid w:val="00626741"/>
    <w:rsid w:val="00637112"/>
    <w:rsid w:val="00642B48"/>
    <w:rsid w:val="0064413B"/>
    <w:rsid w:val="00646F8C"/>
    <w:rsid w:val="00647A4F"/>
    <w:rsid w:val="00647B3E"/>
    <w:rsid w:val="00647F58"/>
    <w:rsid w:val="006527CA"/>
    <w:rsid w:val="00652CBC"/>
    <w:rsid w:val="0065482F"/>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7635"/>
    <w:rsid w:val="007C56E7"/>
    <w:rsid w:val="007C6536"/>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59A7"/>
    <w:rsid w:val="00950285"/>
    <w:rsid w:val="00952820"/>
    <w:rsid w:val="009552B0"/>
    <w:rsid w:val="00963C41"/>
    <w:rsid w:val="00965DA1"/>
    <w:rsid w:val="00971A5E"/>
    <w:rsid w:val="0098564E"/>
    <w:rsid w:val="009B5A56"/>
    <w:rsid w:val="009C58A2"/>
    <w:rsid w:val="009D0EEB"/>
    <w:rsid w:val="009D1E46"/>
    <w:rsid w:val="009D6100"/>
    <w:rsid w:val="009F2F59"/>
    <w:rsid w:val="009F3497"/>
    <w:rsid w:val="00A00835"/>
    <w:rsid w:val="00A02F9C"/>
    <w:rsid w:val="00A108D1"/>
    <w:rsid w:val="00A12277"/>
    <w:rsid w:val="00A21EBC"/>
    <w:rsid w:val="00A472CA"/>
    <w:rsid w:val="00A510DF"/>
    <w:rsid w:val="00A5360F"/>
    <w:rsid w:val="00A55EE0"/>
    <w:rsid w:val="00A72DF9"/>
    <w:rsid w:val="00A87B03"/>
    <w:rsid w:val="00A92DBB"/>
    <w:rsid w:val="00A93E86"/>
    <w:rsid w:val="00AA4D2B"/>
    <w:rsid w:val="00AD207F"/>
    <w:rsid w:val="00AD214F"/>
    <w:rsid w:val="00AD519B"/>
    <w:rsid w:val="00AE2BAD"/>
    <w:rsid w:val="00AE44AD"/>
    <w:rsid w:val="00AE44CF"/>
    <w:rsid w:val="00AE45F8"/>
    <w:rsid w:val="00AE5DF7"/>
    <w:rsid w:val="00AF26C8"/>
    <w:rsid w:val="00AF53A0"/>
    <w:rsid w:val="00AF7FD3"/>
    <w:rsid w:val="00B02990"/>
    <w:rsid w:val="00B045D2"/>
    <w:rsid w:val="00B11F99"/>
    <w:rsid w:val="00B138C5"/>
    <w:rsid w:val="00B23BC1"/>
    <w:rsid w:val="00B24EDD"/>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A30"/>
    <w:rsid w:val="00BE3940"/>
    <w:rsid w:val="00BF7F7D"/>
    <w:rsid w:val="00C10139"/>
    <w:rsid w:val="00C35A59"/>
    <w:rsid w:val="00C40F57"/>
    <w:rsid w:val="00C45860"/>
    <w:rsid w:val="00C4618E"/>
    <w:rsid w:val="00C46ED4"/>
    <w:rsid w:val="00C5059E"/>
    <w:rsid w:val="00C525DC"/>
    <w:rsid w:val="00C56DEB"/>
    <w:rsid w:val="00C57846"/>
    <w:rsid w:val="00C63048"/>
    <w:rsid w:val="00C70A29"/>
    <w:rsid w:val="00C72BE6"/>
    <w:rsid w:val="00C80701"/>
    <w:rsid w:val="00C814AB"/>
    <w:rsid w:val="00C820A1"/>
    <w:rsid w:val="00C84D1B"/>
    <w:rsid w:val="00C92AB0"/>
    <w:rsid w:val="00CA7DD9"/>
    <w:rsid w:val="00CB2060"/>
    <w:rsid w:val="00CB65B2"/>
    <w:rsid w:val="00CB6D4F"/>
    <w:rsid w:val="00CC5986"/>
    <w:rsid w:val="00CC797E"/>
    <w:rsid w:val="00CE149D"/>
    <w:rsid w:val="00CE67F6"/>
    <w:rsid w:val="00CE754F"/>
    <w:rsid w:val="00D05DF5"/>
    <w:rsid w:val="00D109EA"/>
    <w:rsid w:val="00D15882"/>
    <w:rsid w:val="00D16E10"/>
    <w:rsid w:val="00D2003B"/>
    <w:rsid w:val="00D5405B"/>
    <w:rsid w:val="00D547FC"/>
    <w:rsid w:val="00D6052D"/>
    <w:rsid w:val="00D70122"/>
    <w:rsid w:val="00D7030D"/>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86130"/>
    <w:rsid w:val="00E9520D"/>
    <w:rsid w:val="00EA3055"/>
    <w:rsid w:val="00EA330E"/>
    <w:rsid w:val="00EB3FC5"/>
    <w:rsid w:val="00EC13D8"/>
    <w:rsid w:val="00EC41A3"/>
    <w:rsid w:val="00ED5B30"/>
    <w:rsid w:val="00EE5CAD"/>
    <w:rsid w:val="00EF0338"/>
    <w:rsid w:val="00EF0F94"/>
    <w:rsid w:val="00EF2C5F"/>
    <w:rsid w:val="00EF2ED5"/>
    <w:rsid w:val="00EF4A02"/>
    <w:rsid w:val="00F06D6F"/>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4304177"/>
    <w:rsid w:val="064B0D6A"/>
    <w:rsid w:val="0A0707D1"/>
    <w:rsid w:val="0B225C96"/>
    <w:rsid w:val="0C282E53"/>
    <w:rsid w:val="0E7F868B"/>
    <w:rsid w:val="12E912B0"/>
    <w:rsid w:val="15714D98"/>
    <w:rsid w:val="17E4768B"/>
    <w:rsid w:val="1963343B"/>
    <w:rsid w:val="1ABA1627"/>
    <w:rsid w:val="1AF92F65"/>
    <w:rsid w:val="1CCF0A4E"/>
    <w:rsid w:val="22871434"/>
    <w:rsid w:val="23777DCA"/>
    <w:rsid w:val="24174969"/>
    <w:rsid w:val="25722A5D"/>
    <w:rsid w:val="276036AE"/>
    <w:rsid w:val="2A2E52DB"/>
    <w:rsid w:val="2DDB08B8"/>
    <w:rsid w:val="2E2F49AB"/>
    <w:rsid w:val="2E754543"/>
    <w:rsid w:val="2EB77514"/>
    <w:rsid w:val="33B44FB3"/>
    <w:rsid w:val="36C179A7"/>
    <w:rsid w:val="395E1F7C"/>
    <w:rsid w:val="3CAC1730"/>
    <w:rsid w:val="3DB64099"/>
    <w:rsid w:val="3DE24FE8"/>
    <w:rsid w:val="40D2476E"/>
    <w:rsid w:val="47154AA7"/>
    <w:rsid w:val="48121517"/>
    <w:rsid w:val="48570B6C"/>
    <w:rsid w:val="4EE71B56"/>
    <w:rsid w:val="5192021D"/>
    <w:rsid w:val="53901ECC"/>
    <w:rsid w:val="539719A4"/>
    <w:rsid w:val="5411167A"/>
    <w:rsid w:val="55327046"/>
    <w:rsid w:val="57041A0F"/>
    <w:rsid w:val="573F7409"/>
    <w:rsid w:val="59D9671C"/>
    <w:rsid w:val="5B6A1FFD"/>
    <w:rsid w:val="62475312"/>
    <w:rsid w:val="6B9426A9"/>
    <w:rsid w:val="6BC42A4A"/>
    <w:rsid w:val="6E2C7E5B"/>
    <w:rsid w:val="6E81035E"/>
    <w:rsid w:val="6EBC53D5"/>
    <w:rsid w:val="6F8A3B25"/>
    <w:rsid w:val="71646B09"/>
    <w:rsid w:val="7B5A2BED"/>
    <w:rsid w:val="7CAC402C"/>
    <w:rsid w:val="7D8D3D7E"/>
    <w:rsid w:val="7E7C27FD"/>
    <w:rsid w:val="7E9A5CD6"/>
    <w:rsid w:val="7FF87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0">
    <w:name w:val="Default Paragraph Font"/>
    <w:semiHidden/>
    <w:qFormat/>
    <w:uiPriority w:val="99"/>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annotation text"/>
    <w:basedOn w:val="1"/>
    <w:link w:val="11"/>
    <w:semiHidden/>
    <w:qFormat/>
    <w:uiPriority w:val="99"/>
    <w:pPr>
      <w:jc w:val="left"/>
    </w:pPr>
    <w:rPr>
      <w:rFonts w:cs="Times New Roman"/>
      <w:kern w:val="0"/>
    </w:rPr>
  </w:style>
  <w:style w:type="paragraph" w:styleId="5">
    <w:name w:val="Balloon Text"/>
    <w:basedOn w:val="1"/>
    <w:link w:val="12"/>
    <w:semiHidden/>
    <w:qFormat/>
    <w:uiPriority w:val="99"/>
    <w:rPr>
      <w:rFonts w:cs="Times New Roman"/>
      <w:sz w:val="18"/>
      <w:szCs w:val="18"/>
    </w:rPr>
  </w:style>
  <w:style w:type="paragraph" w:styleId="6">
    <w:name w:val="footer"/>
    <w:basedOn w:val="1"/>
    <w:link w:val="13"/>
    <w:qFormat/>
    <w:uiPriority w:val="99"/>
    <w:pPr>
      <w:tabs>
        <w:tab w:val="center" w:pos="4153"/>
        <w:tab w:val="right" w:pos="8306"/>
      </w:tabs>
      <w:snapToGrid w:val="0"/>
      <w:jc w:val="left"/>
    </w:pPr>
    <w:rPr>
      <w:rFonts w:ascii="等线" w:hAnsi="等线" w:eastAsia="等线" w:cs="Times New Roman"/>
      <w:kern w:val="0"/>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rFonts w:ascii="等线" w:hAnsi="等线" w:eastAsia="等线" w:cs="Times New Roman"/>
      <w:kern w:val="0"/>
      <w:sz w:val="18"/>
      <w:szCs w:val="18"/>
    </w:rPr>
  </w:style>
  <w:style w:type="table" w:styleId="9">
    <w:name w:val="Table Grid"/>
    <w:basedOn w:val="8"/>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批注文字 字符"/>
    <w:link w:val="4"/>
    <w:semiHidden/>
    <w:qFormat/>
    <w:locked/>
    <w:uiPriority w:val="99"/>
    <w:rPr>
      <w:rFonts w:ascii="Calibri" w:hAnsi="Calibri" w:eastAsia="宋体" w:cs="Calibri"/>
      <w:sz w:val="21"/>
      <w:szCs w:val="21"/>
    </w:rPr>
  </w:style>
  <w:style w:type="character" w:customStyle="1" w:styleId="12">
    <w:name w:val="批注框文本 字符"/>
    <w:link w:val="5"/>
    <w:semiHidden/>
    <w:qFormat/>
    <w:locked/>
    <w:uiPriority w:val="99"/>
    <w:rPr>
      <w:rFonts w:ascii="Calibri" w:hAnsi="Calibri" w:eastAsia="宋体" w:cs="Calibri"/>
      <w:kern w:val="2"/>
      <w:sz w:val="18"/>
      <w:szCs w:val="18"/>
    </w:rPr>
  </w:style>
  <w:style w:type="character" w:customStyle="1" w:styleId="13">
    <w:name w:val="页脚 字符"/>
    <w:link w:val="6"/>
    <w:qFormat/>
    <w:locked/>
    <w:uiPriority w:val="99"/>
    <w:rPr>
      <w:sz w:val="18"/>
      <w:szCs w:val="18"/>
    </w:rPr>
  </w:style>
  <w:style w:type="character" w:customStyle="1" w:styleId="14">
    <w:name w:val="页眉 字符"/>
    <w:link w:val="7"/>
    <w:qFormat/>
    <w:locked/>
    <w:uiPriority w:val="99"/>
    <w:rPr>
      <w:sz w:val="18"/>
      <w:szCs w:val="18"/>
    </w:rPr>
  </w:style>
  <w:style w:type="paragraph" w:customStyle="1" w:styleId="15">
    <w:name w:val="Revision"/>
    <w:semiHidden/>
    <w:qFormat/>
    <w:uiPriority w:val="99"/>
    <w:rPr>
      <w:rFonts w:ascii="Calibri" w:hAnsi="Calibri" w:eastAsia="宋体" w:cs="Calibri"/>
      <w:kern w:val="2"/>
      <w:sz w:val="21"/>
      <w:szCs w:val="21"/>
      <w:lang w:val="en-US" w:eastAsia="zh-CN" w:bidi="ar-SA"/>
    </w:rPr>
  </w:style>
  <w:style w:type="paragraph" w:customStyle="1" w:styleId="16">
    <w:name w:val="Table Text"/>
    <w:basedOn w:val="1"/>
    <w:semiHidden/>
    <w:qFormat/>
    <w:uiPriority w:val="0"/>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1265</Words>
  <Characters>2077</Characters>
  <Lines>7</Lines>
  <Paragraphs>2</Paragraphs>
  <TotalTime>15</TotalTime>
  <ScaleCrop>false</ScaleCrop>
  <LinksUpToDate>false</LinksUpToDate>
  <CharactersWithSpaces>2186</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2023-11-06T09:48:00Z</dcterms:created>
  <dc:creator>lenovo</dc:creator>
  <cp:lastModifiedBy>朱俊戎</cp:lastModifiedBy>
  <dcterms:modified xsi:type="dcterms:W3CDTF">2025-08-04T10:49:07Z</dcterms:modified>
  <dc:title>童鞋产品质量国家监督抽查实施细则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55AFEBFA75044C3C95C7CC4A02543A68_13</vt:lpwstr>
  </property>
  <property fmtid="{D5CDD505-2E9C-101B-9397-08002B2CF9AE}" pid="4" name="KSOTemplateDocerSaveRecord">
    <vt:lpwstr>eyJoZGlkIjoiMWRkMGY0OGUyMTkyOGY3YzMyMDU2MzE3ZTFmMTI1OGQifQ==</vt:lpwstr>
  </property>
</Properties>
</file>