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25" w:rsidRPr="004918CA" w:rsidRDefault="004918CA" w:rsidP="004918CA">
      <w:r>
        <w:t>1-10</w:t>
      </w:r>
      <w:r>
        <w:t>月，信丰县部分行业事业单位各项指标总体运行稳定。收入合计</w:t>
      </w:r>
      <w:r>
        <w:t>14087</w:t>
      </w:r>
      <w:r>
        <w:t>万元，同比增长</w:t>
      </w:r>
      <w:r>
        <w:t>3.9%</w:t>
      </w:r>
      <w:r>
        <w:t>；资产总计</w:t>
      </w:r>
      <w:r>
        <w:t>26659</w:t>
      </w:r>
      <w:r>
        <w:t>万元，同比增长</w:t>
      </w:r>
      <w:r>
        <w:t>0.3%</w:t>
      </w:r>
      <w:r>
        <w:t>。</w:t>
      </w:r>
      <w:bookmarkStart w:id="0" w:name="_GoBack"/>
      <w:bookmarkEnd w:id="0"/>
    </w:p>
    <w:sectPr w:rsidR="00630425" w:rsidRPr="00491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003298"/>
    <w:rsid w:val="00331B8C"/>
    <w:rsid w:val="004918CA"/>
    <w:rsid w:val="005A58E5"/>
    <w:rsid w:val="00630425"/>
    <w:rsid w:val="008854CB"/>
    <w:rsid w:val="009A6857"/>
    <w:rsid w:val="00EB5F2B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2025-03-14T01:31:00Z</dcterms:created>
  <dcterms:modified xsi:type="dcterms:W3CDTF">2025-03-14T01:31:00Z</dcterms:modified>
</cp:coreProperties>
</file>