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6A393">
      <w:pPr>
        <w:spacing w:line="2600" w:lineRule="exact"/>
        <w:jc w:val="center"/>
        <w:rPr>
          <w:rFonts w:ascii="方正小标宋简体" w:hAnsi="宋体" w:eastAsia="方正小标宋简体"/>
          <w:b w:val="0"/>
          <w:bCs/>
          <w:color w:val="FF0000"/>
          <w:w w:val="44"/>
          <w:sz w:val="192"/>
          <w:szCs w:val="112"/>
        </w:rPr>
      </w:pPr>
      <w:r>
        <w:rPr>
          <w:rFonts w:hint="eastAsia" w:ascii="方正小标宋简体" w:hAnsi="宋体" w:eastAsia="方正小标宋简体"/>
          <w:b w:val="0"/>
          <w:bCs/>
          <w:color w:val="FF0000"/>
          <w:w w:val="44"/>
          <w:sz w:val="192"/>
          <w:szCs w:val="112"/>
        </w:rPr>
        <w:t>信丰县卫生健康委员会</w:t>
      </w:r>
    </w:p>
    <w:p w14:paraId="396C33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4D7AD3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信丰县</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年居民健康素养水平监测调查</w:t>
      </w:r>
    </w:p>
    <w:p w14:paraId="483F8F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报告</w:t>
      </w:r>
    </w:p>
    <w:p w14:paraId="230CD6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1CD451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为了解我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居民健康素养水平和变化趋势，分析我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城乡居民健康素养影响因素，根据省</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居民健康素养监测方案</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b w:val="0"/>
          <w:bCs w:val="0"/>
          <w:sz w:val="32"/>
          <w:szCs w:val="32"/>
          <w:lang w:val="en-US" w:eastAsia="zh-CN"/>
        </w:rPr>
        <w:t>赣州市卫健委健康促进中心精心指导下</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县继续</w:t>
      </w:r>
      <w:r>
        <w:rPr>
          <w:rFonts w:hint="eastAsia" w:ascii="仿宋_GB2312" w:hAnsi="仿宋_GB2312" w:eastAsia="仿宋_GB2312" w:cs="仿宋_GB2312"/>
          <w:sz w:val="32"/>
          <w:szCs w:val="32"/>
        </w:rPr>
        <w:t>开展有本</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代表性的健康素养监测工作。</w:t>
      </w:r>
    </w:p>
    <w:p w14:paraId="1A78DA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我县</w:t>
      </w:r>
      <w:r>
        <w:rPr>
          <w:rFonts w:hint="eastAsia" w:ascii="仿宋_GB2312" w:hAnsi="仿宋_GB2312" w:eastAsia="仿宋_GB2312" w:cs="仿宋_GB2312"/>
          <w:sz w:val="32"/>
          <w:szCs w:val="32"/>
        </w:rPr>
        <w:t>共</w:t>
      </w:r>
      <w:r>
        <w:rPr>
          <w:rFonts w:hint="eastAsia" w:ascii="仿宋_GB2312" w:hAnsi="仿宋_GB2312" w:eastAsia="仿宋_GB2312" w:cs="仿宋_GB2312"/>
          <w:sz w:val="32"/>
          <w:szCs w:val="32"/>
          <w:lang w:val="en-US" w:eastAsia="zh-CN"/>
        </w:rPr>
        <w:t>调查</w:t>
      </w:r>
      <w:r>
        <w:rPr>
          <w:rFonts w:hint="eastAsia" w:ascii="仿宋_GB2312" w:hAnsi="仿宋_GB2312" w:eastAsia="仿宋_GB2312" w:cs="仿宋_GB2312"/>
          <w:sz w:val="32"/>
          <w:szCs w:val="32"/>
        </w:rPr>
        <w:t>样本量</w:t>
      </w:r>
      <w:r>
        <w:rPr>
          <w:rFonts w:hint="eastAsia" w:ascii="仿宋_GB2312" w:hAnsi="仿宋_GB2312" w:eastAsia="仿宋_GB2312" w:cs="仿宋_GB2312"/>
          <w:sz w:val="32"/>
          <w:szCs w:val="32"/>
          <w:lang w:val="en-US" w:eastAsia="zh-CN"/>
        </w:rPr>
        <w:t>484</w:t>
      </w:r>
      <w:r>
        <w:rPr>
          <w:rFonts w:hint="eastAsia" w:ascii="仿宋_GB2312" w:hAnsi="仿宋_GB2312" w:eastAsia="仿宋_GB2312" w:cs="仿宋_GB2312"/>
          <w:sz w:val="32"/>
          <w:szCs w:val="32"/>
        </w:rPr>
        <w:t>个，有效样本量为</w:t>
      </w:r>
      <w:r>
        <w:rPr>
          <w:rFonts w:hint="eastAsia" w:ascii="仿宋_GB2312" w:hAnsi="仿宋_GB2312" w:eastAsia="仿宋_GB2312" w:cs="仿宋_GB2312"/>
          <w:sz w:val="32"/>
          <w:szCs w:val="32"/>
          <w:lang w:val="en-US" w:eastAsia="zh-CN"/>
        </w:rPr>
        <w:t>466</w:t>
      </w:r>
      <w:r>
        <w:rPr>
          <w:rFonts w:hint="eastAsia" w:ascii="仿宋_GB2312" w:hAnsi="仿宋_GB2312" w:eastAsia="仿宋_GB2312" w:cs="仿宋_GB2312"/>
          <w:sz w:val="32"/>
          <w:szCs w:val="32"/>
        </w:rPr>
        <w:t>个，其中男性</w:t>
      </w:r>
      <w:r>
        <w:rPr>
          <w:rFonts w:hint="eastAsia" w:ascii="仿宋_GB2312" w:hAnsi="仿宋_GB2312" w:eastAsia="仿宋_GB2312" w:cs="仿宋_GB2312"/>
          <w:sz w:val="32"/>
          <w:szCs w:val="32"/>
          <w:lang w:val="en-US" w:eastAsia="zh-CN"/>
        </w:rPr>
        <w:t>249</w:t>
      </w:r>
      <w:r>
        <w:rPr>
          <w:rFonts w:hint="eastAsia" w:ascii="仿宋_GB2312" w:hAnsi="仿宋_GB2312" w:eastAsia="仿宋_GB2312" w:cs="仿宋_GB2312"/>
          <w:sz w:val="32"/>
          <w:szCs w:val="32"/>
        </w:rPr>
        <w:t>人，女性</w:t>
      </w:r>
      <w:r>
        <w:rPr>
          <w:rFonts w:hint="eastAsia" w:ascii="仿宋_GB2312" w:hAnsi="仿宋_GB2312" w:eastAsia="仿宋_GB2312" w:cs="仿宋_GB2312"/>
          <w:sz w:val="32"/>
          <w:szCs w:val="32"/>
          <w:lang w:val="en-US" w:eastAsia="zh-CN"/>
        </w:rPr>
        <w:t>217</w:t>
      </w:r>
      <w:r>
        <w:rPr>
          <w:rFonts w:hint="eastAsia" w:ascii="仿宋_GB2312" w:hAnsi="仿宋_GB2312" w:eastAsia="仿宋_GB2312" w:cs="仿宋_GB2312"/>
          <w:sz w:val="32"/>
          <w:szCs w:val="32"/>
        </w:rPr>
        <w:t>人，平均年龄为</w:t>
      </w:r>
      <w:r>
        <w:rPr>
          <w:rFonts w:hint="eastAsia" w:ascii="仿宋_GB2312" w:hAnsi="仿宋_GB2312" w:eastAsia="仿宋_GB2312" w:cs="仿宋_GB2312"/>
          <w:sz w:val="32"/>
          <w:szCs w:val="32"/>
          <w:lang w:val="en-US" w:eastAsia="zh-CN"/>
        </w:rPr>
        <w:t>51.96</w:t>
      </w:r>
      <w:r>
        <w:rPr>
          <w:rFonts w:hint="eastAsia" w:ascii="仿宋_GB2312" w:hAnsi="仿宋_GB2312" w:eastAsia="仿宋_GB2312" w:cs="仿宋_GB2312"/>
          <w:sz w:val="32"/>
          <w:szCs w:val="32"/>
        </w:rPr>
        <w:t>岁。经计算分析，</w:t>
      </w: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 xml:space="preserve"> 年</w:t>
      </w:r>
      <w:r>
        <w:rPr>
          <w:rFonts w:hint="eastAsia" w:ascii="仿宋_GB2312" w:hAnsi="仿宋_GB2312" w:eastAsia="仿宋_GB2312" w:cs="仿宋_GB2312"/>
          <w:b/>
          <w:bCs/>
          <w:sz w:val="32"/>
          <w:szCs w:val="32"/>
          <w:lang w:val="en-US" w:eastAsia="zh-CN"/>
        </w:rPr>
        <w:t>信丰县</w:t>
      </w:r>
      <w:r>
        <w:rPr>
          <w:rFonts w:hint="eastAsia" w:ascii="仿宋_GB2312" w:hAnsi="仿宋_GB2312" w:eastAsia="仿宋_GB2312" w:cs="仿宋_GB2312"/>
          <w:b/>
          <w:bCs/>
          <w:sz w:val="32"/>
          <w:szCs w:val="32"/>
        </w:rPr>
        <w:t>居民健康素养水平为</w:t>
      </w:r>
      <w:r>
        <w:rPr>
          <w:rFonts w:hint="eastAsia" w:ascii="仿宋_GB2312" w:hAnsi="仿宋_GB2312" w:eastAsia="仿宋_GB2312" w:cs="仿宋_GB2312"/>
          <w:b/>
          <w:bCs/>
          <w:sz w:val="32"/>
          <w:szCs w:val="32"/>
          <w:lang w:val="en-US" w:eastAsia="zh-CN"/>
        </w:rPr>
        <w:t>26.6</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即：平均每100个15~69岁的人群中，有2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个人具备了基本的健康素养，了解基本健康知识和理念、掌握健康生活方式和行为内容、具备基本的健康技能。</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健康素养水平</w:t>
      </w:r>
      <w:r>
        <w:rPr>
          <w:rFonts w:hint="eastAsia" w:ascii="仿宋_GB2312" w:hAnsi="仿宋_GB2312" w:eastAsia="仿宋_GB2312" w:cs="仿宋_GB2312"/>
          <w:sz w:val="32"/>
          <w:szCs w:val="32"/>
        </w:rPr>
        <w:t>呈现出以下几个特点：</w:t>
      </w:r>
    </w:p>
    <w:p w14:paraId="35EF451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一是年龄、文化和职业差异。</w:t>
      </w:r>
    </w:p>
    <w:p w14:paraId="0A6508E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eastAsia="zh-CN"/>
        </w:rPr>
        <w:t>从年龄上来看</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20-24、25-29、35-39岁年龄组明显高于其他年龄组，其中，20-24岁年龄组最高，达64.2％。45岁以上年龄组健康素养水平普遍偏低，其中60-64岁年龄组最低，为 4.3％。 说明中青年健康素养水平比老年人高。</w:t>
      </w:r>
    </w:p>
    <w:tbl>
      <w:tblPr>
        <w:tblStyle w:val="3"/>
        <w:tblW w:w="0" w:type="auto"/>
        <w:tblInd w:w="10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8"/>
        <w:gridCol w:w="3063"/>
      </w:tblGrid>
      <w:tr w14:paraId="6B45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noWrap w:val="0"/>
            <w:vAlign w:val="top"/>
          </w:tcPr>
          <w:p w14:paraId="3DA62C1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年龄分布数据</w:t>
            </w:r>
          </w:p>
        </w:tc>
        <w:tc>
          <w:tcPr>
            <w:tcW w:w="3063" w:type="dxa"/>
            <w:noWrap w:val="0"/>
            <w:vAlign w:val="top"/>
          </w:tcPr>
          <w:p w14:paraId="4CECCB7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健康素养水平（％）</w:t>
            </w:r>
          </w:p>
        </w:tc>
      </w:tr>
      <w:tr w14:paraId="5910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noWrap w:val="0"/>
            <w:vAlign w:val="top"/>
          </w:tcPr>
          <w:p w14:paraId="2A1A78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15-19</w:t>
            </w:r>
          </w:p>
        </w:tc>
        <w:tc>
          <w:tcPr>
            <w:tcW w:w="3063" w:type="dxa"/>
            <w:noWrap w:val="0"/>
            <w:vAlign w:val="top"/>
          </w:tcPr>
          <w:p w14:paraId="533877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28.6</w:t>
            </w:r>
          </w:p>
        </w:tc>
      </w:tr>
      <w:tr w14:paraId="3D25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noWrap w:val="0"/>
            <w:vAlign w:val="top"/>
          </w:tcPr>
          <w:p w14:paraId="550024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20-24</w:t>
            </w:r>
          </w:p>
        </w:tc>
        <w:tc>
          <w:tcPr>
            <w:tcW w:w="3063" w:type="dxa"/>
            <w:noWrap w:val="0"/>
            <w:vAlign w:val="top"/>
          </w:tcPr>
          <w:p w14:paraId="0736CD9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 xml:space="preserve">       64.2</w:t>
            </w:r>
          </w:p>
        </w:tc>
      </w:tr>
      <w:tr w14:paraId="0F5F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noWrap w:val="0"/>
            <w:vAlign w:val="top"/>
          </w:tcPr>
          <w:p w14:paraId="77DBBB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25-29</w:t>
            </w:r>
          </w:p>
        </w:tc>
        <w:tc>
          <w:tcPr>
            <w:tcW w:w="3063" w:type="dxa"/>
            <w:noWrap w:val="0"/>
            <w:vAlign w:val="top"/>
          </w:tcPr>
          <w:p w14:paraId="62E85D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42.0</w:t>
            </w:r>
          </w:p>
        </w:tc>
      </w:tr>
      <w:tr w14:paraId="0705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noWrap w:val="0"/>
            <w:vAlign w:val="top"/>
          </w:tcPr>
          <w:p w14:paraId="78A760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30-34</w:t>
            </w:r>
          </w:p>
        </w:tc>
        <w:tc>
          <w:tcPr>
            <w:tcW w:w="3063" w:type="dxa"/>
            <w:noWrap w:val="0"/>
            <w:vAlign w:val="top"/>
          </w:tcPr>
          <w:p w14:paraId="687593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28.1</w:t>
            </w:r>
          </w:p>
        </w:tc>
      </w:tr>
      <w:tr w14:paraId="5FE5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noWrap w:val="0"/>
            <w:vAlign w:val="top"/>
          </w:tcPr>
          <w:p w14:paraId="1177E6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35-39</w:t>
            </w:r>
          </w:p>
        </w:tc>
        <w:tc>
          <w:tcPr>
            <w:tcW w:w="3063" w:type="dxa"/>
            <w:noWrap w:val="0"/>
            <w:vAlign w:val="top"/>
          </w:tcPr>
          <w:p w14:paraId="2D4EE9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52.5</w:t>
            </w:r>
          </w:p>
        </w:tc>
      </w:tr>
      <w:tr w14:paraId="739B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noWrap w:val="0"/>
            <w:vAlign w:val="top"/>
          </w:tcPr>
          <w:p w14:paraId="7B370A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40-44</w:t>
            </w:r>
          </w:p>
        </w:tc>
        <w:tc>
          <w:tcPr>
            <w:tcW w:w="3063" w:type="dxa"/>
            <w:noWrap w:val="0"/>
            <w:vAlign w:val="top"/>
          </w:tcPr>
          <w:p w14:paraId="737496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24.5</w:t>
            </w:r>
          </w:p>
        </w:tc>
      </w:tr>
      <w:tr w14:paraId="24F3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noWrap w:val="0"/>
            <w:vAlign w:val="top"/>
          </w:tcPr>
          <w:p w14:paraId="5C04F5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object>
                <v:shape id="_x0000_i1025" o:spt="75" type="#_x0000_t75" style="height:0.05pt;width:0.05pt;" o:ole="t" filled="f" stroked="f" coordsize="21600,21600">
                  <v:path/>
                  <v:fill on="f" focussize="0,0"/>
                  <v:stroke on="f"/>
                  <v:imagedata o:title=""/>
                  <o:lock v:ext="edit" aspectratio="t"/>
                  <w10:wrap type="none"/>
                  <w10:anchorlock/>
                </v:shape>
                <o:OLEObject Type="Embed" ProgID="Excel.Chart.8" ShapeID="_x0000_i1025" DrawAspect="Content" ObjectID="_1468075725" r:id="rId4">
                  <o:LockedField>false</o:LockedField>
                </o:OLEObject>
              </w:object>
            </w:r>
            <w:r>
              <w:rPr>
                <w:rFonts w:hint="eastAsia" w:ascii="仿宋_GB2312" w:hAnsi="仿宋_GB2312" w:eastAsia="仿宋_GB2312" w:cs="仿宋_GB2312"/>
                <w:b w:val="0"/>
                <w:bCs w:val="0"/>
                <w:sz w:val="32"/>
                <w:szCs w:val="32"/>
                <w:vertAlign w:val="baseline"/>
                <w:lang w:val="en-US" w:eastAsia="zh-CN"/>
              </w:rPr>
              <w:t>45-49</w:t>
            </w:r>
          </w:p>
        </w:tc>
        <w:tc>
          <w:tcPr>
            <w:tcW w:w="3063" w:type="dxa"/>
            <w:noWrap w:val="0"/>
            <w:vAlign w:val="top"/>
          </w:tcPr>
          <w:p w14:paraId="7BD553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19.8</w:t>
            </w:r>
          </w:p>
        </w:tc>
      </w:tr>
      <w:tr w14:paraId="23BE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noWrap w:val="0"/>
            <w:vAlign w:val="top"/>
          </w:tcPr>
          <w:p w14:paraId="5B0BCE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50-54</w:t>
            </w:r>
          </w:p>
        </w:tc>
        <w:tc>
          <w:tcPr>
            <w:tcW w:w="3063" w:type="dxa"/>
            <w:noWrap w:val="0"/>
            <w:vAlign w:val="top"/>
          </w:tcPr>
          <w:p w14:paraId="5DC06F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19.5</w:t>
            </w:r>
          </w:p>
        </w:tc>
      </w:tr>
      <w:tr w14:paraId="6FEC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noWrap w:val="0"/>
            <w:vAlign w:val="top"/>
          </w:tcPr>
          <w:p w14:paraId="6F7AEF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55-59</w:t>
            </w:r>
          </w:p>
        </w:tc>
        <w:tc>
          <w:tcPr>
            <w:tcW w:w="3063" w:type="dxa"/>
            <w:noWrap w:val="0"/>
            <w:vAlign w:val="top"/>
          </w:tcPr>
          <w:p w14:paraId="105300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14.4</w:t>
            </w:r>
          </w:p>
        </w:tc>
      </w:tr>
      <w:tr w14:paraId="2B07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noWrap w:val="0"/>
            <w:vAlign w:val="top"/>
          </w:tcPr>
          <w:p w14:paraId="444E2A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60-64</w:t>
            </w:r>
          </w:p>
        </w:tc>
        <w:tc>
          <w:tcPr>
            <w:tcW w:w="3063" w:type="dxa"/>
            <w:noWrap w:val="0"/>
            <w:vAlign w:val="top"/>
          </w:tcPr>
          <w:p w14:paraId="4FD54E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4.3</w:t>
            </w:r>
          </w:p>
        </w:tc>
      </w:tr>
      <w:tr w14:paraId="2FF8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noWrap w:val="0"/>
            <w:vAlign w:val="top"/>
          </w:tcPr>
          <w:p w14:paraId="2BB84B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65-69</w:t>
            </w:r>
          </w:p>
        </w:tc>
        <w:tc>
          <w:tcPr>
            <w:tcW w:w="3063" w:type="dxa"/>
            <w:noWrap w:val="0"/>
            <w:vAlign w:val="top"/>
          </w:tcPr>
          <w:p w14:paraId="6553B1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7.9</w:t>
            </w:r>
          </w:p>
        </w:tc>
      </w:tr>
    </w:tbl>
    <w:p w14:paraId="0EF5E4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object>
          <v:shape id="_x0000_i1026" o:spt="75" type="#_x0000_t75" style="height:0.05pt;width:0.05pt;" o:ole="t" filled="f" stroked="f" coordsize="21600,21600">
            <v:path/>
            <v:fill on="f" focussize="0,0"/>
            <v:stroke on="f"/>
            <v:imagedata o:title=""/>
            <o:lock v:ext="edit" aspectratio="t"/>
            <w10:wrap type="none"/>
            <w10:anchorlock/>
          </v:shape>
          <o:OLEObject Type="Embed" ProgID="Excel.Chart.8" ShapeID="_x0000_i1026" DrawAspect="Content" ObjectID="_1468075726" r:id="rId5">
            <o:LockedField>false</o:LockedField>
          </o:OLEObject>
        </w:object>
      </w:r>
      <w:r>
        <w:rPr>
          <w:rFonts w:hint="eastAsia" w:ascii="仿宋_GB2312" w:hAnsi="仿宋_GB2312" w:eastAsia="仿宋_GB2312" w:cs="仿宋_GB2312"/>
          <w:b/>
          <w:bCs/>
          <w:sz w:val="32"/>
          <w:szCs w:val="32"/>
          <w:lang w:val="en-US" w:eastAsia="zh-CN"/>
        </w:rPr>
        <w:t>从文化程度上看，</w:t>
      </w:r>
      <w:r>
        <w:rPr>
          <w:rFonts w:hint="eastAsia" w:ascii="仿宋_GB2312" w:hAnsi="仿宋_GB2312" w:eastAsia="仿宋_GB2312" w:cs="仿宋_GB2312"/>
          <w:sz w:val="32"/>
          <w:szCs w:val="32"/>
          <w:lang w:val="en-US" w:eastAsia="zh-CN"/>
        </w:rPr>
        <w:t>初中及以下文化程度人群健康素养水平低于全县平均水平。</w:t>
      </w:r>
      <w:r>
        <w:rPr>
          <w:rFonts w:hint="eastAsia" w:ascii="仿宋_GB2312" w:hAnsi="仿宋_GB2312" w:eastAsia="仿宋_GB2312" w:cs="仿宋_GB2312"/>
          <w:b w:val="0"/>
          <w:bCs w:val="0"/>
          <w:sz w:val="32"/>
          <w:szCs w:val="32"/>
          <w:lang w:val="en-US" w:eastAsia="zh-CN"/>
        </w:rPr>
        <w:t>高中/职高/中专以上文化程度人群健康素养水平高于全县平均水平。</w:t>
      </w:r>
      <w:r>
        <w:rPr>
          <w:rFonts w:hint="eastAsia" w:ascii="仿宋_GB2312" w:hAnsi="仿宋_GB2312" w:eastAsia="仿宋_GB2312" w:cs="仿宋_GB2312"/>
          <w:sz w:val="32"/>
          <w:szCs w:val="32"/>
          <w:lang w:val="en-US" w:eastAsia="zh-CN"/>
        </w:rPr>
        <w:t>不识字或很少者最低，为1.6%；硕士及以上学历者最高，为100%，受教育水平越高，健康素养水平越高。</w:t>
      </w:r>
    </w:p>
    <w:tbl>
      <w:tblPr>
        <w:tblStyle w:val="3"/>
        <w:tblW w:w="0" w:type="auto"/>
        <w:tblInd w:w="10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8"/>
        <w:gridCol w:w="3370"/>
      </w:tblGrid>
      <w:tr w14:paraId="0C35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noWrap w:val="0"/>
            <w:vAlign w:val="top"/>
          </w:tcPr>
          <w:p w14:paraId="1DFE4B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文化层次分布</w:t>
            </w:r>
          </w:p>
        </w:tc>
        <w:tc>
          <w:tcPr>
            <w:tcW w:w="3370" w:type="dxa"/>
            <w:noWrap w:val="0"/>
            <w:vAlign w:val="top"/>
          </w:tcPr>
          <w:p w14:paraId="65E22D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健康素养水平（％）</w:t>
            </w:r>
          </w:p>
        </w:tc>
      </w:tr>
      <w:tr w14:paraId="18B2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noWrap w:val="0"/>
            <w:vAlign w:val="top"/>
          </w:tcPr>
          <w:p w14:paraId="4CF98F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不识字或很少</w:t>
            </w:r>
          </w:p>
        </w:tc>
        <w:tc>
          <w:tcPr>
            <w:tcW w:w="3370" w:type="dxa"/>
            <w:noWrap w:val="0"/>
            <w:vAlign w:val="top"/>
          </w:tcPr>
          <w:p w14:paraId="07E731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1.6</w:t>
            </w:r>
          </w:p>
        </w:tc>
      </w:tr>
      <w:tr w14:paraId="5025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noWrap w:val="0"/>
            <w:vAlign w:val="top"/>
          </w:tcPr>
          <w:p w14:paraId="47D923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小学</w:t>
            </w:r>
          </w:p>
        </w:tc>
        <w:tc>
          <w:tcPr>
            <w:tcW w:w="3370" w:type="dxa"/>
            <w:noWrap w:val="0"/>
            <w:vAlign w:val="top"/>
          </w:tcPr>
          <w:p w14:paraId="7805DA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3.9</w:t>
            </w:r>
          </w:p>
        </w:tc>
      </w:tr>
      <w:tr w14:paraId="5F5B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noWrap w:val="0"/>
            <w:vAlign w:val="top"/>
          </w:tcPr>
          <w:p w14:paraId="161C14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初中</w:t>
            </w:r>
          </w:p>
        </w:tc>
        <w:tc>
          <w:tcPr>
            <w:tcW w:w="3370" w:type="dxa"/>
            <w:noWrap w:val="0"/>
            <w:vAlign w:val="top"/>
          </w:tcPr>
          <w:p w14:paraId="7B269F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18.5</w:t>
            </w:r>
          </w:p>
        </w:tc>
      </w:tr>
      <w:tr w14:paraId="06AD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noWrap w:val="0"/>
            <w:vAlign w:val="top"/>
          </w:tcPr>
          <w:p w14:paraId="49EA21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高中/职高/中专</w:t>
            </w:r>
          </w:p>
        </w:tc>
        <w:tc>
          <w:tcPr>
            <w:tcW w:w="3370" w:type="dxa"/>
            <w:noWrap w:val="0"/>
            <w:vAlign w:val="top"/>
          </w:tcPr>
          <w:p w14:paraId="05AA4D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58.5</w:t>
            </w:r>
          </w:p>
        </w:tc>
      </w:tr>
      <w:tr w14:paraId="11E7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noWrap w:val="0"/>
            <w:vAlign w:val="top"/>
          </w:tcPr>
          <w:p w14:paraId="402F2B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大专</w:t>
            </w:r>
          </w:p>
        </w:tc>
        <w:tc>
          <w:tcPr>
            <w:tcW w:w="3370" w:type="dxa"/>
            <w:noWrap w:val="0"/>
            <w:vAlign w:val="top"/>
          </w:tcPr>
          <w:p w14:paraId="5134F5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40.4</w:t>
            </w:r>
          </w:p>
        </w:tc>
      </w:tr>
      <w:tr w14:paraId="1F2C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noWrap w:val="0"/>
            <w:vAlign w:val="top"/>
          </w:tcPr>
          <w:p w14:paraId="225999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本科</w:t>
            </w:r>
          </w:p>
        </w:tc>
        <w:tc>
          <w:tcPr>
            <w:tcW w:w="3370" w:type="dxa"/>
            <w:noWrap w:val="0"/>
            <w:vAlign w:val="top"/>
          </w:tcPr>
          <w:p w14:paraId="68F415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85.4</w:t>
            </w:r>
          </w:p>
        </w:tc>
      </w:tr>
      <w:tr w14:paraId="45AA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noWrap w:val="0"/>
            <w:vAlign w:val="top"/>
          </w:tcPr>
          <w:p w14:paraId="293935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硕士及以上</w:t>
            </w:r>
          </w:p>
        </w:tc>
        <w:tc>
          <w:tcPr>
            <w:tcW w:w="3370" w:type="dxa"/>
            <w:noWrap w:val="0"/>
            <w:vAlign w:val="top"/>
          </w:tcPr>
          <w:p w14:paraId="0238B9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100</w:t>
            </w:r>
          </w:p>
        </w:tc>
      </w:tr>
    </w:tbl>
    <w:p w14:paraId="6FD4C74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从职业分布上看，</w:t>
      </w:r>
      <w:r>
        <w:rPr>
          <w:rFonts w:hint="eastAsia" w:ascii="仿宋_GB2312" w:hAnsi="仿宋_GB2312" w:eastAsia="仿宋_GB2312" w:cs="仿宋_GB2312"/>
          <w:b w:val="0"/>
          <w:bCs w:val="0"/>
          <w:sz w:val="32"/>
          <w:szCs w:val="32"/>
          <w:lang w:val="en-US" w:eastAsia="zh-CN"/>
        </w:rPr>
        <w:t>医护人员、其他群体工作人员明显高于其他职业。农民、工人健康素养水平普遍偏低，低于全县平均水平，需加强农民、工人群体的健康教育。目前来说，学生的健康素养水平较去年有了明显的提升。</w:t>
      </w:r>
    </w:p>
    <w:tbl>
      <w:tblPr>
        <w:tblStyle w:val="3"/>
        <w:tblW w:w="0" w:type="auto"/>
        <w:tblInd w:w="1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5"/>
        <w:gridCol w:w="3286"/>
      </w:tblGrid>
      <w:tr w14:paraId="0298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noWrap w:val="0"/>
            <w:vAlign w:val="top"/>
          </w:tcPr>
          <w:p w14:paraId="4C903E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职业分布</w:t>
            </w:r>
          </w:p>
        </w:tc>
        <w:tc>
          <w:tcPr>
            <w:tcW w:w="3286" w:type="dxa"/>
            <w:noWrap w:val="0"/>
            <w:vAlign w:val="top"/>
          </w:tcPr>
          <w:p w14:paraId="5CFD50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健康素养水平（％）</w:t>
            </w:r>
          </w:p>
        </w:tc>
      </w:tr>
      <w:tr w14:paraId="6C2B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noWrap w:val="0"/>
            <w:vAlign w:val="top"/>
          </w:tcPr>
          <w:p w14:paraId="7259D6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教师</w:t>
            </w:r>
          </w:p>
        </w:tc>
        <w:tc>
          <w:tcPr>
            <w:tcW w:w="3286" w:type="dxa"/>
            <w:noWrap w:val="0"/>
            <w:vAlign w:val="top"/>
          </w:tcPr>
          <w:p w14:paraId="4D7865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46.2</w:t>
            </w:r>
          </w:p>
        </w:tc>
      </w:tr>
      <w:tr w14:paraId="6030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noWrap w:val="0"/>
            <w:vAlign w:val="top"/>
          </w:tcPr>
          <w:p w14:paraId="331DA6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医务人员</w:t>
            </w:r>
          </w:p>
        </w:tc>
        <w:tc>
          <w:tcPr>
            <w:tcW w:w="3286" w:type="dxa"/>
            <w:noWrap w:val="0"/>
            <w:vAlign w:val="top"/>
          </w:tcPr>
          <w:p w14:paraId="19BDA2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76.0</w:t>
            </w:r>
          </w:p>
        </w:tc>
      </w:tr>
      <w:tr w14:paraId="0226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noWrap w:val="0"/>
            <w:vAlign w:val="top"/>
          </w:tcPr>
          <w:p w14:paraId="68BC3D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其他事业单位人员</w:t>
            </w:r>
          </w:p>
        </w:tc>
        <w:tc>
          <w:tcPr>
            <w:tcW w:w="3286" w:type="dxa"/>
            <w:noWrap w:val="0"/>
            <w:vAlign w:val="top"/>
          </w:tcPr>
          <w:p w14:paraId="37673E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44.1</w:t>
            </w:r>
          </w:p>
        </w:tc>
      </w:tr>
      <w:tr w14:paraId="6EA0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noWrap w:val="0"/>
            <w:vAlign w:val="top"/>
          </w:tcPr>
          <w:p w14:paraId="21F2AE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学生</w:t>
            </w:r>
          </w:p>
        </w:tc>
        <w:tc>
          <w:tcPr>
            <w:tcW w:w="3286" w:type="dxa"/>
            <w:noWrap w:val="0"/>
            <w:vAlign w:val="top"/>
          </w:tcPr>
          <w:p w14:paraId="4E2184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37.5</w:t>
            </w:r>
          </w:p>
        </w:tc>
      </w:tr>
      <w:tr w14:paraId="4260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noWrap w:val="0"/>
            <w:vAlign w:val="top"/>
          </w:tcPr>
          <w:p w14:paraId="25B546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农民</w:t>
            </w:r>
          </w:p>
        </w:tc>
        <w:tc>
          <w:tcPr>
            <w:tcW w:w="3286" w:type="dxa"/>
            <w:noWrap w:val="0"/>
            <w:vAlign w:val="top"/>
          </w:tcPr>
          <w:p w14:paraId="54163F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9.4</w:t>
            </w:r>
          </w:p>
        </w:tc>
      </w:tr>
      <w:tr w14:paraId="0C2A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noWrap w:val="0"/>
            <w:vAlign w:val="top"/>
          </w:tcPr>
          <w:p w14:paraId="72371F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工人</w:t>
            </w:r>
          </w:p>
        </w:tc>
        <w:tc>
          <w:tcPr>
            <w:tcW w:w="3286" w:type="dxa"/>
            <w:noWrap w:val="0"/>
            <w:vAlign w:val="top"/>
          </w:tcPr>
          <w:p w14:paraId="7EEF24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30.7</w:t>
            </w:r>
          </w:p>
        </w:tc>
      </w:tr>
      <w:tr w14:paraId="063A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noWrap w:val="0"/>
            <w:vAlign w:val="top"/>
          </w:tcPr>
          <w:p w14:paraId="4A8122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其他企业人员</w:t>
            </w:r>
          </w:p>
        </w:tc>
        <w:tc>
          <w:tcPr>
            <w:tcW w:w="3286" w:type="dxa"/>
            <w:noWrap w:val="0"/>
            <w:vAlign w:val="top"/>
          </w:tcPr>
          <w:p w14:paraId="3CF8FC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46.3</w:t>
            </w:r>
          </w:p>
        </w:tc>
      </w:tr>
      <w:tr w14:paraId="69A8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5" w:type="dxa"/>
            <w:noWrap w:val="0"/>
            <w:vAlign w:val="top"/>
          </w:tcPr>
          <w:p w14:paraId="12311D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其他</w:t>
            </w:r>
          </w:p>
        </w:tc>
        <w:tc>
          <w:tcPr>
            <w:tcW w:w="3286" w:type="dxa"/>
            <w:noWrap w:val="0"/>
            <w:vAlign w:val="top"/>
          </w:tcPr>
          <w:p w14:paraId="7BE35A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 xml:space="preserve">82.0 </w:t>
            </w:r>
          </w:p>
        </w:tc>
      </w:tr>
    </w:tbl>
    <w:p w14:paraId="046B41F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二是健康素养三项指标内部间的差异。</w:t>
      </w:r>
    </w:p>
    <w:p w14:paraId="2D337D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从健康素养的三个方面看，基本知识和理念素养为48.0％、健康生活方式与行为素养为33.4％、基本健康技能素养为20.2％。由此可见，居民健康知识与理念的掌握程度要好于健康行为的建立和基本技能掌握的程度。</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6"/>
        <w:gridCol w:w="3663"/>
      </w:tblGrid>
      <w:tr w14:paraId="7552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6" w:type="dxa"/>
            <w:noWrap w:val="0"/>
            <w:vAlign w:val="top"/>
          </w:tcPr>
          <w:p w14:paraId="52FBD9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三个方面健康素养</w:t>
            </w:r>
          </w:p>
        </w:tc>
        <w:tc>
          <w:tcPr>
            <w:tcW w:w="3663" w:type="dxa"/>
            <w:noWrap w:val="0"/>
            <w:vAlign w:val="top"/>
          </w:tcPr>
          <w:p w14:paraId="362BFB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健康素养水平（％）</w:t>
            </w:r>
          </w:p>
        </w:tc>
      </w:tr>
      <w:tr w14:paraId="6BC0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6" w:type="dxa"/>
            <w:noWrap w:val="0"/>
            <w:vAlign w:val="top"/>
          </w:tcPr>
          <w:p w14:paraId="0770F8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基本知识和理念</w:t>
            </w:r>
          </w:p>
        </w:tc>
        <w:tc>
          <w:tcPr>
            <w:tcW w:w="3663" w:type="dxa"/>
            <w:noWrap w:val="0"/>
            <w:vAlign w:val="top"/>
          </w:tcPr>
          <w:p w14:paraId="6171A8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48.0</w:t>
            </w:r>
          </w:p>
        </w:tc>
      </w:tr>
      <w:tr w14:paraId="2E41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6" w:type="dxa"/>
            <w:noWrap w:val="0"/>
            <w:vAlign w:val="top"/>
          </w:tcPr>
          <w:p w14:paraId="57E5F7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健康生活方式与行为</w:t>
            </w:r>
          </w:p>
        </w:tc>
        <w:tc>
          <w:tcPr>
            <w:tcW w:w="3663" w:type="dxa"/>
            <w:noWrap w:val="0"/>
            <w:vAlign w:val="top"/>
          </w:tcPr>
          <w:p w14:paraId="72A2A9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33.4</w:t>
            </w:r>
          </w:p>
        </w:tc>
      </w:tr>
      <w:tr w14:paraId="3E37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6" w:type="dxa"/>
            <w:noWrap w:val="0"/>
            <w:vAlign w:val="top"/>
          </w:tcPr>
          <w:p w14:paraId="00C81C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基本健康技能</w:t>
            </w:r>
          </w:p>
        </w:tc>
        <w:tc>
          <w:tcPr>
            <w:tcW w:w="3663" w:type="dxa"/>
            <w:noWrap w:val="0"/>
            <w:vAlign w:val="top"/>
          </w:tcPr>
          <w:p w14:paraId="732713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20.2</w:t>
            </w:r>
          </w:p>
        </w:tc>
      </w:tr>
    </w:tbl>
    <w:p w14:paraId="51895FF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三是六类健康问题。</w:t>
      </w:r>
    </w:p>
    <w:p w14:paraId="2E654A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安全与急救、科学健康观素养水平较高，分别为65.0％和68.4％，基本医疗和健康信息素养水平较低，为30.4％和28.5％。</w:t>
      </w:r>
      <w:r>
        <w:rPr>
          <w:rFonts w:hint="eastAsia" w:ascii="仿宋_GB2312" w:hAnsi="仿宋_GB2312" w:eastAsia="仿宋_GB2312" w:cs="仿宋_GB2312"/>
          <w:b w:val="0"/>
          <w:bCs w:val="0"/>
          <w:sz w:val="32"/>
          <w:szCs w:val="32"/>
          <w:lang w:val="en-US" w:eastAsia="zh-CN"/>
        </w:rPr>
        <w:t>健康知识普及要适当向</w:t>
      </w:r>
      <w:r>
        <w:rPr>
          <w:rFonts w:hint="eastAsia" w:ascii="仿宋_GB2312" w:hAnsi="仿宋_GB2312" w:eastAsia="仿宋_GB2312" w:cs="仿宋_GB2312"/>
          <w:sz w:val="32"/>
          <w:szCs w:val="32"/>
          <w:lang w:val="en-US" w:eastAsia="zh-CN"/>
        </w:rPr>
        <w:t>基本医疗和健康信息</w:t>
      </w:r>
      <w:r>
        <w:rPr>
          <w:rFonts w:hint="eastAsia" w:ascii="仿宋_GB2312" w:hAnsi="仿宋_GB2312" w:eastAsia="仿宋_GB2312" w:cs="仿宋_GB2312"/>
          <w:b w:val="0"/>
          <w:bCs w:val="0"/>
          <w:sz w:val="32"/>
          <w:szCs w:val="32"/>
          <w:lang w:val="en-US" w:eastAsia="zh-CN"/>
        </w:rPr>
        <w:t>上倾斜。</w:t>
      </w:r>
    </w:p>
    <w:tbl>
      <w:tblPr>
        <w:tblStyle w:val="3"/>
        <w:tblW w:w="0" w:type="auto"/>
        <w:tblInd w:w="8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8"/>
        <w:gridCol w:w="3509"/>
      </w:tblGrid>
      <w:tr w14:paraId="7619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8" w:type="dxa"/>
            <w:noWrap w:val="0"/>
            <w:vAlign w:val="top"/>
          </w:tcPr>
          <w:p w14:paraId="78FCD1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六类健康问题</w:t>
            </w:r>
          </w:p>
        </w:tc>
        <w:tc>
          <w:tcPr>
            <w:tcW w:w="3509" w:type="dxa"/>
            <w:noWrap w:val="0"/>
            <w:vAlign w:val="top"/>
          </w:tcPr>
          <w:p w14:paraId="114B6D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健康素养水平（％）</w:t>
            </w:r>
          </w:p>
        </w:tc>
      </w:tr>
      <w:tr w14:paraId="40B6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8" w:type="dxa"/>
            <w:noWrap w:val="0"/>
            <w:vAlign w:val="top"/>
          </w:tcPr>
          <w:p w14:paraId="178DD6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科学健康观</w:t>
            </w:r>
          </w:p>
        </w:tc>
        <w:tc>
          <w:tcPr>
            <w:tcW w:w="3509" w:type="dxa"/>
            <w:noWrap w:val="0"/>
            <w:vAlign w:val="top"/>
          </w:tcPr>
          <w:p w14:paraId="68E691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65.0</w:t>
            </w:r>
          </w:p>
        </w:tc>
      </w:tr>
      <w:tr w14:paraId="7A15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8" w:type="dxa"/>
            <w:noWrap w:val="0"/>
            <w:vAlign w:val="top"/>
          </w:tcPr>
          <w:p w14:paraId="5BCF78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传染病防治</w:t>
            </w:r>
          </w:p>
        </w:tc>
        <w:tc>
          <w:tcPr>
            <w:tcW w:w="3509" w:type="dxa"/>
            <w:noWrap w:val="0"/>
            <w:vAlign w:val="top"/>
          </w:tcPr>
          <w:p w14:paraId="2F0C2F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30.9</w:t>
            </w:r>
          </w:p>
        </w:tc>
      </w:tr>
      <w:tr w14:paraId="2D6E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8" w:type="dxa"/>
            <w:noWrap w:val="0"/>
            <w:vAlign w:val="top"/>
          </w:tcPr>
          <w:p w14:paraId="501170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慢性病防治</w:t>
            </w:r>
          </w:p>
        </w:tc>
        <w:tc>
          <w:tcPr>
            <w:tcW w:w="3509" w:type="dxa"/>
            <w:noWrap w:val="0"/>
            <w:vAlign w:val="top"/>
          </w:tcPr>
          <w:p w14:paraId="1359C3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35.6</w:t>
            </w:r>
          </w:p>
        </w:tc>
      </w:tr>
      <w:tr w14:paraId="051D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8" w:type="dxa"/>
            <w:noWrap w:val="0"/>
            <w:vAlign w:val="top"/>
          </w:tcPr>
          <w:p w14:paraId="769954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安全与急救</w:t>
            </w:r>
          </w:p>
        </w:tc>
        <w:tc>
          <w:tcPr>
            <w:tcW w:w="3509" w:type="dxa"/>
            <w:noWrap w:val="0"/>
            <w:vAlign w:val="top"/>
          </w:tcPr>
          <w:p w14:paraId="0B0535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68.4</w:t>
            </w:r>
          </w:p>
        </w:tc>
      </w:tr>
      <w:tr w14:paraId="766E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8" w:type="dxa"/>
            <w:noWrap w:val="0"/>
            <w:vAlign w:val="top"/>
          </w:tcPr>
          <w:p w14:paraId="1B0652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基本医疗</w:t>
            </w:r>
          </w:p>
        </w:tc>
        <w:tc>
          <w:tcPr>
            <w:tcW w:w="3509" w:type="dxa"/>
            <w:noWrap w:val="0"/>
            <w:vAlign w:val="top"/>
          </w:tcPr>
          <w:p w14:paraId="345EA4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30.4</w:t>
            </w:r>
          </w:p>
        </w:tc>
      </w:tr>
      <w:tr w14:paraId="70B4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8" w:type="dxa"/>
            <w:noWrap w:val="0"/>
            <w:vAlign w:val="top"/>
          </w:tcPr>
          <w:p w14:paraId="104144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健康信息</w:t>
            </w:r>
          </w:p>
        </w:tc>
        <w:tc>
          <w:tcPr>
            <w:tcW w:w="3509" w:type="dxa"/>
            <w:noWrap w:val="0"/>
            <w:vAlign w:val="top"/>
          </w:tcPr>
          <w:p w14:paraId="5BB26B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28.5</w:t>
            </w:r>
          </w:p>
        </w:tc>
      </w:tr>
    </w:tbl>
    <w:p w14:paraId="15BFF17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4BBA351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EE71388">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val="0"/>
          <w:sz w:val="32"/>
          <w:szCs w:val="32"/>
          <w:lang w:val="en-US" w:eastAsia="zh-CN"/>
        </w:rPr>
      </w:pPr>
      <w:bookmarkStart w:id="0" w:name="_GoBack"/>
      <w:r>
        <w:rPr>
          <w:rFonts w:hint="eastAsia" w:ascii="仿宋_GB2312" w:hAnsi="仿宋_GB2312" w:eastAsia="仿宋_GB2312" w:cs="仿宋_GB2312"/>
          <w:b w:val="0"/>
          <w:bCs w:val="0"/>
          <w:sz w:val="32"/>
          <w:szCs w:val="32"/>
          <w:lang w:val="en-US" w:eastAsia="zh-CN"/>
        </w:rPr>
        <w:t xml:space="preserve">2024年3月    </w:t>
      </w:r>
    </w:p>
    <w:bookmarkEnd w:id="0"/>
    <w:sectPr>
      <w:pgSz w:w="11906" w:h="16838"/>
      <w:pgMar w:top="2154" w:right="1474" w:bottom="215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NzM2NDdlZTM0YzkyZmRlYzZhZDcxY2UzNWNhNWQifQ=="/>
    <w:docVar w:name="KSO_WPS_MARK_KEY" w:val="dca0bc8b-ec7b-4ad6-907c-f712ad67b6f5"/>
  </w:docVars>
  <w:rsids>
    <w:rsidRoot w:val="00000000"/>
    <w:rsid w:val="05775271"/>
    <w:rsid w:val="09CD45A7"/>
    <w:rsid w:val="181465DB"/>
    <w:rsid w:val="19C978B9"/>
    <w:rsid w:val="1C7E2643"/>
    <w:rsid w:val="26FB22FC"/>
    <w:rsid w:val="2BE772F2"/>
    <w:rsid w:val="2C436955"/>
    <w:rsid w:val="2CE602FB"/>
    <w:rsid w:val="329A20C3"/>
    <w:rsid w:val="35751BF0"/>
    <w:rsid w:val="35F91974"/>
    <w:rsid w:val="46DF7CDA"/>
    <w:rsid w:val="480F0B9C"/>
    <w:rsid w:val="4B2E36D6"/>
    <w:rsid w:val="5C1B444D"/>
    <w:rsid w:val="64BB3800"/>
    <w:rsid w:val="76A32765"/>
    <w:rsid w:val="7A977D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oleObject" Target="embeddings/oleObject2.bin"/><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988</Words>
  <Characters>1219</Characters>
  <Lines>0</Lines>
  <Paragraphs>0</Paragraphs>
  <TotalTime>19</TotalTime>
  <ScaleCrop>false</ScaleCrop>
  <LinksUpToDate>false</LinksUpToDate>
  <CharactersWithSpaces>1230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2023-03-23T01:51:00Z</dcterms:created>
  <dc:creator>Administrator</dc:creator>
  <cp:lastModifiedBy>海魂</cp:lastModifiedBy>
  <cp:lastPrinted>2024-09-24T03:02:26Z</cp:lastPrinted>
  <dcterms:modified xsi:type="dcterms:W3CDTF">2024-09-24T03:02:55Z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01C28637DF424B33A7A74E6310F2C56E_13</vt:lpwstr>
  </property>
</Properties>
</file>