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202" w:rsidRDefault="00000000">
      <w:pPr>
        <w:spacing w:before="37"/>
        <w:ind w:left="2444"/>
        <w:jc w:val="center"/>
        <w:rPr>
          <w:rFonts w:ascii="黑体" w:eastAsia="黑体" w:hAnsi="黑体" w:cs="黑体" w:hint="eastAsia"/>
          <w:sz w:val="44"/>
          <w:szCs w:val="44"/>
          <w:lang w:eastAsia="zh-CN"/>
        </w:rPr>
      </w:pPr>
      <w:r>
        <w:rPr>
          <w:noProof/>
        </w:rPr>
        <mc:AlternateContent>
          <mc:Choice Requires="wps">
            <w:drawing>
              <wp:anchor distT="0" distB="0" distL="114300" distR="114300" simplePos="0" relativeHeight="251661312" behindDoc="0" locked="0" layoutInCell="1" allowOverlap="1">
                <wp:simplePos x="0" y="0"/>
                <wp:positionH relativeFrom="page">
                  <wp:posOffset>1021080</wp:posOffset>
                </wp:positionH>
                <wp:positionV relativeFrom="page">
                  <wp:posOffset>913130</wp:posOffset>
                </wp:positionV>
                <wp:extent cx="5503545" cy="872998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503545" cy="8729980"/>
                        </a:xfrm>
                        <a:prstGeom prst="rect">
                          <a:avLst/>
                        </a:prstGeom>
                        <a:noFill/>
                        <a:ln>
                          <a:noFill/>
                        </a:ln>
                      </wps:spPr>
                      <wps:txbx>
                        <w:txbxContent>
                          <w:tbl>
                            <w:tblPr>
                              <w:tblW w:w="4999" w:type="pct"/>
                              <w:tblCellMar>
                                <w:left w:w="0" w:type="dxa"/>
                                <w:right w:w="0" w:type="dxa"/>
                              </w:tblCellMar>
                              <w:tblLook w:val="04A0" w:firstRow="1" w:lastRow="0" w:firstColumn="1" w:lastColumn="0" w:noHBand="0" w:noVBand="1"/>
                            </w:tblPr>
                            <w:tblGrid>
                              <w:gridCol w:w="2451"/>
                              <w:gridCol w:w="6229"/>
                            </w:tblGrid>
                            <w:tr w:rsidR="00D57202">
                              <w:trPr>
                                <w:trHeight w:hRule="exact" w:val="1879"/>
                              </w:trPr>
                              <w:tc>
                                <w:tcPr>
                                  <w:tcW w:w="1412" w:type="pct"/>
                                  <w:vMerge w:val="restart"/>
                                  <w:tcBorders>
                                    <w:top w:val="single" w:sz="0" w:space="0" w:color="183744"/>
                                    <w:left w:val="single" w:sz="0" w:space="0" w:color="FFFFFF"/>
                                    <w:bottom w:val="single" w:sz="4" w:space="0" w:color="183744"/>
                                    <w:right w:val="single" w:sz="0" w:space="0" w:color="FFFFFF"/>
                                  </w:tcBorders>
                                  <w:shd w:val="clear" w:color="auto" w:fill="2C627B"/>
                                </w:tcPr>
                                <w:p w:rsidR="00D57202" w:rsidRDefault="00D57202">
                                  <w:pPr>
                                    <w:pStyle w:val="TableParagraph"/>
                                    <w:rPr>
                                      <w:rFonts w:ascii="楷体" w:eastAsia="楷体" w:hAnsi="楷体" w:cs="楷体" w:hint="eastAsia"/>
                                      <w:color w:val="000000"/>
                                      <w:sz w:val="20"/>
                                      <w:szCs w:val="20"/>
                                    </w:rPr>
                                  </w:pPr>
                                </w:p>
                                <w:p w:rsidR="00D57202" w:rsidRDefault="00D57202">
                                  <w:pPr>
                                    <w:pStyle w:val="TableParagraph"/>
                                    <w:rPr>
                                      <w:rFonts w:ascii="楷体" w:eastAsia="楷体" w:hAnsi="楷体" w:cs="楷体" w:hint="eastAsia"/>
                                      <w:color w:val="000000"/>
                                      <w:sz w:val="20"/>
                                      <w:szCs w:val="20"/>
                                    </w:rPr>
                                  </w:pPr>
                                </w:p>
                                <w:p w:rsidR="00D57202" w:rsidRDefault="00D57202">
                                  <w:pPr>
                                    <w:pStyle w:val="TableParagraph"/>
                                    <w:spacing w:before="6"/>
                                    <w:rPr>
                                      <w:rFonts w:ascii="楷体" w:eastAsia="楷体" w:hAnsi="楷体" w:cs="楷体" w:hint="eastAsia"/>
                                      <w:color w:val="000000"/>
                                      <w:sz w:val="14"/>
                                      <w:szCs w:val="14"/>
                                    </w:rPr>
                                  </w:pPr>
                                </w:p>
                                <w:p w:rsidR="00D57202" w:rsidRDefault="00000000">
                                  <w:pPr>
                                    <w:pStyle w:val="TableParagraph"/>
                                    <w:spacing w:line="1987" w:lineRule="exact"/>
                                    <w:ind w:left="109"/>
                                    <w:rPr>
                                      <w:rFonts w:ascii="楷体" w:eastAsia="楷体" w:hAnsi="楷体" w:cs="楷体" w:hint="eastAsia"/>
                                      <w:color w:val="000000"/>
                                      <w:sz w:val="20"/>
                                      <w:szCs w:val="20"/>
                                    </w:rPr>
                                  </w:pPr>
                                  <w:r>
                                    <w:rPr>
                                      <w:rFonts w:ascii="楷体" w:eastAsia="楷体" w:hAnsi="楷体" w:cs="楷体"/>
                                      <w:noProof/>
                                      <w:color w:val="000000"/>
                                      <w:position w:val="-39"/>
                                      <w:sz w:val="20"/>
                                      <w:szCs w:val="20"/>
                                    </w:rPr>
                                    <w:drawing>
                                      <wp:inline distT="0" distB="0" distL="0" distR="0">
                                        <wp:extent cx="1363980" cy="12617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364185" cy="1262062"/>
                                                </a:xfrm>
                                                <a:prstGeom prst="rect">
                                                  <a:avLst/>
                                                </a:prstGeom>
                                              </pic:spPr>
                                            </pic:pic>
                                          </a:graphicData>
                                        </a:graphic>
                                      </wp:inline>
                                    </w:drawing>
                                  </w:r>
                                </w:p>
                                <w:p w:rsidR="00D57202" w:rsidRDefault="00D57202">
                                  <w:pPr>
                                    <w:pStyle w:val="TableParagraph"/>
                                    <w:spacing w:before="1"/>
                                    <w:rPr>
                                      <w:rFonts w:ascii="楷体" w:eastAsia="楷体" w:hAnsi="楷体" w:cs="楷体" w:hint="eastAsia"/>
                                      <w:color w:val="000000"/>
                                      <w:sz w:val="36"/>
                                      <w:szCs w:val="36"/>
                                    </w:rPr>
                                  </w:pPr>
                                </w:p>
                                <w:p w:rsidR="00D57202" w:rsidRDefault="00000000">
                                  <w:pPr>
                                    <w:pStyle w:val="TableParagraph"/>
                                    <w:ind w:left="2"/>
                                    <w:jc w:val="center"/>
                                    <w:rPr>
                                      <w:rFonts w:ascii="华文新魏" w:eastAsia="华文新魏" w:hAnsi="华文新魏" w:cs="华文新魏" w:hint="eastAsia"/>
                                      <w:color w:val="000000"/>
                                      <w:sz w:val="32"/>
                                      <w:szCs w:val="32"/>
                                    </w:rPr>
                                  </w:pPr>
                                  <w:proofErr w:type="gramStart"/>
                                  <w:r>
                                    <w:rPr>
                                      <w:rFonts w:ascii="华文新魏" w:eastAsia="华文新魏" w:hAnsi="华文新魏" w:cs="华文新魏"/>
                                      <w:color w:val="000000"/>
                                      <w:w w:val="99"/>
                                      <w:sz w:val="32"/>
                                      <w:szCs w:val="32"/>
                                    </w:rPr>
                                    <w:t>政</w:t>
                                  </w:r>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r>
                                    <w:rPr>
                                      <w:rFonts w:ascii="华文新魏" w:eastAsia="华文新魏" w:hAnsi="华文新魏" w:cs="华文新魏"/>
                                      <w:color w:val="000000"/>
                                      <w:w w:val="99"/>
                                      <w:sz w:val="32"/>
                                      <w:szCs w:val="32"/>
                                    </w:rPr>
                                    <w:t>府</w:t>
                                  </w:r>
                                  <w:proofErr w:type="gramEnd"/>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proofErr w:type="gramStart"/>
                                  <w:r>
                                    <w:rPr>
                                      <w:rFonts w:ascii="华文新魏" w:eastAsia="华文新魏" w:hAnsi="华文新魏" w:cs="华文新魏"/>
                                      <w:color w:val="000000"/>
                                      <w:w w:val="99"/>
                                      <w:sz w:val="32"/>
                                      <w:szCs w:val="32"/>
                                    </w:rPr>
                                    <w:t>公</w:t>
                                  </w:r>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r>
                                    <w:rPr>
                                      <w:rFonts w:ascii="华文新魏" w:eastAsia="华文新魏" w:hAnsi="华文新魏" w:cs="华文新魏"/>
                                      <w:color w:val="000000"/>
                                      <w:w w:val="99"/>
                                      <w:sz w:val="32"/>
                                      <w:szCs w:val="32"/>
                                    </w:rPr>
                                    <w:t>报</w:t>
                                  </w:r>
                                  <w:proofErr w:type="gramEnd"/>
                                </w:p>
                                <w:p w:rsidR="00D57202" w:rsidRDefault="00000000">
                                  <w:pPr>
                                    <w:pStyle w:val="TableParagraph"/>
                                    <w:spacing w:before="112"/>
                                    <w:jc w:val="center"/>
                                    <w:rPr>
                                      <w:rFonts w:ascii="仿宋" w:eastAsia="仿宋" w:hAnsi="仿宋" w:cs="仿宋" w:hint="eastAsia"/>
                                      <w:color w:val="000000"/>
                                      <w:sz w:val="24"/>
                                      <w:szCs w:val="24"/>
                                    </w:rPr>
                                  </w:pPr>
                                  <w:r>
                                    <w:rPr>
                                      <w:rFonts w:ascii="仿宋"/>
                                      <w:color w:val="000000"/>
                                      <w:sz w:val="24"/>
                                    </w:rPr>
                                    <w:t>ZHENGFU GONGBAO</w:t>
                                  </w:r>
                                </w:p>
                                <w:p w:rsidR="00D57202" w:rsidRDefault="00D57202">
                                  <w:pPr>
                                    <w:pStyle w:val="TableParagraph"/>
                                    <w:rPr>
                                      <w:rFonts w:ascii="楷体" w:eastAsia="楷体" w:hAnsi="楷体" w:cs="楷体" w:hint="eastAsia"/>
                                      <w:color w:val="000000"/>
                                      <w:sz w:val="24"/>
                                      <w:szCs w:val="24"/>
                                    </w:rPr>
                                  </w:pPr>
                                </w:p>
                                <w:p w:rsidR="00D57202" w:rsidRDefault="00D57202">
                                  <w:pPr>
                                    <w:pStyle w:val="TableParagraph"/>
                                    <w:spacing w:before="3"/>
                                    <w:rPr>
                                      <w:rFonts w:ascii="楷体" w:eastAsia="楷体" w:hAnsi="楷体" w:cs="楷体" w:hint="eastAsia"/>
                                      <w:color w:val="000000"/>
                                      <w:sz w:val="34"/>
                                      <w:szCs w:val="34"/>
                                    </w:rPr>
                                  </w:pPr>
                                </w:p>
                                <w:p w:rsidR="00D57202" w:rsidRDefault="00000000">
                                  <w:pPr>
                                    <w:pStyle w:val="TableParagraph"/>
                                    <w:ind w:left="1"/>
                                    <w:jc w:val="center"/>
                                    <w:rPr>
                                      <w:rFonts w:ascii="仿宋" w:eastAsia="仿宋" w:hAnsi="仿宋" w:cs="仿宋" w:hint="eastAsia"/>
                                      <w:color w:val="000000"/>
                                      <w:sz w:val="18"/>
                                      <w:szCs w:val="18"/>
                                    </w:rPr>
                                  </w:pPr>
                                  <w:r>
                                    <w:rPr>
                                      <w:rFonts w:ascii="仿宋" w:eastAsia="仿宋" w:hAnsi="仿宋" w:cs="仿宋"/>
                                      <w:color w:val="000000"/>
                                      <w:spacing w:val="-2"/>
                                      <w:sz w:val="18"/>
                                      <w:szCs w:val="18"/>
                                    </w:rPr>
                                    <w:t>(</w:t>
                                  </w:r>
                                  <w:proofErr w:type="spellStart"/>
                                  <w:r>
                                    <w:rPr>
                                      <w:rFonts w:ascii="仿宋" w:eastAsia="仿宋" w:hAnsi="仿宋" w:cs="仿宋"/>
                                      <w:color w:val="000000"/>
                                      <w:sz w:val="18"/>
                                      <w:szCs w:val="18"/>
                                    </w:rPr>
                                    <w:t>免费赠</w:t>
                                  </w:r>
                                  <w:proofErr w:type="spellEnd"/>
                                  <w:r>
                                    <w:rPr>
                                      <w:rFonts w:ascii="仿宋" w:eastAsia="仿宋" w:hAnsi="仿宋" w:cs="仿宋"/>
                                      <w:color w:val="000000"/>
                                      <w:sz w:val="18"/>
                                      <w:szCs w:val="18"/>
                                    </w:rPr>
                                    <w:t>阅)</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ind w:left="2"/>
                                    <w:jc w:val="center"/>
                                    <w:rPr>
                                      <w:rFonts w:ascii="仿宋" w:eastAsia="仿宋" w:hAnsi="仿宋" w:cs="仿宋" w:hint="eastAsia"/>
                                      <w:color w:val="000000"/>
                                      <w:sz w:val="18"/>
                                      <w:szCs w:val="18"/>
                                    </w:rPr>
                                  </w:pPr>
                                  <w:r>
                                    <w:rPr>
                                      <w:rFonts w:ascii="仿宋" w:eastAsia="仿宋" w:hAnsi="仿宋" w:cs="仿宋"/>
                                      <w:color w:val="000000"/>
                                      <w:spacing w:val="1"/>
                                      <w:sz w:val="18"/>
                                      <w:szCs w:val="18"/>
                                    </w:rPr>
                                    <w:t>2</w:t>
                                  </w:r>
                                  <w:r>
                                    <w:rPr>
                                      <w:rFonts w:ascii="仿宋" w:eastAsia="仿宋" w:hAnsi="仿宋" w:cs="仿宋"/>
                                      <w:color w:val="000000"/>
                                      <w:spacing w:val="-2"/>
                                      <w:sz w:val="18"/>
                                      <w:szCs w:val="18"/>
                                    </w:rPr>
                                    <w:t>0</w:t>
                                  </w:r>
                                  <w:r>
                                    <w:rPr>
                                      <w:rFonts w:ascii="仿宋" w:eastAsia="仿宋" w:hAnsi="仿宋" w:cs="仿宋"/>
                                      <w:color w:val="000000"/>
                                      <w:spacing w:val="1"/>
                                      <w:sz w:val="18"/>
                                      <w:szCs w:val="18"/>
                                    </w:rPr>
                                    <w:t>2</w:t>
                                  </w:r>
                                  <w:r>
                                    <w:rPr>
                                      <w:rFonts w:ascii="仿宋" w:eastAsia="仿宋" w:hAnsi="仿宋" w:cs="仿宋" w:hint="eastAsia"/>
                                      <w:color w:val="000000"/>
                                      <w:spacing w:val="1"/>
                                      <w:sz w:val="18"/>
                                      <w:szCs w:val="18"/>
                                      <w:lang w:eastAsia="zh-CN"/>
                                    </w:rPr>
                                    <w:t>3</w:t>
                                  </w:r>
                                  <w:r>
                                    <w:rPr>
                                      <w:rFonts w:ascii="仿宋" w:eastAsia="仿宋" w:hAnsi="仿宋" w:cs="仿宋"/>
                                      <w:color w:val="000000"/>
                                      <w:spacing w:val="-46"/>
                                      <w:sz w:val="18"/>
                                      <w:szCs w:val="18"/>
                                    </w:rPr>
                                    <w:t xml:space="preserve"> </w:t>
                                  </w:r>
                                  <w:proofErr w:type="spellStart"/>
                                  <w:r>
                                    <w:rPr>
                                      <w:rFonts w:ascii="仿宋" w:eastAsia="仿宋" w:hAnsi="仿宋" w:cs="仿宋"/>
                                      <w:color w:val="000000"/>
                                      <w:sz w:val="18"/>
                                      <w:szCs w:val="18"/>
                                    </w:rPr>
                                    <w:t>年第</w:t>
                                  </w:r>
                                  <w:proofErr w:type="spellEnd"/>
                                  <w:r>
                                    <w:rPr>
                                      <w:rFonts w:ascii="仿宋" w:eastAsia="仿宋" w:hAnsi="仿宋" w:cs="仿宋"/>
                                      <w:color w:val="000000"/>
                                      <w:spacing w:val="-47"/>
                                      <w:sz w:val="18"/>
                                      <w:szCs w:val="18"/>
                                    </w:rPr>
                                    <w:t xml:space="preserve"> </w:t>
                                  </w:r>
                                  <w:r>
                                    <w:rPr>
                                      <w:rFonts w:ascii="仿宋" w:eastAsia="仿宋" w:hAnsi="仿宋" w:cs="仿宋" w:hint="eastAsia"/>
                                      <w:color w:val="000000"/>
                                      <w:spacing w:val="-47"/>
                                      <w:sz w:val="18"/>
                                      <w:szCs w:val="18"/>
                                      <w:lang w:eastAsia="zh-CN"/>
                                    </w:rPr>
                                    <w:t>2</w:t>
                                  </w:r>
                                  <w:r>
                                    <w:rPr>
                                      <w:rFonts w:ascii="仿宋" w:eastAsia="仿宋" w:hAnsi="仿宋" w:cs="仿宋"/>
                                      <w:color w:val="000000"/>
                                      <w:sz w:val="18"/>
                                      <w:szCs w:val="18"/>
                                    </w:rPr>
                                    <w:t>期</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jc w:val="center"/>
                                    <w:rPr>
                                      <w:rFonts w:ascii="仿宋" w:eastAsia="仿宋" w:hAnsi="仿宋" w:cs="仿宋" w:hint="eastAsia"/>
                                      <w:color w:val="000000"/>
                                      <w:sz w:val="18"/>
                                      <w:szCs w:val="18"/>
                                    </w:rPr>
                                  </w:pPr>
                                  <w:proofErr w:type="spellStart"/>
                                  <w:r>
                                    <w:rPr>
                                      <w:rFonts w:ascii="仿宋" w:eastAsia="仿宋" w:hAnsi="仿宋" w:cs="仿宋"/>
                                      <w:color w:val="000000"/>
                                      <w:sz w:val="18"/>
                                      <w:szCs w:val="18"/>
                                    </w:rPr>
                                    <w:t>总第</w:t>
                                  </w:r>
                                  <w:proofErr w:type="spellEnd"/>
                                  <w:r>
                                    <w:rPr>
                                      <w:rFonts w:ascii="仿宋" w:eastAsia="仿宋" w:hAnsi="仿宋" w:cs="仿宋"/>
                                      <w:color w:val="000000"/>
                                      <w:spacing w:val="-45"/>
                                      <w:sz w:val="18"/>
                                      <w:szCs w:val="18"/>
                                    </w:rPr>
                                    <w:t xml:space="preserve"> </w:t>
                                  </w:r>
                                  <w:r>
                                    <w:rPr>
                                      <w:rFonts w:ascii="仿宋" w:eastAsia="仿宋" w:hAnsi="仿宋" w:cs="仿宋"/>
                                      <w:color w:val="000000"/>
                                      <w:sz w:val="18"/>
                                      <w:szCs w:val="18"/>
                                    </w:rPr>
                                    <w:t>2</w:t>
                                  </w:r>
                                  <w:r>
                                    <w:rPr>
                                      <w:rFonts w:ascii="仿宋" w:eastAsia="仿宋" w:hAnsi="仿宋" w:cs="仿宋"/>
                                      <w:color w:val="000000"/>
                                      <w:spacing w:val="-46"/>
                                      <w:sz w:val="18"/>
                                      <w:szCs w:val="18"/>
                                    </w:rPr>
                                    <w:t xml:space="preserve"> </w:t>
                                  </w:r>
                                  <w:r>
                                    <w:rPr>
                                      <w:rFonts w:ascii="仿宋" w:eastAsia="仿宋" w:hAnsi="仿宋" w:cs="仿宋"/>
                                      <w:color w:val="000000"/>
                                      <w:sz w:val="18"/>
                                      <w:szCs w:val="18"/>
                                    </w:rPr>
                                    <w:t>期</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ind w:left="2"/>
                                    <w:jc w:val="center"/>
                                    <w:rPr>
                                      <w:rFonts w:ascii="仿宋" w:eastAsia="仿宋" w:hAnsi="仿宋" w:cs="仿宋" w:hint="eastAsia"/>
                                      <w:color w:val="000000"/>
                                      <w:sz w:val="18"/>
                                      <w:szCs w:val="18"/>
                                    </w:rPr>
                                  </w:pPr>
                                  <w:r>
                                    <w:rPr>
                                      <w:rFonts w:ascii="仿宋" w:eastAsia="仿宋" w:hAnsi="仿宋" w:cs="仿宋"/>
                                      <w:color w:val="000000"/>
                                      <w:spacing w:val="1"/>
                                      <w:sz w:val="18"/>
                                      <w:szCs w:val="18"/>
                                    </w:rPr>
                                    <w:t>2</w:t>
                                  </w:r>
                                  <w:r>
                                    <w:rPr>
                                      <w:rFonts w:ascii="仿宋" w:eastAsia="仿宋" w:hAnsi="仿宋" w:cs="仿宋"/>
                                      <w:color w:val="000000"/>
                                      <w:spacing w:val="-2"/>
                                      <w:sz w:val="18"/>
                                      <w:szCs w:val="18"/>
                                    </w:rPr>
                                    <w:t>0</w:t>
                                  </w:r>
                                  <w:r>
                                    <w:rPr>
                                      <w:rFonts w:ascii="仿宋" w:eastAsia="仿宋" w:hAnsi="仿宋" w:cs="仿宋"/>
                                      <w:color w:val="000000"/>
                                      <w:spacing w:val="1"/>
                                      <w:sz w:val="18"/>
                                      <w:szCs w:val="18"/>
                                    </w:rPr>
                                    <w:t>2</w:t>
                                  </w:r>
                                  <w:r>
                                    <w:rPr>
                                      <w:rFonts w:ascii="仿宋" w:eastAsia="仿宋" w:hAnsi="仿宋" w:cs="仿宋" w:hint="eastAsia"/>
                                      <w:color w:val="000000"/>
                                      <w:spacing w:val="1"/>
                                      <w:sz w:val="18"/>
                                      <w:szCs w:val="18"/>
                                      <w:lang w:eastAsia="zh-CN"/>
                                    </w:rPr>
                                    <w:t>3</w:t>
                                  </w:r>
                                  <w:r>
                                    <w:rPr>
                                      <w:rFonts w:ascii="仿宋" w:eastAsia="仿宋" w:hAnsi="仿宋" w:cs="仿宋"/>
                                      <w:color w:val="000000"/>
                                      <w:sz w:val="18"/>
                                      <w:szCs w:val="18"/>
                                    </w:rPr>
                                    <w:t>年</w:t>
                                  </w:r>
                                  <w:r>
                                    <w:rPr>
                                      <w:rFonts w:ascii="仿宋" w:eastAsia="仿宋" w:hAnsi="仿宋" w:cs="仿宋"/>
                                      <w:color w:val="000000"/>
                                      <w:spacing w:val="1"/>
                                      <w:sz w:val="18"/>
                                      <w:szCs w:val="18"/>
                                    </w:rPr>
                                    <w:t xml:space="preserve"> </w:t>
                                  </w:r>
                                  <w:r>
                                    <w:rPr>
                                      <w:rFonts w:ascii="仿宋" w:eastAsia="仿宋" w:hAnsi="仿宋" w:cs="仿宋" w:hint="eastAsia"/>
                                      <w:color w:val="000000"/>
                                      <w:spacing w:val="1"/>
                                      <w:sz w:val="18"/>
                                      <w:szCs w:val="18"/>
                                      <w:lang w:eastAsia="zh-CN"/>
                                    </w:rPr>
                                    <w:t>12</w:t>
                                  </w:r>
                                  <w:r>
                                    <w:rPr>
                                      <w:rFonts w:ascii="仿宋" w:eastAsia="仿宋" w:hAnsi="仿宋" w:cs="仿宋"/>
                                      <w:color w:val="000000"/>
                                      <w:sz w:val="18"/>
                                      <w:szCs w:val="18"/>
                                    </w:rPr>
                                    <w:t xml:space="preserve"> 月</w:t>
                                  </w:r>
                                  <w:r>
                                    <w:rPr>
                                      <w:rFonts w:ascii="仿宋" w:eastAsia="仿宋" w:hAnsi="仿宋" w:cs="仿宋"/>
                                      <w:color w:val="000000"/>
                                      <w:spacing w:val="-45"/>
                                      <w:sz w:val="18"/>
                                      <w:szCs w:val="18"/>
                                    </w:rPr>
                                    <w:t xml:space="preserve"> </w:t>
                                  </w:r>
                                  <w:r>
                                    <w:rPr>
                                      <w:rFonts w:ascii="仿宋" w:eastAsia="仿宋" w:hAnsi="仿宋" w:cs="仿宋" w:hint="eastAsia"/>
                                      <w:color w:val="000000"/>
                                      <w:spacing w:val="-45"/>
                                      <w:sz w:val="18"/>
                                      <w:szCs w:val="18"/>
                                      <w:lang w:eastAsia="zh-CN"/>
                                    </w:rPr>
                                    <w:t>31</w:t>
                                  </w:r>
                                  <w:r>
                                    <w:rPr>
                                      <w:rFonts w:ascii="仿宋" w:eastAsia="仿宋" w:hAnsi="仿宋" w:cs="仿宋"/>
                                      <w:color w:val="000000"/>
                                      <w:spacing w:val="-46"/>
                                      <w:sz w:val="18"/>
                                      <w:szCs w:val="18"/>
                                    </w:rPr>
                                    <w:t xml:space="preserve"> </w:t>
                                  </w:r>
                                  <w:proofErr w:type="spellStart"/>
                                  <w:r>
                                    <w:rPr>
                                      <w:rFonts w:ascii="仿宋" w:eastAsia="仿宋" w:hAnsi="仿宋" w:cs="仿宋"/>
                                      <w:color w:val="000000"/>
                                      <w:sz w:val="18"/>
                                      <w:szCs w:val="18"/>
                                    </w:rPr>
                                    <w:t>日出版</w:t>
                                  </w:r>
                                  <w:proofErr w:type="spellEnd"/>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1"/>
                                    <w:rPr>
                                      <w:rFonts w:ascii="楷体" w:eastAsia="楷体" w:hAnsi="楷体" w:cs="楷体" w:hint="eastAsia"/>
                                      <w:color w:val="000000"/>
                                      <w:sz w:val="17"/>
                                      <w:szCs w:val="17"/>
                                    </w:rPr>
                                  </w:pPr>
                                </w:p>
                                <w:p w:rsidR="00D57202" w:rsidRDefault="00000000">
                                  <w:pPr>
                                    <w:pStyle w:val="TableParagraph"/>
                                    <w:spacing w:line="362" w:lineRule="auto"/>
                                    <w:ind w:right="262"/>
                                    <w:jc w:val="both"/>
                                    <w:rPr>
                                      <w:rFonts w:ascii="微软雅黑" w:eastAsia="微软雅黑" w:hAnsi="微软雅黑" w:cs="微软雅黑" w:hint="eastAsia"/>
                                      <w:color w:val="000000"/>
                                      <w:sz w:val="24"/>
                                      <w:szCs w:val="24"/>
                                    </w:rPr>
                                  </w:pPr>
                                  <w:proofErr w:type="spellStart"/>
                                  <w:r>
                                    <w:rPr>
                                      <w:rFonts w:ascii="微软雅黑" w:eastAsia="微软雅黑" w:hAnsi="微软雅黑" w:cs="微软雅黑"/>
                                      <w:color w:val="000000"/>
                                      <w:sz w:val="24"/>
                                      <w:szCs w:val="24"/>
                                    </w:rPr>
                                    <w:t>本刊所登文件与</w:t>
                                  </w:r>
                                  <w:proofErr w:type="spellEnd"/>
                                  <w:r>
                                    <w:rPr>
                                      <w:rFonts w:ascii="微软雅黑" w:eastAsia="微软雅黑" w:hAnsi="微软雅黑" w:cs="微软雅黑"/>
                                      <w:color w:val="000000"/>
                                      <w:sz w:val="24"/>
                                      <w:szCs w:val="24"/>
                                    </w:rPr>
                                    <w:t xml:space="preserve"> </w:t>
                                  </w:r>
                                  <w:proofErr w:type="spellStart"/>
                                  <w:r>
                                    <w:rPr>
                                      <w:rFonts w:ascii="微软雅黑" w:eastAsia="微软雅黑" w:hAnsi="微软雅黑" w:cs="微软雅黑"/>
                                      <w:color w:val="000000"/>
                                      <w:sz w:val="24"/>
                                      <w:szCs w:val="24"/>
                                    </w:rPr>
                                    <w:t>正式文件同等效力</w:t>
                                  </w:r>
                                  <w:proofErr w:type="spellEnd"/>
                                </w:p>
                              </w:tc>
                              <w:tc>
                                <w:tcPr>
                                  <w:tcW w:w="3587" w:type="pct"/>
                                  <w:tcBorders>
                                    <w:top w:val="single" w:sz="0" w:space="0" w:color="183744"/>
                                    <w:left w:val="single" w:sz="0" w:space="0" w:color="FFFFFF"/>
                                    <w:bottom w:val="single" w:sz="4" w:space="0" w:color="183744"/>
                                    <w:right w:val="single" w:sz="0" w:space="0" w:color="FFFFFF"/>
                                  </w:tcBorders>
                                  <w:shd w:val="clear" w:color="auto" w:fill="2C627B"/>
                                </w:tcPr>
                                <w:p w:rsidR="00D57202" w:rsidRDefault="00D57202">
                                  <w:pPr>
                                    <w:rPr>
                                      <w:color w:val="000000"/>
                                    </w:rPr>
                                  </w:pPr>
                                </w:p>
                              </w:tc>
                            </w:tr>
                            <w:tr w:rsidR="00D57202">
                              <w:trPr>
                                <w:trHeight w:hRule="exact" w:val="738"/>
                              </w:trPr>
                              <w:tc>
                                <w:tcPr>
                                  <w:tcW w:w="1412" w:type="pct"/>
                                  <w:vMerge/>
                                  <w:tcBorders>
                                    <w:top w:val="single" w:sz="4" w:space="0" w:color="183744"/>
                                    <w:left w:val="single" w:sz="0" w:space="0" w:color="FFFFFF"/>
                                    <w:bottom w:val="single" w:sz="4" w:space="0" w:color="FFFFFF"/>
                                    <w:right w:val="single" w:sz="0" w:space="0" w:color="FFFFFF"/>
                                  </w:tcBorders>
                                  <w:shd w:val="clear" w:color="auto" w:fill="E8F2F5"/>
                                </w:tcPr>
                                <w:p w:rsidR="00D57202" w:rsidRDefault="00D57202">
                                  <w:pPr>
                                    <w:rPr>
                                      <w:color w:val="000000"/>
                                    </w:rPr>
                                  </w:pPr>
                                </w:p>
                              </w:tc>
                              <w:tc>
                                <w:tcPr>
                                  <w:tcW w:w="3587" w:type="pct"/>
                                  <w:tcBorders>
                                    <w:top w:val="single" w:sz="4" w:space="0" w:color="183744"/>
                                    <w:left w:val="single" w:sz="4" w:space="0" w:color="FFFFFF"/>
                                    <w:bottom w:val="single" w:sz="4" w:space="0" w:color="FFFFFF"/>
                                    <w:right w:val="single" w:sz="4" w:space="0" w:color="FFFFFF"/>
                                  </w:tcBorders>
                                  <w:shd w:val="clear" w:color="auto" w:fill="E8F2F5"/>
                                </w:tcPr>
                                <w:p w:rsidR="00D57202" w:rsidRDefault="00000000">
                                  <w:pPr>
                                    <w:pStyle w:val="TableParagraph"/>
                                    <w:tabs>
                                      <w:tab w:val="left" w:pos="880"/>
                                    </w:tabs>
                                    <w:spacing w:line="533" w:lineRule="exact"/>
                                    <w:jc w:val="center"/>
                                    <w:rPr>
                                      <w:rFonts w:ascii="宋体" w:eastAsia="宋体" w:hAnsi="宋体" w:cs="宋体" w:hint="eastAsia"/>
                                      <w:color w:val="000000"/>
                                      <w:sz w:val="44"/>
                                      <w:szCs w:val="44"/>
                                    </w:rPr>
                                  </w:pPr>
                                  <w:r>
                                    <w:rPr>
                                      <w:rFonts w:ascii="宋体" w:eastAsia="宋体" w:hAnsi="宋体" w:cs="宋体"/>
                                      <w:color w:val="000000"/>
                                      <w:w w:val="99"/>
                                      <w:sz w:val="44"/>
                                      <w:szCs w:val="44"/>
                                    </w:rPr>
                                    <w:t>目</w:t>
                                  </w:r>
                                  <w:r>
                                    <w:rPr>
                                      <w:rFonts w:ascii="宋体" w:eastAsia="宋体" w:hAnsi="宋体" w:cs="宋体"/>
                                      <w:color w:val="000000"/>
                                      <w:sz w:val="44"/>
                                      <w:szCs w:val="44"/>
                                    </w:rPr>
                                    <w:tab/>
                                  </w:r>
                                  <w:r>
                                    <w:rPr>
                                      <w:rFonts w:ascii="宋体" w:eastAsia="宋体" w:hAnsi="宋体" w:cs="宋体"/>
                                      <w:color w:val="000000"/>
                                      <w:w w:val="99"/>
                                      <w:sz w:val="44"/>
                                      <w:szCs w:val="44"/>
                                    </w:rPr>
                                    <w:t>录</w:t>
                                  </w:r>
                                </w:p>
                              </w:tc>
                            </w:tr>
                            <w:tr w:rsidR="00D57202">
                              <w:trPr>
                                <w:trHeight w:hRule="exact" w:val="11001"/>
                              </w:trPr>
                              <w:tc>
                                <w:tcPr>
                                  <w:tcW w:w="1412" w:type="pct"/>
                                  <w:vMerge/>
                                  <w:tcBorders>
                                    <w:top w:val="single" w:sz="4" w:space="0" w:color="FFFFFF"/>
                                    <w:left w:val="single" w:sz="0" w:space="0" w:color="FFFFFF"/>
                                    <w:bottom w:val="single" w:sz="0" w:space="0" w:color="183744"/>
                                    <w:right w:val="single" w:sz="0" w:space="0" w:color="FFFFFF"/>
                                  </w:tcBorders>
                                  <w:shd w:val="clear" w:color="auto" w:fill="B1D2DE"/>
                                </w:tcPr>
                                <w:p w:rsidR="00D57202" w:rsidRDefault="00D57202">
                                  <w:pPr>
                                    <w:rPr>
                                      <w:color w:val="000000"/>
                                    </w:rPr>
                                  </w:pPr>
                                </w:p>
                              </w:tc>
                              <w:tc>
                                <w:tcPr>
                                  <w:tcW w:w="3587" w:type="pct"/>
                                  <w:tcBorders>
                                    <w:top w:val="single" w:sz="4" w:space="0" w:color="FFFFFF"/>
                                    <w:left w:val="single" w:sz="4" w:space="0" w:color="FFFFFF"/>
                                    <w:bottom w:val="single" w:sz="4" w:space="0" w:color="183744"/>
                                    <w:right w:val="single" w:sz="4" w:space="0" w:color="FFFFFF"/>
                                  </w:tcBorders>
                                  <w:shd w:val="clear" w:color="auto" w:fill="B1D2DE"/>
                                </w:tcPr>
                                <w:p w:rsidR="00D57202" w:rsidRDefault="00D57202">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p>
                                <w:p w:rsidR="00D57202"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1.关于印发《信丰县推动油茶产业高质量发展三年行动方案（2023－2025年）》的通知</w:t>
                                  </w:r>
                                  <w:r>
                                    <w:rPr>
                                      <w:rFonts w:ascii="仿宋_GB2312" w:eastAsia="仿宋_GB2312" w:hAnsi="仿宋_GB2312" w:cs="仿宋_GB2312" w:hint="eastAsia"/>
                                      <w:color w:val="000000"/>
                                      <w:sz w:val="24"/>
                                      <w:szCs w:val="24"/>
                                      <w:lang w:eastAsia="zh-CN"/>
                                    </w:rPr>
                                    <w:tab/>
                                  </w:r>
                                  <w:r>
                                    <w:rPr>
                                      <w:rFonts w:ascii="Times New Roman" w:eastAsia="宋体" w:hAnsi="Times New Roman" w:cs="Times New Roman" w:hint="eastAsia"/>
                                      <w:color w:val="000000"/>
                                      <w:sz w:val="24"/>
                                      <w:szCs w:val="24"/>
                                      <w:lang w:eastAsia="zh-CN"/>
                                    </w:rPr>
                                    <w:t>1</w:t>
                                  </w:r>
                                  <w:r>
                                    <w:rPr>
                                      <w:rFonts w:ascii="Times New Roman" w:eastAsia="Times New Roman" w:hAnsi="Times New Roman" w:cs="Times New Roman" w:hint="eastAsia"/>
                                      <w:color w:val="000000"/>
                                      <w:sz w:val="24"/>
                                      <w:szCs w:val="24"/>
                                      <w:lang w:eastAsia="zh-CN"/>
                                    </w:rPr>
                                    <w:t>-</w:t>
                                  </w:r>
                                  <w:r>
                                    <w:rPr>
                                      <w:rFonts w:ascii="Times New Roman" w:eastAsia="宋体" w:hAnsi="Times New Roman" w:cs="Times New Roman" w:hint="eastAsia"/>
                                      <w:color w:val="000000"/>
                                      <w:sz w:val="24"/>
                                      <w:szCs w:val="24"/>
                                      <w:lang w:eastAsia="zh-CN"/>
                                    </w:rPr>
                                    <w:t>29</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2.关于印发《信丰县国有林场绿色发展示范建设实施方案》的通知</w:t>
                                  </w:r>
                                  <w:r>
                                    <w:rPr>
                                      <w:rFonts w:ascii="仿宋_GB2312" w:eastAsia="仿宋_GB2312" w:hAnsi="仿宋_GB2312" w:cs="仿宋_GB2312" w:hint="eastAsia"/>
                                      <w:color w:val="000000"/>
                                      <w:sz w:val="24"/>
                                      <w:szCs w:val="24"/>
                                      <w:lang w:eastAsia="zh-CN"/>
                                    </w:rPr>
                                    <w:tab/>
                                    <w:t>30</w:t>
                                  </w:r>
                                  <w:r>
                                    <w:rPr>
                                      <w:rFonts w:ascii="Times New Roman" w:eastAsia="宋体" w:hAnsi="Times New Roman" w:cs="Times New Roman" w:hint="eastAsia"/>
                                      <w:color w:val="000000"/>
                                      <w:sz w:val="24"/>
                                      <w:szCs w:val="24"/>
                                      <w:lang w:eastAsia="zh-CN"/>
                                    </w:rPr>
                                    <w:t>-43</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3.关于加强松材线虫病疫区和</w:t>
                                  </w:r>
                                  <w:proofErr w:type="gramStart"/>
                                  <w:r>
                                    <w:rPr>
                                      <w:rFonts w:ascii="仿宋_GB2312" w:eastAsia="仿宋_GB2312" w:hAnsi="仿宋_GB2312" w:cs="仿宋_GB2312" w:hint="eastAsia"/>
                                      <w:color w:val="000000"/>
                                      <w:sz w:val="24"/>
                                      <w:szCs w:val="24"/>
                                      <w:lang w:eastAsia="zh-CN"/>
                                    </w:rPr>
                                    <w:t>疫木管理</w:t>
                                  </w:r>
                                  <w:proofErr w:type="gramEnd"/>
                                  <w:r>
                                    <w:rPr>
                                      <w:rFonts w:ascii="仿宋_GB2312" w:eastAsia="仿宋_GB2312" w:hAnsi="仿宋_GB2312" w:cs="仿宋_GB2312" w:hint="eastAsia"/>
                                      <w:color w:val="000000"/>
                                      <w:sz w:val="24"/>
                                      <w:szCs w:val="24"/>
                                      <w:lang w:eastAsia="zh-CN"/>
                                    </w:rPr>
                                    <w:t>工作的通告</w:t>
                                  </w:r>
                                  <w:r>
                                    <w:rPr>
                                      <w:rFonts w:ascii="仿宋_GB2312" w:eastAsia="仿宋_GB2312" w:hAnsi="仿宋_GB2312" w:cs="仿宋_GB2312" w:hint="eastAsia"/>
                                      <w:color w:val="000000"/>
                                      <w:sz w:val="24"/>
                                      <w:szCs w:val="24"/>
                                      <w:lang w:eastAsia="zh-CN"/>
                                    </w:rPr>
                                    <w:tab/>
                                    <w:t>44</w:t>
                                  </w:r>
                                  <w:r>
                                    <w:rPr>
                                      <w:rFonts w:ascii="Times New Roman" w:eastAsia="宋体" w:hAnsi="Times New Roman" w:cs="Times New Roman" w:hint="eastAsia"/>
                                      <w:color w:val="000000"/>
                                      <w:sz w:val="24"/>
                                      <w:szCs w:val="24"/>
                                      <w:lang w:eastAsia="zh-CN"/>
                                    </w:rPr>
                                    <w:t>-45</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仿宋_GB2312" w:eastAsia="仿宋_GB2312" w:hAnsi="仿宋_GB2312" w:cs="仿宋_GB2312" w:hint="eastAsia"/>
                                      <w:color w:val="000000"/>
                                      <w:sz w:val="24"/>
                                      <w:szCs w:val="24"/>
                                      <w:lang w:eastAsia="zh-CN"/>
                                    </w:rPr>
                                    <w:t>4.关于维护油茶采摘秩序的通告</w:t>
                                  </w:r>
                                  <w:r>
                                    <w:rPr>
                                      <w:rFonts w:ascii="仿宋_GB2312" w:eastAsia="仿宋_GB2312" w:hAnsi="仿宋_GB2312" w:cs="仿宋_GB2312" w:hint="eastAsia"/>
                                      <w:color w:val="000000"/>
                                      <w:sz w:val="24"/>
                                      <w:szCs w:val="24"/>
                                      <w:lang w:eastAsia="zh-CN"/>
                                    </w:rPr>
                                    <w:tab/>
                                    <w:t>46</w:t>
                                  </w:r>
                                  <w:r>
                                    <w:rPr>
                                      <w:rFonts w:ascii="Times New Roman" w:eastAsia="宋体" w:hAnsi="Times New Roman" w:cs="Times New Roman" w:hint="eastAsia"/>
                                      <w:color w:val="000000"/>
                                      <w:sz w:val="24"/>
                                      <w:szCs w:val="24"/>
                                      <w:lang w:eastAsia="zh-CN"/>
                                    </w:rPr>
                                    <w:t>-47</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仿宋_GB2312" w:eastAsia="仿宋_GB2312" w:hAnsi="仿宋_GB2312" w:cs="仿宋_GB2312" w:hint="eastAsia"/>
                                      <w:color w:val="000000"/>
                                      <w:sz w:val="24"/>
                                      <w:szCs w:val="24"/>
                                      <w:lang w:eastAsia="zh-CN"/>
                                    </w:rPr>
                                    <w:t>5.信丰县2023年度第4批次城市建设用地征收土地公告</w:t>
                                  </w:r>
                                  <w:r>
                                    <w:rPr>
                                      <w:rFonts w:ascii="仿宋_GB2312" w:eastAsia="仿宋_GB2312" w:hAnsi="仿宋_GB2312" w:cs="仿宋_GB2312" w:hint="eastAsia"/>
                                      <w:color w:val="000000"/>
                                      <w:sz w:val="24"/>
                                      <w:szCs w:val="24"/>
                                      <w:lang w:eastAsia="zh-CN"/>
                                    </w:rPr>
                                    <w:tab/>
                                    <w:t>48</w:t>
                                  </w:r>
                                  <w:r>
                                    <w:rPr>
                                      <w:rFonts w:ascii="Times New Roman" w:eastAsia="宋体" w:hAnsi="Times New Roman" w:cs="Times New Roman" w:hint="eastAsia"/>
                                      <w:color w:val="000000"/>
                                      <w:sz w:val="24"/>
                                      <w:szCs w:val="24"/>
                                      <w:lang w:eastAsia="zh-CN"/>
                                    </w:rPr>
                                    <w:t>-50</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Times New Roman" w:eastAsia="宋体" w:hAnsi="Times New Roman" w:cs="Times New Roman" w:hint="eastAsia"/>
                                      <w:color w:val="000000"/>
                                      <w:sz w:val="24"/>
                                      <w:szCs w:val="24"/>
                                      <w:lang w:eastAsia="zh-CN"/>
                                    </w:rPr>
                                    <w:t>6.</w:t>
                                  </w:r>
                                  <w:r>
                                    <w:rPr>
                                      <w:rFonts w:ascii="仿宋_GB2312" w:eastAsia="仿宋_GB2312" w:hAnsi="仿宋_GB2312" w:cs="仿宋_GB2312" w:hint="eastAsia"/>
                                      <w:color w:val="000000"/>
                                      <w:sz w:val="24"/>
                                      <w:szCs w:val="24"/>
                                      <w:lang w:eastAsia="zh-CN"/>
                                    </w:rPr>
                                    <w:t>关于印发《信丰县制造业重点产业链现代化建设“1135”行动计划（2023-2026年）》的通知</w:t>
                                  </w:r>
                                  <w:r>
                                    <w:rPr>
                                      <w:rFonts w:ascii="仿宋_GB2312" w:eastAsia="仿宋_GB2312" w:hAnsi="仿宋_GB2312" w:cs="仿宋_GB2312" w:hint="eastAsia"/>
                                      <w:color w:val="000000"/>
                                      <w:sz w:val="24"/>
                                      <w:szCs w:val="24"/>
                                      <w:lang w:eastAsia="zh-CN"/>
                                    </w:rPr>
                                    <w:tab/>
                                    <w:t>51</w:t>
                                  </w:r>
                                  <w:r>
                                    <w:rPr>
                                      <w:rFonts w:ascii="Times New Roman" w:eastAsia="宋体" w:hAnsi="Times New Roman" w:cs="Times New Roman" w:hint="eastAsia"/>
                                      <w:color w:val="000000"/>
                                      <w:sz w:val="24"/>
                                      <w:szCs w:val="24"/>
                                      <w:lang w:eastAsia="zh-CN"/>
                                    </w:rPr>
                                    <w:t>-75</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7.关于李琦同志职务调整的通知</w:t>
                                  </w:r>
                                  <w:r>
                                    <w:rPr>
                                      <w:rFonts w:ascii="仿宋_GB2312" w:eastAsia="仿宋_GB2312" w:hAnsi="仿宋_GB2312" w:cs="仿宋_GB2312" w:hint="eastAsia"/>
                                      <w:color w:val="000000"/>
                                      <w:sz w:val="24"/>
                                      <w:szCs w:val="24"/>
                                      <w:lang w:eastAsia="zh-CN"/>
                                    </w:rPr>
                                    <w:tab/>
                                    <w:t>76</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8.关于钟声美等同志职务调整的通知</w:t>
                                  </w:r>
                                  <w:r>
                                    <w:rPr>
                                      <w:rFonts w:ascii="仿宋_GB2312" w:eastAsia="仿宋_GB2312" w:hAnsi="仿宋_GB2312" w:cs="仿宋_GB2312" w:hint="eastAsia"/>
                                      <w:color w:val="000000"/>
                                      <w:sz w:val="24"/>
                                      <w:szCs w:val="24"/>
                                      <w:lang w:eastAsia="zh-CN"/>
                                    </w:rPr>
                                    <w:tab/>
                                    <w:t>77</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9.关于李光文等同志职务调整的通知</w:t>
                                  </w:r>
                                  <w:r>
                                    <w:rPr>
                                      <w:rFonts w:ascii="仿宋_GB2312" w:eastAsia="仿宋_GB2312" w:hAnsi="仿宋_GB2312" w:cs="仿宋_GB2312" w:hint="eastAsia"/>
                                      <w:color w:val="000000"/>
                                      <w:sz w:val="24"/>
                                      <w:szCs w:val="24"/>
                                      <w:lang w:eastAsia="zh-CN"/>
                                    </w:rPr>
                                    <w:tab/>
                                    <w:t>78</w:t>
                                  </w:r>
                                  <w:r>
                                    <w:rPr>
                                      <w:rFonts w:ascii="Times New Roman" w:eastAsia="Times New Roman" w:hAnsi="Times New Roman" w:cs="Times New Roman" w:hint="eastAsia"/>
                                      <w:color w:val="000000"/>
                                      <w:sz w:val="24"/>
                                      <w:szCs w:val="24"/>
                                      <w:lang w:eastAsia="zh-CN"/>
                                    </w:rPr>
                                    <w:t>-80</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10.关于陈书华等同志职务任免的通知</w:t>
                                  </w:r>
                                  <w:r>
                                    <w:rPr>
                                      <w:rFonts w:ascii="仿宋_GB2312" w:eastAsia="仿宋_GB2312" w:hAnsi="仿宋_GB2312" w:cs="仿宋_GB2312" w:hint="eastAsia"/>
                                      <w:color w:val="000000"/>
                                      <w:sz w:val="24"/>
                                      <w:szCs w:val="24"/>
                                      <w:lang w:eastAsia="zh-CN"/>
                                    </w:rPr>
                                    <w:tab/>
                                    <w:t>81</w:t>
                                  </w:r>
                                  <w:r>
                                    <w:rPr>
                                      <w:rFonts w:ascii="Times New Roman" w:eastAsia="Times New Roman" w:hAnsi="Times New Roman" w:cs="Times New Roman" w:hint="eastAsia"/>
                                      <w:color w:val="000000"/>
                                      <w:sz w:val="24"/>
                                      <w:szCs w:val="24"/>
                                      <w:lang w:eastAsia="zh-CN"/>
                                    </w:rPr>
                                    <w:t>-82</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11.关于李达等同志正式任职的通知</w:t>
                                  </w:r>
                                  <w:r>
                                    <w:rPr>
                                      <w:rFonts w:ascii="仿宋_GB2312" w:eastAsia="仿宋_GB2312" w:hAnsi="仿宋_GB2312" w:cs="仿宋_GB2312" w:hint="eastAsia"/>
                                      <w:color w:val="000000"/>
                                      <w:sz w:val="24"/>
                                      <w:szCs w:val="24"/>
                                      <w:lang w:eastAsia="zh-CN"/>
                                    </w:rPr>
                                    <w:tab/>
                                    <w:t>83</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12.关于张金鑫等同志职务任免的通知</w:t>
                                  </w:r>
                                  <w:r>
                                    <w:rPr>
                                      <w:rFonts w:ascii="仿宋_GB2312" w:eastAsia="仿宋_GB2312" w:hAnsi="仿宋_GB2312" w:cs="仿宋_GB2312" w:hint="eastAsia"/>
                                      <w:color w:val="000000"/>
                                      <w:sz w:val="24"/>
                                      <w:szCs w:val="24"/>
                                      <w:lang w:eastAsia="zh-CN"/>
                                    </w:rPr>
                                    <w:tab/>
                                    <w:t>84</w:t>
                                  </w:r>
                                  <w:r>
                                    <w:rPr>
                                      <w:rFonts w:ascii="Times New Roman" w:eastAsia="Times New Roman" w:hAnsi="Times New Roman" w:cs="Times New Roman" w:hint="eastAsia"/>
                                      <w:color w:val="000000"/>
                                      <w:sz w:val="24"/>
                                      <w:szCs w:val="24"/>
                                      <w:lang w:eastAsia="zh-CN"/>
                                    </w:rPr>
                                    <w:t>-85</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13.关于肖建明等同志正式任职的通知</w:t>
                                  </w:r>
                                  <w:r>
                                    <w:rPr>
                                      <w:rFonts w:ascii="仿宋_GB2312" w:eastAsia="仿宋_GB2312" w:hAnsi="仿宋_GB2312" w:cs="仿宋_GB2312" w:hint="eastAsia"/>
                                      <w:color w:val="000000"/>
                                      <w:sz w:val="24"/>
                                      <w:szCs w:val="24"/>
                                      <w:lang w:eastAsia="zh-CN"/>
                                    </w:rPr>
                                    <w:tab/>
                                    <w:t>86</w:t>
                                  </w:r>
                                </w:p>
                                <w:p w:rsidR="00D57202" w:rsidRDefault="00D57202">
                                  <w:pPr>
                                    <w:pStyle w:val="TableParagraph"/>
                                    <w:tabs>
                                      <w:tab w:val="left" w:leader="middleDot" w:pos="5537"/>
                                    </w:tabs>
                                    <w:spacing w:afterLines="50" w:after="120" w:line="300" w:lineRule="auto"/>
                                    <w:ind w:left="104" w:right="102"/>
                                    <w:rPr>
                                      <w:rFonts w:ascii="Times New Roman" w:eastAsia="Times New Roman" w:hAnsi="Times New Roman" w:cs="Times New Roman"/>
                                      <w:color w:val="000000"/>
                                      <w:sz w:val="24"/>
                                      <w:szCs w:val="24"/>
                                      <w:lang w:eastAsia="zh-CN"/>
                                    </w:rPr>
                                  </w:pPr>
                                </w:p>
                                <w:p w:rsidR="00D57202" w:rsidRDefault="00D57202">
                                  <w:pPr>
                                    <w:pStyle w:val="2"/>
                                    <w:spacing w:afterLines="50" w:after="120" w:line="300" w:lineRule="auto"/>
                                    <w:ind w:left="0"/>
                                    <w:rPr>
                                      <w:rFonts w:hint="eastAsia"/>
                                      <w:color w:val="000000"/>
                                      <w:lang w:eastAsia="zh-CN"/>
                                    </w:rPr>
                                  </w:pPr>
                                </w:p>
                                <w:p w:rsidR="00D57202" w:rsidRDefault="00D57202">
                                  <w:pPr>
                                    <w:pStyle w:val="TableParagraph"/>
                                    <w:tabs>
                                      <w:tab w:val="left" w:leader="middleDot" w:pos="5458"/>
                                    </w:tabs>
                                    <w:spacing w:before="227" w:afterLines="50" w:after="120"/>
                                    <w:ind w:left="102" w:right="181"/>
                                    <w:rPr>
                                      <w:rFonts w:ascii="Times New Roman" w:eastAsia="Times New Roman" w:hAnsi="Times New Roman" w:cs="Times New Roman"/>
                                      <w:color w:val="000000"/>
                                      <w:sz w:val="24"/>
                                      <w:szCs w:val="24"/>
                                      <w:lang w:eastAsia="zh-CN"/>
                                    </w:rPr>
                                  </w:pPr>
                                </w:p>
                              </w:tc>
                            </w:tr>
                          </w:tbl>
                          <w:p w:rsidR="00D57202" w:rsidRDefault="00D57202">
                            <w:pPr>
                              <w:rPr>
                                <w:lang w:eastAsia="zh-CN"/>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0.4pt;margin-top:71.9pt;width:433.35pt;height:687.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" filled="f" stroked="f">
                <v:textbox inset="0,0,0,0">
                  <w:txbxContent>
                    <w:tbl>
                      <w:tblPr>
                        <w:tblW w:w="4999" w:type="pct"/>
                        <w:tblCellMar>
                          <w:left w:w="0" w:type="dxa"/>
                          <w:right w:w="0" w:type="dxa"/>
                        </w:tblCellMar>
                        <w:tblLook w:val="04A0" w:firstRow="1" w:lastRow="0" w:firstColumn="1" w:lastColumn="0" w:noHBand="0" w:noVBand="1"/>
                      </w:tblPr>
                      <w:tblGrid>
                        <w:gridCol w:w="2451"/>
                        <w:gridCol w:w="6229"/>
                      </w:tblGrid>
                      <w:tr w:rsidR="00D57202">
                        <w:trPr>
                          <w:trHeight w:hRule="exact" w:val="1879"/>
                        </w:trPr>
                        <w:tc>
                          <w:tcPr>
                            <w:tcW w:w="1412" w:type="pct"/>
                            <w:vMerge w:val="restart"/>
                            <w:tcBorders>
                              <w:top w:val="single" w:sz="0" w:space="0" w:color="183744"/>
                              <w:left w:val="single" w:sz="0" w:space="0" w:color="FFFFFF"/>
                              <w:bottom w:val="single" w:sz="4" w:space="0" w:color="183744"/>
                              <w:right w:val="single" w:sz="0" w:space="0" w:color="FFFFFF"/>
                            </w:tcBorders>
                            <w:shd w:val="clear" w:color="auto" w:fill="2C627B"/>
                          </w:tcPr>
                          <w:p w:rsidR="00D57202" w:rsidRDefault="00D57202">
                            <w:pPr>
                              <w:pStyle w:val="TableParagraph"/>
                              <w:rPr>
                                <w:rFonts w:ascii="楷体" w:eastAsia="楷体" w:hAnsi="楷体" w:cs="楷体" w:hint="eastAsia"/>
                                <w:color w:val="000000"/>
                                <w:sz w:val="20"/>
                                <w:szCs w:val="20"/>
                              </w:rPr>
                            </w:pPr>
                          </w:p>
                          <w:p w:rsidR="00D57202" w:rsidRDefault="00D57202">
                            <w:pPr>
                              <w:pStyle w:val="TableParagraph"/>
                              <w:rPr>
                                <w:rFonts w:ascii="楷体" w:eastAsia="楷体" w:hAnsi="楷体" w:cs="楷体" w:hint="eastAsia"/>
                                <w:color w:val="000000"/>
                                <w:sz w:val="20"/>
                                <w:szCs w:val="20"/>
                              </w:rPr>
                            </w:pPr>
                          </w:p>
                          <w:p w:rsidR="00D57202" w:rsidRDefault="00D57202">
                            <w:pPr>
                              <w:pStyle w:val="TableParagraph"/>
                              <w:spacing w:before="6"/>
                              <w:rPr>
                                <w:rFonts w:ascii="楷体" w:eastAsia="楷体" w:hAnsi="楷体" w:cs="楷体" w:hint="eastAsia"/>
                                <w:color w:val="000000"/>
                                <w:sz w:val="14"/>
                                <w:szCs w:val="14"/>
                              </w:rPr>
                            </w:pPr>
                          </w:p>
                          <w:p w:rsidR="00D57202" w:rsidRDefault="00000000">
                            <w:pPr>
                              <w:pStyle w:val="TableParagraph"/>
                              <w:spacing w:line="1987" w:lineRule="exact"/>
                              <w:ind w:left="109"/>
                              <w:rPr>
                                <w:rFonts w:ascii="楷体" w:eastAsia="楷体" w:hAnsi="楷体" w:cs="楷体" w:hint="eastAsia"/>
                                <w:color w:val="000000"/>
                                <w:sz w:val="20"/>
                                <w:szCs w:val="20"/>
                              </w:rPr>
                            </w:pPr>
                            <w:r>
                              <w:rPr>
                                <w:rFonts w:ascii="楷体" w:eastAsia="楷体" w:hAnsi="楷体" w:cs="楷体"/>
                                <w:noProof/>
                                <w:color w:val="000000"/>
                                <w:position w:val="-39"/>
                                <w:sz w:val="20"/>
                                <w:szCs w:val="20"/>
                              </w:rPr>
                              <w:drawing>
                                <wp:inline distT="0" distB="0" distL="0" distR="0">
                                  <wp:extent cx="1363980" cy="12617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1364185" cy="1262062"/>
                                          </a:xfrm>
                                          <a:prstGeom prst="rect">
                                            <a:avLst/>
                                          </a:prstGeom>
                                        </pic:spPr>
                                      </pic:pic>
                                    </a:graphicData>
                                  </a:graphic>
                                </wp:inline>
                              </w:drawing>
                            </w:r>
                          </w:p>
                          <w:p w:rsidR="00D57202" w:rsidRDefault="00D57202">
                            <w:pPr>
                              <w:pStyle w:val="TableParagraph"/>
                              <w:spacing w:before="1"/>
                              <w:rPr>
                                <w:rFonts w:ascii="楷体" w:eastAsia="楷体" w:hAnsi="楷体" w:cs="楷体" w:hint="eastAsia"/>
                                <w:color w:val="000000"/>
                                <w:sz w:val="36"/>
                                <w:szCs w:val="36"/>
                              </w:rPr>
                            </w:pPr>
                          </w:p>
                          <w:p w:rsidR="00D57202" w:rsidRDefault="00000000">
                            <w:pPr>
                              <w:pStyle w:val="TableParagraph"/>
                              <w:ind w:left="2"/>
                              <w:jc w:val="center"/>
                              <w:rPr>
                                <w:rFonts w:ascii="华文新魏" w:eastAsia="华文新魏" w:hAnsi="华文新魏" w:cs="华文新魏" w:hint="eastAsia"/>
                                <w:color w:val="000000"/>
                                <w:sz w:val="32"/>
                                <w:szCs w:val="32"/>
                              </w:rPr>
                            </w:pPr>
                            <w:proofErr w:type="gramStart"/>
                            <w:r>
                              <w:rPr>
                                <w:rFonts w:ascii="华文新魏" w:eastAsia="华文新魏" w:hAnsi="华文新魏" w:cs="华文新魏"/>
                                <w:color w:val="000000"/>
                                <w:w w:val="99"/>
                                <w:sz w:val="32"/>
                                <w:szCs w:val="32"/>
                              </w:rPr>
                              <w:t>政</w:t>
                            </w:r>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r>
                              <w:rPr>
                                <w:rFonts w:ascii="华文新魏" w:eastAsia="华文新魏" w:hAnsi="华文新魏" w:cs="华文新魏"/>
                                <w:color w:val="000000"/>
                                <w:w w:val="99"/>
                                <w:sz w:val="32"/>
                                <w:szCs w:val="32"/>
                              </w:rPr>
                              <w:t>府</w:t>
                            </w:r>
                            <w:proofErr w:type="gramEnd"/>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proofErr w:type="gramStart"/>
                            <w:r>
                              <w:rPr>
                                <w:rFonts w:ascii="华文新魏" w:eastAsia="华文新魏" w:hAnsi="华文新魏" w:cs="华文新魏"/>
                                <w:color w:val="000000"/>
                                <w:w w:val="99"/>
                                <w:sz w:val="32"/>
                                <w:szCs w:val="32"/>
                              </w:rPr>
                              <w:t>公</w:t>
                            </w:r>
                            <w:r>
                              <w:rPr>
                                <w:rFonts w:ascii="华文新魏" w:eastAsia="华文新魏" w:hAnsi="华文新魏" w:cs="华文新魏"/>
                                <w:color w:val="000000"/>
                                <w:sz w:val="32"/>
                                <w:szCs w:val="32"/>
                              </w:rPr>
                              <w:t xml:space="preserve"> </w:t>
                            </w:r>
                            <w:r>
                              <w:rPr>
                                <w:rFonts w:ascii="华文新魏" w:eastAsia="华文新魏" w:hAnsi="华文新魏" w:cs="华文新魏"/>
                                <w:color w:val="000000"/>
                                <w:spacing w:val="4"/>
                                <w:sz w:val="32"/>
                                <w:szCs w:val="32"/>
                              </w:rPr>
                              <w:t xml:space="preserve"> </w:t>
                            </w:r>
                            <w:r>
                              <w:rPr>
                                <w:rFonts w:ascii="华文新魏" w:eastAsia="华文新魏" w:hAnsi="华文新魏" w:cs="华文新魏"/>
                                <w:color w:val="000000"/>
                                <w:w w:val="99"/>
                                <w:sz w:val="32"/>
                                <w:szCs w:val="32"/>
                              </w:rPr>
                              <w:t>报</w:t>
                            </w:r>
                            <w:proofErr w:type="gramEnd"/>
                          </w:p>
                          <w:p w:rsidR="00D57202" w:rsidRDefault="00000000">
                            <w:pPr>
                              <w:pStyle w:val="TableParagraph"/>
                              <w:spacing w:before="112"/>
                              <w:jc w:val="center"/>
                              <w:rPr>
                                <w:rFonts w:ascii="仿宋" w:eastAsia="仿宋" w:hAnsi="仿宋" w:cs="仿宋" w:hint="eastAsia"/>
                                <w:color w:val="000000"/>
                                <w:sz w:val="24"/>
                                <w:szCs w:val="24"/>
                              </w:rPr>
                            </w:pPr>
                            <w:r>
                              <w:rPr>
                                <w:rFonts w:ascii="仿宋"/>
                                <w:color w:val="000000"/>
                                <w:sz w:val="24"/>
                              </w:rPr>
                              <w:t>ZHENGFU GONGBAO</w:t>
                            </w:r>
                          </w:p>
                          <w:p w:rsidR="00D57202" w:rsidRDefault="00D57202">
                            <w:pPr>
                              <w:pStyle w:val="TableParagraph"/>
                              <w:rPr>
                                <w:rFonts w:ascii="楷体" w:eastAsia="楷体" w:hAnsi="楷体" w:cs="楷体" w:hint="eastAsia"/>
                                <w:color w:val="000000"/>
                                <w:sz w:val="24"/>
                                <w:szCs w:val="24"/>
                              </w:rPr>
                            </w:pPr>
                          </w:p>
                          <w:p w:rsidR="00D57202" w:rsidRDefault="00D57202">
                            <w:pPr>
                              <w:pStyle w:val="TableParagraph"/>
                              <w:spacing w:before="3"/>
                              <w:rPr>
                                <w:rFonts w:ascii="楷体" w:eastAsia="楷体" w:hAnsi="楷体" w:cs="楷体" w:hint="eastAsia"/>
                                <w:color w:val="000000"/>
                                <w:sz w:val="34"/>
                                <w:szCs w:val="34"/>
                              </w:rPr>
                            </w:pPr>
                          </w:p>
                          <w:p w:rsidR="00D57202" w:rsidRDefault="00000000">
                            <w:pPr>
                              <w:pStyle w:val="TableParagraph"/>
                              <w:ind w:left="1"/>
                              <w:jc w:val="center"/>
                              <w:rPr>
                                <w:rFonts w:ascii="仿宋" w:eastAsia="仿宋" w:hAnsi="仿宋" w:cs="仿宋" w:hint="eastAsia"/>
                                <w:color w:val="000000"/>
                                <w:sz w:val="18"/>
                                <w:szCs w:val="18"/>
                              </w:rPr>
                            </w:pPr>
                            <w:r>
                              <w:rPr>
                                <w:rFonts w:ascii="仿宋" w:eastAsia="仿宋" w:hAnsi="仿宋" w:cs="仿宋"/>
                                <w:color w:val="000000"/>
                                <w:spacing w:val="-2"/>
                                <w:sz w:val="18"/>
                                <w:szCs w:val="18"/>
                              </w:rPr>
                              <w:t>(</w:t>
                            </w:r>
                            <w:proofErr w:type="spellStart"/>
                            <w:r>
                              <w:rPr>
                                <w:rFonts w:ascii="仿宋" w:eastAsia="仿宋" w:hAnsi="仿宋" w:cs="仿宋"/>
                                <w:color w:val="000000"/>
                                <w:sz w:val="18"/>
                                <w:szCs w:val="18"/>
                              </w:rPr>
                              <w:t>免费赠</w:t>
                            </w:r>
                            <w:proofErr w:type="spellEnd"/>
                            <w:r>
                              <w:rPr>
                                <w:rFonts w:ascii="仿宋" w:eastAsia="仿宋" w:hAnsi="仿宋" w:cs="仿宋"/>
                                <w:color w:val="000000"/>
                                <w:sz w:val="18"/>
                                <w:szCs w:val="18"/>
                              </w:rPr>
                              <w:t>阅)</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ind w:left="2"/>
                              <w:jc w:val="center"/>
                              <w:rPr>
                                <w:rFonts w:ascii="仿宋" w:eastAsia="仿宋" w:hAnsi="仿宋" w:cs="仿宋" w:hint="eastAsia"/>
                                <w:color w:val="000000"/>
                                <w:sz w:val="18"/>
                                <w:szCs w:val="18"/>
                              </w:rPr>
                            </w:pPr>
                            <w:r>
                              <w:rPr>
                                <w:rFonts w:ascii="仿宋" w:eastAsia="仿宋" w:hAnsi="仿宋" w:cs="仿宋"/>
                                <w:color w:val="000000"/>
                                <w:spacing w:val="1"/>
                                <w:sz w:val="18"/>
                                <w:szCs w:val="18"/>
                              </w:rPr>
                              <w:t>2</w:t>
                            </w:r>
                            <w:r>
                              <w:rPr>
                                <w:rFonts w:ascii="仿宋" w:eastAsia="仿宋" w:hAnsi="仿宋" w:cs="仿宋"/>
                                <w:color w:val="000000"/>
                                <w:spacing w:val="-2"/>
                                <w:sz w:val="18"/>
                                <w:szCs w:val="18"/>
                              </w:rPr>
                              <w:t>0</w:t>
                            </w:r>
                            <w:r>
                              <w:rPr>
                                <w:rFonts w:ascii="仿宋" w:eastAsia="仿宋" w:hAnsi="仿宋" w:cs="仿宋"/>
                                <w:color w:val="000000"/>
                                <w:spacing w:val="1"/>
                                <w:sz w:val="18"/>
                                <w:szCs w:val="18"/>
                              </w:rPr>
                              <w:t>2</w:t>
                            </w:r>
                            <w:r>
                              <w:rPr>
                                <w:rFonts w:ascii="仿宋" w:eastAsia="仿宋" w:hAnsi="仿宋" w:cs="仿宋" w:hint="eastAsia"/>
                                <w:color w:val="000000"/>
                                <w:spacing w:val="1"/>
                                <w:sz w:val="18"/>
                                <w:szCs w:val="18"/>
                                <w:lang w:eastAsia="zh-CN"/>
                              </w:rPr>
                              <w:t>3</w:t>
                            </w:r>
                            <w:r>
                              <w:rPr>
                                <w:rFonts w:ascii="仿宋" w:eastAsia="仿宋" w:hAnsi="仿宋" w:cs="仿宋"/>
                                <w:color w:val="000000"/>
                                <w:spacing w:val="-46"/>
                                <w:sz w:val="18"/>
                                <w:szCs w:val="18"/>
                              </w:rPr>
                              <w:t xml:space="preserve"> </w:t>
                            </w:r>
                            <w:proofErr w:type="spellStart"/>
                            <w:r>
                              <w:rPr>
                                <w:rFonts w:ascii="仿宋" w:eastAsia="仿宋" w:hAnsi="仿宋" w:cs="仿宋"/>
                                <w:color w:val="000000"/>
                                <w:sz w:val="18"/>
                                <w:szCs w:val="18"/>
                              </w:rPr>
                              <w:t>年第</w:t>
                            </w:r>
                            <w:proofErr w:type="spellEnd"/>
                            <w:r>
                              <w:rPr>
                                <w:rFonts w:ascii="仿宋" w:eastAsia="仿宋" w:hAnsi="仿宋" w:cs="仿宋"/>
                                <w:color w:val="000000"/>
                                <w:spacing w:val="-47"/>
                                <w:sz w:val="18"/>
                                <w:szCs w:val="18"/>
                              </w:rPr>
                              <w:t xml:space="preserve"> </w:t>
                            </w:r>
                            <w:r>
                              <w:rPr>
                                <w:rFonts w:ascii="仿宋" w:eastAsia="仿宋" w:hAnsi="仿宋" w:cs="仿宋" w:hint="eastAsia"/>
                                <w:color w:val="000000"/>
                                <w:spacing w:val="-47"/>
                                <w:sz w:val="18"/>
                                <w:szCs w:val="18"/>
                                <w:lang w:eastAsia="zh-CN"/>
                              </w:rPr>
                              <w:t>2</w:t>
                            </w:r>
                            <w:r>
                              <w:rPr>
                                <w:rFonts w:ascii="仿宋" w:eastAsia="仿宋" w:hAnsi="仿宋" w:cs="仿宋"/>
                                <w:color w:val="000000"/>
                                <w:sz w:val="18"/>
                                <w:szCs w:val="18"/>
                              </w:rPr>
                              <w:t>期</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jc w:val="center"/>
                              <w:rPr>
                                <w:rFonts w:ascii="仿宋" w:eastAsia="仿宋" w:hAnsi="仿宋" w:cs="仿宋" w:hint="eastAsia"/>
                                <w:color w:val="000000"/>
                                <w:sz w:val="18"/>
                                <w:szCs w:val="18"/>
                              </w:rPr>
                            </w:pPr>
                            <w:proofErr w:type="spellStart"/>
                            <w:r>
                              <w:rPr>
                                <w:rFonts w:ascii="仿宋" w:eastAsia="仿宋" w:hAnsi="仿宋" w:cs="仿宋"/>
                                <w:color w:val="000000"/>
                                <w:sz w:val="18"/>
                                <w:szCs w:val="18"/>
                              </w:rPr>
                              <w:t>总第</w:t>
                            </w:r>
                            <w:proofErr w:type="spellEnd"/>
                            <w:r>
                              <w:rPr>
                                <w:rFonts w:ascii="仿宋" w:eastAsia="仿宋" w:hAnsi="仿宋" w:cs="仿宋"/>
                                <w:color w:val="000000"/>
                                <w:spacing w:val="-45"/>
                                <w:sz w:val="18"/>
                                <w:szCs w:val="18"/>
                              </w:rPr>
                              <w:t xml:space="preserve"> </w:t>
                            </w:r>
                            <w:r>
                              <w:rPr>
                                <w:rFonts w:ascii="仿宋" w:eastAsia="仿宋" w:hAnsi="仿宋" w:cs="仿宋"/>
                                <w:color w:val="000000"/>
                                <w:sz w:val="18"/>
                                <w:szCs w:val="18"/>
                              </w:rPr>
                              <w:t>2</w:t>
                            </w:r>
                            <w:r>
                              <w:rPr>
                                <w:rFonts w:ascii="仿宋" w:eastAsia="仿宋" w:hAnsi="仿宋" w:cs="仿宋"/>
                                <w:color w:val="000000"/>
                                <w:spacing w:val="-46"/>
                                <w:sz w:val="18"/>
                                <w:szCs w:val="18"/>
                              </w:rPr>
                              <w:t xml:space="preserve"> </w:t>
                            </w:r>
                            <w:r>
                              <w:rPr>
                                <w:rFonts w:ascii="仿宋" w:eastAsia="仿宋" w:hAnsi="仿宋" w:cs="仿宋"/>
                                <w:color w:val="000000"/>
                                <w:sz w:val="18"/>
                                <w:szCs w:val="18"/>
                              </w:rPr>
                              <w:t>期</w:t>
                            </w: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3"/>
                              <w:rPr>
                                <w:rFonts w:ascii="楷体" w:eastAsia="楷体" w:hAnsi="楷体" w:cs="楷体" w:hint="eastAsia"/>
                                <w:color w:val="000000"/>
                                <w:sz w:val="21"/>
                                <w:szCs w:val="21"/>
                              </w:rPr>
                            </w:pPr>
                          </w:p>
                          <w:p w:rsidR="00D57202" w:rsidRDefault="00000000">
                            <w:pPr>
                              <w:pStyle w:val="TableParagraph"/>
                              <w:ind w:left="2"/>
                              <w:jc w:val="center"/>
                              <w:rPr>
                                <w:rFonts w:ascii="仿宋" w:eastAsia="仿宋" w:hAnsi="仿宋" w:cs="仿宋" w:hint="eastAsia"/>
                                <w:color w:val="000000"/>
                                <w:sz w:val="18"/>
                                <w:szCs w:val="18"/>
                              </w:rPr>
                            </w:pPr>
                            <w:r>
                              <w:rPr>
                                <w:rFonts w:ascii="仿宋" w:eastAsia="仿宋" w:hAnsi="仿宋" w:cs="仿宋"/>
                                <w:color w:val="000000"/>
                                <w:spacing w:val="1"/>
                                <w:sz w:val="18"/>
                                <w:szCs w:val="18"/>
                              </w:rPr>
                              <w:t>2</w:t>
                            </w:r>
                            <w:r>
                              <w:rPr>
                                <w:rFonts w:ascii="仿宋" w:eastAsia="仿宋" w:hAnsi="仿宋" w:cs="仿宋"/>
                                <w:color w:val="000000"/>
                                <w:spacing w:val="-2"/>
                                <w:sz w:val="18"/>
                                <w:szCs w:val="18"/>
                              </w:rPr>
                              <w:t>0</w:t>
                            </w:r>
                            <w:r>
                              <w:rPr>
                                <w:rFonts w:ascii="仿宋" w:eastAsia="仿宋" w:hAnsi="仿宋" w:cs="仿宋"/>
                                <w:color w:val="000000"/>
                                <w:spacing w:val="1"/>
                                <w:sz w:val="18"/>
                                <w:szCs w:val="18"/>
                              </w:rPr>
                              <w:t>2</w:t>
                            </w:r>
                            <w:r>
                              <w:rPr>
                                <w:rFonts w:ascii="仿宋" w:eastAsia="仿宋" w:hAnsi="仿宋" w:cs="仿宋" w:hint="eastAsia"/>
                                <w:color w:val="000000"/>
                                <w:spacing w:val="1"/>
                                <w:sz w:val="18"/>
                                <w:szCs w:val="18"/>
                                <w:lang w:eastAsia="zh-CN"/>
                              </w:rPr>
                              <w:t>3</w:t>
                            </w:r>
                            <w:r>
                              <w:rPr>
                                <w:rFonts w:ascii="仿宋" w:eastAsia="仿宋" w:hAnsi="仿宋" w:cs="仿宋"/>
                                <w:color w:val="000000"/>
                                <w:sz w:val="18"/>
                                <w:szCs w:val="18"/>
                              </w:rPr>
                              <w:t>年</w:t>
                            </w:r>
                            <w:r>
                              <w:rPr>
                                <w:rFonts w:ascii="仿宋" w:eastAsia="仿宋" w:hAnsi="仿宋" w:cs="仿宋"/>
                                <w:color w:val="000000"/>
                                <w:spacing w:val="1"/>
                                <w:sz w:val="18"/>
                                <w:szCs w:val="18"/>
                              </w:rPr>
                              <w:t xml:space="preserve"> </w:t>
                            </w:r>
                            <w:r>
                              <w:rPr>
                                <w:rFonts w:ascii="仿宋" w:eastAsia="仿宋" w:hAnsi="仿宋" w:cs="仿宋" w:hint="eastAsia"/>
                                <w:color w:val="000000"/>
                                <w:spacing w:val="1"/>
                                <w:sz w:val="18"/>
                                <w:szCs w:val="18"/>
                                <w:lang w:eastAsia="zh-CN"/>
                              </w:rPr>
                              <w:t>12</w:t>
                            </w:r>
                            <w:r>
                              <w:rPr>
                                <w:rFonts w:ascii="仿宋" w:eastAsia="仿宋" w:hAnsi="仿宋" w:cs="仿宋"/>
                                <w:color w:val="000000"/>
                                <w:sz w:val="18"/>
                                <w:szCs w:val="18"/>
                              </w:rPr>
                              <w:t xml:space="preserve"> 月</w:t>
                            </w:r>
                            <w:r>
                              <w:rPr>
                                <w:rFonts w:ascii="仿宋" w:eastAsia="仿宋" w:hAnsi="仿宋" w:cs="仿宋"/>
                                <w:color w:val="000000"/>
                                <w:spacing w:val="-45"/>
                                <w:sz w:val="18"/>
                                <w:szCs w:val="18"/>
                              </w:rPr>
                              <w:t xml:space="preserve"> </w:t>
                            </w:r>
                            <w:r>
                              <w:rPr>
                                <w:rFonts w:ascii="仿宋" w:eastAsia="仿宋" w:hAnsi="仿宋" w:cs="仿宋" w:hint="eastAsia"/>
                                <w:color w:val="000000"/>
                                <w:spacing w:val="-45"/>
                                <w:sz w:val="18"/>
                                <w:szCs w:val="18"/>
                                <w:lang w:eastAsia="zh-CN"/>
                              </w:rPr>
                              <w:t>31</w:t>
                            </w:r>
                            <w:r>
                              <w:rPr>
                                <w:rFonts w:ascii="仿宋" w:eastAsia="仿宋" w:hAnsi="仿宋" w:cs="仿宋"/>
                                <w:color w:val="000000"/>
                                <w:spacing w:val="-46"/>
                                <w:sz w:val="18"/>
                                <w:szCs w:val="18"/>
                              </w:rPr>
                              <w:t xml:space="preserve"> </w:t>
                            </w:r>
                            <w:proofErr w:type="spellStart"/>
                            <w:r>
                              <w:rPr>
                                <w:rFonts w:ascii="仿宋" w:eastAsia="仿宋" w:hAnsi="仿宋" w:cs="仿宋"/>
                                <w:color w:val="000000"/>
                                <w:sz w:val="18"/>
                                <w:szCs w:val="18"/>
                              </w:rPr>
                              <w:t>日出版</w:t>
                            </w:r>
                            <w:proofErr w:type="spellEnd"/>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rPr>
                                <w:rFonts w:ascii="楷体" w:eastAsia="楷体" w:hAnsi="楷体" w:cs="楷体" w:hint="eastAsia"/>
                                <w:color w:val="000000"/>
                                <w:sz w:val="18"/>
                                <w:szCs w:val="18"/>
                              </w:rPr>
                            </w:pPr>
                          </w:p>
                          <w:p w:rsidR="00D57202" w:rsidRDefault="00D57202">
                            <w:pPr>
                              <w:pStyle w:val="TableParagraph"/>
                              <w:spacing w:before="1"/>
                              <w:rPr>
                                <w:rFonts w:ascii="楷体" w:eastAsia="楷体" w:hAnsi="楷体" w:cs="楷体" w:hint="eastAsia"/>
                                <w:color w:val="000000"/>
                                <w:sz w:val="17"/>
                                <w:szCs w:val="17"/>
                              </w:rPr>
                            </w:pPr>
                          </w:p>
                          <w:p w:rsidR="00D57202" w:rsidRDefault="00000000">
                            <w:pPr>
                              <w:pStyle w:val="TableParagraph"/>
                              <w:spacing w:line="362" w:lineRule="auto"/>
                              <w:ind w:right="262"/>
                              <w:jc w:val="both"/>
                              <w:rPr>
                                <w:rFonts w:ascii="微软雅黑" w:eastAsia="微软雅黑" w:hAnsi="微软雅黑" w:cs="微软雅黑" w:hint="eastAsia"/>
                                <w:color w:val="000000"/>
                                <w:sz w:val="24"/>
                                <w:szCs w:val="24"/>
                              </w:rPr>
                            </w:pPr>
                            <w:proofErr w:type="spellStart"/>
                            <w:r>
                              <w:rPr>
                                <w:rFonts w:ascii="微软雅黑" w:eastAsia="微软雅黑" w:hAnsi="微软雅黑" w:cs="微软雅黑"/>
                                <w:color w:val="000000"/>
                                <w:sz w:val="24"/>
                                <w:szCs w:val="24"/>
                              </w:rPr>
                              <w:t>本刊所登文件与</w:t>
                            </w:r>
                            <w:proofErr w:type="spellEnd"/>
                            <w:r>
                              <w:rPr>
                                <w:rFonts w:ascii="微软雅黑" w:eastAsia="微软雅黑" w:hAnsi="微软雅黑" w:cs="微软雅黑"/>
                                <w:color w:val="000000"/>
                                <w:sz w:val="24"/>
                                <w:szCs w:val="24"/>
                              </w:rPr>
                              <w:t xml:space="preserve"> </w:t>
                            </w:r>
                            <w:proofErr w:type="spellStart"/>
                            <w:r>
                              <w:rPr>
                                <w:rFonts w:ascii="微软雅黑" w:eastAsia="微软雅黑" w:hAnsi="微软雅黑" w:cs="微软雅黑"/>
                                <w:color w:val="000000"/>
                                <w:sz w:val="24"/>
                                <w:szCs w:val="24"/>
                              </w:rPr>
                              <w:t>正式文件同等效力</w:t>
                            </w:r>
                            <w:proofErr w:type="spellEnd"/>
                          </w:p>
                        </w:tc>
                        <w:tc>
                          <w:tcPr>
                            <w:tcW w:w="3587" w:type="pct"/>
                            <w:tcBorders>
                              <w:top w:val="single" w:sz="0" w:space="0" w:color="183744"/>
                              <w:left w:val="single" w:sz="0" w:space="0" w:color="FFFFFF"/>
                              <w:bottom w:val="single" w:sz="4" w:space="0" w:color="183744"/>
                              <w:right w:val="single" w:sz="0" w:space="0" w:color="FFFFFF"/>
                            </w:tcBorders>
                            <w:shd w:val="clear" w:color="auto" w:fill="2C627B"/>
                          </w:tcPr>
                          <w:p w:rsidR="00D57202" w:rsidRDefault="00D57202">
                            <w:pPr>
                              <w:rPr>
                                <w:color w:val="000000"/>
                              </w:rPr>
                            </w:pPr>
                          </w:p>
                        </w:tc>
                      </w:tr>
                      <w:tr w:rsidR="00D57202">
                        <w:trPr>
                          <w:trHeight w:hRule="exact" w:val="738"/>
                        </w:trPr>
                        <w:tc>
                          <w:tcPr>
                            <w:tcW w:w="1412" w:type="pct"/>
                            <w:vMerge/>
                            <w:tcBorders>
                              <w:top w:val="single" w:sz="4" w:space="0" w:color="183744"/>
                              <w:left w:val="single" w:sz="0" w:space="0" w:color="FFFFFF"/>
                              <w:bottom w:val="single" w:sz="4" w:space="0" w:color="FFFFFF"/>
                              <w:right w:val="single" w:sz="0" w:space="0" w:color="FFFFFF"/>
                            </w:tcBorders>
                            <w:shd w:val="clear" w:color="auto" w:fill="E8F2F5"/>
                          </w:tcPr>
                          <w:p w:rsidR="00D57202" w:rsidRDefault="00D57202">
                            <w:pPr>
                              <w:rPr>
                                <w:color w:val="000000"/>
                              </w:rPr>
                            </w:pPr>
                          </w:p>
                        </w:tc>
                        <w:tc>
                          <w:tcPr>
                            <w:tcW w:w="3587" w:type="pct"/>
                            <w:tcBorders>
                              <w:top w:val="single" w:sz="4" w:space="0" w:color="183744"/>
                              <w:left w:val="single" w:sz="4" w:space="0" w:color="FFFFFF"/>
                              <w:bottom w:val="single" w:sz="4" w:space="0" w:color="FFFFFF"/>
                              <w:right w:val="single" w:sz="4" w:space="0" w:color="FFFFFF"/>
                            </w:tcBorders>
                            <w:shd w:val="clear" w:color="auto" w:fill="E8F2F5"/>
                          </w:tcPr>
                          <w:p w:rsidR="00D57202" w:rsidRDefault="00000000">
                            <w:pPr>
                              <w:pStyle w:val="TableParagraph"/>
                              <w:tabs>
                                <w:tab w:val="left" w:pos="880"/>
                              </w:tabs>
                              <w:spacing w:line="533" w:lineRule="exact"/>
                              <w:jc w:val="center"/>
                              <w:rPr>
                                <w:rFonts w:ascii="宋体" w:eastAsia="宋体" w:hAnsi="宋体" w:cs="宋体" w:hint="eastAsia"/>
                                <w:color w:val="000000"/>
                                <w:sz w:val="44"/>
                                <w:szCs w:val="44"/>
                              </w:rPr>
                            </w:pPr>
                            <w:r>
                              <w:rPr>
                                <w:rFonts w:ascii="宋体" w:eastAsia="宋体" w:hAnsi="宋体" w:cs="宋体"/>
                                <w:color w:val="000000"/>
                                <w:w w:val="99"/>
                                <w:sz w:val="44"/>
                                <w:szCs w:val="44"/>
                              </w:rPr>
                              <w:t>目</w:t>
                            </w:r>
                            <w:r>
                              <w:rPr>
                                <w:rFonts w:ascii="宋体" w:eastAsia="宋体" w:hAnsi="宋体" w:cs="宋体"/>
                                <w:color w:val="000000"/>
                                <w:sz w:val="44"/>
                                <w:szCs w:val="44"/>
                              </w:rPr>
                              <w:tab/>
                            </w:r>
                            <w:r>
                              <w:rPr>
                                <w:rFonts w:ascii="宋体" w:eastAsia="宋体" w:hAnsi="宋体" w:cs="宋体"/>
                                <w:color w:val="000000"/>
                                <w:w w:val="99"/>
                                <w:sz w:val="44"/>
                                <w:szCs w:val="44"/>
                              </w:rPr>
                              <w:t>录</w:t>
                            </w:r>
                          </w:p>
                        </w:tc>
                      </w:tr>
                      <w:tr w:rsidR="00D57202">
                        <w:trPr>
                          <w:trHeight w:hRule="exact" w:val="11001"/>
                        </w:trPr>
                        <w:tc>
                          <w:tcPr>
                            <w:tcW w:w="1412" w:type="pct"/>
                            <w:vMerge/>
                            <w:tcBorders>
                              <w:top w:val="single" w:sz="4" w:space="0" w:color="FFFFFF"/>
                              <w:left w:val="single" w:sz="0" w:space="0" w:color="FFFFFF"/>
                              <w:bottom w:val="single" w:sz="0" w:space="0" w:color="183744"/>
                              <w:right w:val="single" w:sz="0" w:space="0" w:color="FFFFFF"/>
                            </w:tcBorders>
                            <w:shd w:val="clear" w:color="auto" w:fill="B1D2DE"/>
                          </w:tcPr>
                          <w:p w:rsidR="00D57202" w:rsidRDefault="00D57202">
                            <w:pPr>
                              <w:rPr>
                                <w:color w:val="000000"/>
                              </w:rPr>
                            </w:pPr>
                          </w:p>
                        </w:tc>
                        <w:tc>
                          <w:tcPr>
                            <w:tcW w:w="3587" w:type="pct"/>
                            <w:tcBorders>
                              <w:top w:val="single" w:sz="4" w:space="0" w:color="FFFFFF"/>
                              <w:left w:val="single" w:sz="4" w:space="0" w:color="FFFFFF"/>
                              <w:bottom w:val="single" w:sz="4" w:space="0" w:color="183744"/>
                              <w:right w:val="single" w:sz="4" w:space="0" w:color="FFFFFF"/>
                            </w:tcBorders>
                            <w:shd w:val="clear" w:color="auto" w:fill="B1D2DE"/>
                          </w:tcPr>
                          <w:p w:rsidR="00D57202" w:rsidRDefault="00D57202">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p>
                          <w:p w:rsidR="00D57202" w:rsidRDefault="00000000">
                            <w:pPr>
                              <w:pStyle w:val="TableParagraph"/>
                              <w:tabs>
                                <w:tab w:val="left" w:leader="middleDot" w:pos="5537"/>
                              </w:tabs>
                              <w:spacing w:afterLines="50" w:after="120" w:line="300" w:lineRule="auto"/>
                              <w:ind w:left="104" w:right="102"/>
                              <w:rPr>
                                <w:rFonts w:ascii="仿宋_GB2312" w:eastAsia="宋体"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1.关于印发《信丰县推动油茶产业高质量发展三年行动方案（2023－2025年）》的通知</w:t>
                            </w:r>
                            <w:r>
                              <w:rPr>
                                <w:rFonts w:ascii="仿宋_GB2312" w:eastAsia="仿宋_GB2312" w:hAnsi="仿宋_GB2312" w:cs="仿宋_GB2312" w:hint="eastAsia"/>
                                <w:color w:val="000000"/>
                                <w:sz w:val="24"/>
                                <w:szCs w:val="24"/>
                                <w:lang w:eastAsia="zh-CN"/>
                              </w:rPr>
                              <w:tab/>
                            </w:r>
                            <w:r>
                              <w:rPr>
                                <w:rFonts w:ascii="Times New Roman" w:eastAsia="宋体" w:hAnsi="Times New Roman" w:cs="Times New Roman" w:hint="eastAsia"/>
                                <w:color w:val="000000"/>
                                <w:sz w:val="24"/>
                                <w:szCs w:val="24"/>
                                <w:lang w:eastAsia="zh-CN"/>
                              </w:rPr>
                              <w:t>1</w:t>
                            </w:r>
                            <w:r>
                              <w:rPr>
                                <w:rFonts w:ascii="Times New Roman" w:eastAsia="Times New Roman" w:hAnsi="Times New Roman" w:cs="Times New Roman" w:hint="eastAsia"/>
                                <w:color w:val="000000"/>
                                <w:sz w:val="24"/>
                                <w:szCs w:val="24"/>
                                <w:lang w:eastAsia="zh-CN"/>
                              </w:rPr>
                              <w:t>-</w:t>
                            </w:r>
                            <w:r>
                              <w:rPr>
                                <w:rFonts w:ascii="Times New Roman" w:eastAsia="宋体" w:hAnsi="Times New Roman" w:cs="Times New Roman" w:hint="eastAsia"/>
                                <w:color w:val="000000"/>
                                <w:sz w:val="24"/>
                                <w:szCs w:val="24"/>
                                <w:lang w:eastAsia="zh-CN"/>
                              </w:rPr>
                              <w:t>29</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2.关于印发《信丰县国有林场绿色发展示范建设实施方案》的通知</w:t>
                            </w:r>
                            <w:r>
                              <w:rPr>
                                <w:rFonts w:ascii="仿宋_GB2312" w:eastAsia="仿宋_GB2312" w:hAnsi="仿宋_GB2312" w:cs="仿宋_GB2312" w:hint="eastAsia"/>
                                <w:color w:val="000000"/>
                                <w:sz w:val="24"/>
                                <w:szCs w:val="24"/>
                                <w:lang w:eastAsia="zh-CN"/>
                              </w:rPr>
                              <w:tab/>
                              <w:t>30</w:t>
                            </w:r>
                            <w:r>
                              <w:rPr>
                                <w:rFonts w:ascii="Times New Roman" w:eastAsia="宋体" w:hAnsi="Times New Roman" w:cs="Times New Roman" w:hint="eastAsia"/>
                                <w:color w:val="000000"/>
                                <w:sz w:val="24"/>
                                <w:szCs w:val="24"/>
                                <w:lang w:eastAsia="zh-CN"/>
                              </w:rPr>
                              <w:t>-43</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3.关于加强松材线虫病疫区和</w:t>
                            </w:r>
                            <w:proofErr w:type="gramStart"/>
                            <w:r>
                              <w:rPr>
                                <w:rFonts w:ascii="仿宋_GB2312" w:eastAsia="仿宋_GB2312" w:hAnsi="仿宋_GB2312" w:cs="仿宋_GB2312" w:hint="eastAsia"/>
                                <w:color w:val="000000"/>
                                <w:sz w:val="24"/>
                                <w:szCs w:val="24"/>
                                <w:lang w:eastAsia="zh-CN"/>
                              </w:rPr>
                              <w:t>疫木管理</w:t>
                            </w:r>
                            <w:proofErr w:type="gramEnd"/>
                            <w:r>
                              <w:rPr>
                                <w:rFonts w:ascii="仿宋_GB2312" w:eastAsia="仿宋_GB2312" w:hAnsi="仿宋_GB2312" w:cs="仿宋_GB2312" w:hint="eastAsia"/>
                                <w:color w:val="000000"/>
                                <w:sz w:val="24"/>
                                <w:szCs w:val="24"/>
                                <w:lang w:eastAsia="zh-CN"/>
                              </w:rPr>
                              <w:t>工作的通告</w:t>
                            </w:r>
                            <w:r>
                              <w:rPr>
                                <w:rFonts w:ascii="仿宋_GB2312" w:eastAsia="仿宋_GB2312" w:hAnsi="仿宋_GB2312" w:cs="仿宋_GB2312" w:hint="eastAsia"/>
                                <w:color w:val="000000"/>
                                <w:sz w:val="24"/>
                                <w:szCs w:val="24"/>
                                <w:lang w:eastAsia="zh-CN"/>
                              </w:rPr>
                              <w:tab/>
                              <w:t>44</w:t>
                            </w:r>
                            <w:r>
                              <w:rPr>
                                <w:rFonts w:ascii="Times New Roman" w:eastAsia="宋体" w:hAnsi="Times New Roman" w:cs="Times New Roman" w:hint="eastAsia"/>
                                <w:color w:val="000000"/>
                                <w:sz w:val="24"/>
                                <w:szCs w:val="24"/>
                                <w:lang w:eastAsia="zh-CN"/>
                              </w:rPr>
                              <w:t>-45</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仿宋_GB2312" w:eastAsia="仿宋_GB2312" w:hAnsi="仿宋_GB2312" w:cs="仿宋_GB2312" w:hint="eastAsia"/>
                                <w:color w:val="000000"/>
                                <w:sz w:val="24"/>
                                <w:szCs w:val="24"/>
                                <w:lang w:eastAsia="zh-CN"/>
                              </w:rPr>
                              <w:t>4.关于维护油茶采摘秩序的通告</w:t>
                            </w:r>
                            <w:r>
                              <w:rPr>
                                <w:rFonts w:ascii="仿宋_GB2312" w:eastAsia="仿宋_GB2312" w:hAnsi="仿宋_GB2312" w:cs="仿宋_GB2312" w:hint="eastAsia"/>
                                <w:color w:val="000000"/>
                                <w:sz w:val="24"/>
                                <w:szCs w:val="24"/>
                                <w:lang w:eastAsia="zh-CN"/>
                              </w:rPr>
                              <w:tab/>
                              <w:t>46</w:t>
                            </w:r>
                            <w:r>
                              <w:rPr>
                                <w:rFonts w:ascii="Times New Roman" w:eastAsia="宋体" w:hAnsi="Times New Roman" w:cs="Times New Roman" w:hint="eastAsia"/>
                                <w:color w:val="000000"/>
                                <w:sz w:val="24"/>
                                <w:szCs w:val="24"/>
                                <w:lang w:eastAsia="zh-CN"/>
                              </w:rPr>
                              <w:t>-47</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仿宋_GB2312" w:eastAsia="仿宋_GB2312" w:hAnsi="仿宋_GB2312" w:cs="仿宋_GB2312" w:hint="eastAsia"/>
                                <w:color w:val="000000"/>
                                <w:sz w:val="24"/>
                                <w:szCs w:val="24"/>
                                <w:lang w:eastAsia="zh-CN"/>
                              </w:rPr>
                              <w:t>5.信丰县2023年度第4批次城市建设用地征收土地公告</w:t>
                            </w:r>
                            <w:r>
                              <w:rPr>
                                <w:rFonts w:ascii="仿宋_GB2312" w:eastAsia="仿宋_GB2312" w:hAnsi="仿宋_GB2312" w:cs="仿宋_GB2312" w:hint="eastAsia"/>
                                <w:color w:val="000000"/>
                                <w:sz w:val="24"/>
                                <w:szCs w:val="24"/>
                                <w:lang w:eastAsia="zh-CN"/>
                              </w:rPr>
                              <w:tab/>
                              <w:t>48</w:t>
                            </w:r>
                            <w:r>
                              <w:rPr>
                                <w:rFonts w:ascii="Times New Roman" w:eastAsia="宋体" w:hAnsi="Times New Roman" w:cs="Times New Roman" w:hint="eastAsia"/>
                                <w:color w:val="000000"/>
                                <w:sz w:val="24"/>
                                <w:szCs w:val="24"/>
                                <w:lang w:eastAsia="zh-CN"/>
                              </w:rPr>
                              <w:t>-50</w:t>
                            </w:r>
                          </w:p>
                          <w:p w:rsidR="00D57202" w:rsidRDefault="00000000">
                            <w:pPr>
                              <w:pStyle w:val="TableParagraph"/>
                              <w:tabs>
                                <w:tab w:val="left" w:leader="middleDot" w:pos="5537"/>
                              </w:tabs>
                              <w:spacing w:afterLines="50" w:after="120" w:line="300" w:lineRule="auto"/>
                              <w:ind w:left="104" w:right="102"/>
                              <w:rPr>
                                <w:rFonts w:ascii="Times New Roman" w:eastAsia="宋体" w:hAnsi="Times New Roman" w:cs="Times New Roman"/>
                                <w:color w:val="000000"/>
                                <w:sz w:val="24"/>
                                <w:szCs w:val="24"/>
                                <w:lang w:eastAsia="zh-CN"/>
                              </w:rPr>
                            </w:pPr>
                            <w:r>
                              <w:rPr>
                                <w:rFonts w:ascii="Times New Roman" w:eastAsia="宋体" w:hAnsi="Times New Roman" w:cs="Times New Roman" w:hint="eastAsia"/>
                                <w:color w:val="000000"/>
                                <w:sz w:val="24"/>
                                <w:szCs w:val="24"/>
                                <w:lang w:eastAsia="zh-CN"/>
                              </w:rPr>
                              <w:t>6.</w:t>
                            </w:r>
                            <w:r>
                              <w:rPr>
                                <w:rFonts w:ascii="仿宋_GB2312" w:eastAsia="仿宋_GB2312" w:hAnsi="仿宋_GB2312" w:cs="仿宋_GB2312" w:hint="eastAsia"/>
                                <w:color w:val="000000"/>
                                <w:sz w:val="24"/>
                                <w:szCs w:val="24"/>
                                <w:lang w:eastAsia="zh-CN"/>
                              </w:rPr>
                              <w:t>关于印发《信丰县制造业重点产业链现代化建设“1135”行动计划（2023-2026年）》的通知</w:t>
                            </w:r>
                            <w:r>
                              <w:rPr>
                                <w:rFonts w:ascii="仿宋_GB2312" w:eastAsia="仿宋_GB2312" w:hAnsi="仿宋_GB2312" w:cs="仿宋_GB2312" w:hint="eastAsia"/>
                                <w:color w:val="000000"/>
                                <w:sz w:val="24"/>
                                <w:szCs w:val="24"/>
                                <w:lang w:eastAsia="zh-CN"/>
                              </w:rPr>
                              <w:tab/>
                              <w:t>51</w:t>
                            </w:r>
                            <w:r>
                              <w:rPr>
                                <w:rFonts w:ascii="Times New Roman" w:eastAsia="宋体" w:hAnsi="Times New Roman" w:cs="Times New Roman" w:hint="eastAsia"/>
                                <w:color w:val="000000"/>
                                <w:sz w:val="24"/>
                                <w:szCs w:val="24"/>
                                <w:lang w:eastAsia="zh-CN"/>
                              </w:rPr>
                              <w:t>-75</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7.关于李琦同志职务调整的通知</w:t>
                            </w:r>
                            <w:r>
                              <w:rPr>
                                <w:rFonts w:ascii="仿宋_GB2312" w:eastAsia="仿宋_GB2312" w:hAnsi="仿宋_GB2312" w:cs="仿宋_GB2312" w:hint="eastAsia"/>
                                <w:color w:val="000000"/>
                                <w:sz w:val="24"/>
                                <w:szCs w:val="24"/>
                                <w:lang w:eastAsia="zh-CN"/>
                              </w:rPr>
                              <w:tab/>
                              <w:t>76</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8.关于钟声美等同志职务调整的通知</w:t>
                            </w:r>
                            <w:r>
                              <w:rPr>
                                <w:rFonts w:ascii="仿宋_GB2312" w:eastAsia="仿宋_GB2312" w:hAnsi="仿宋_GB2312" w:cs="仿宋_GB2312" w:hint="eastAsia"/>
                                <w:color w:val="000000"/>
                                <w:sz w:val="24"/>
                                <w:szCs w:val="24"/>
                                <w:lang w:eastAsia="zh-CN"/>
                              </w:rPr>
                              <w:tab/>
                              <w:t>77</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9.关于李光文等同志职务调整的通知</w:t>
                            </w:r>
                            <w:r>
                              <w:rPr>
                                <w:rFonts w:ascii="仿宋_GB2312" w:eastAsia="仿宋_GB2312" w:hAnsi="仿宋_GB2312" w:cs="仿宋_GB2312" w:hint="eastAsia"/>
                                <w:color w:val="000000"/>
                                <w:sz w:val="24"/>
                                <w:szCs w:val="24"/>
                                <w:lang w:eastAsia="zh-CN"/>
                              </w:rPr>
                              <w:tab/>
                              <w:t>78</w:t>
                            </w:r>
                            <w:r>
                              <w:rPr>
                                <w:rFonts w:ascii="Times New Roman" w:eastAsia="Times New Roman" w:hAnsi="Times New Roman" w:cs="Times New Roman" w:hint="eastAsia"/>
                                <w:color w:val="000000"/>
                                <w:sz w:val="24"/>
                                <w:szCs w:val="24"/>
                                <w:lang w:eastAsia="zh-CN"/>
                              </w:rPr>
                              <w:t>-80</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10.关于陈书华等同志职务任免的通知</w:t>
                            </w:r>
                            <w:r>
                              <w:rPr>
                                <w:rFonts w:ascii="仿宋_GB2312" w:eastAsia="仿宋_GB2312" w:hAnsi="仿宋_GB2312" w:cs="仿宋_GB2312" w:hint="eastAsia"/>
                                <w:color w:val="000000"/>
                                <w:sz w:val="24"/>
                                <w:szCs w:val="24"/>
                                <w:lang w:eastAsia="zh-CN"/>
                              </w:rPr>
                              <w:tab/>
                              <w:t>81</w:t>
                            </w:r>
                            <w:r>
                              <w:rPr>
                                <w:rFonts w:ascii="Times New Roman" w:eastAsia="Times New Roman" w:hAnsi="Times New Roman" w:cs="Times New Roman" w:hint="eastAsia"/>
                                <w:color w:val="000000"/>
                                <w:sz w:val="24"/>
                                <w:szCs w:val="24"/>
                                <w:lang w:eastAsia="zh-CN"/>
                              </w:rPr>
                              <w:t>-82</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11.关于李达等同志正式任职的通知</w:t>
                            </w:r>
                            <w:r>
                              <w:rPr>
                                <w:rFonts w:ascii="仿宋_GB2312" w:eastAsia="仿宋_GB2312" w:hAnsi="仿宋_GB2312" w:cs="仿宋_GB2312" w:hint="eastAsia"/>
                                <w:color w:val="000000"/>
                                <w:sz w:val="24"/>
                                <w:szCs w:val="24"/>
                                <w:lang w:eastAsia="zh-CN"/>
                              </w:rPr>
                              <w:tab/>
                              <w:t>83</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12.关于张金鑫等同志职务任免的通知</w:t>
                            </w:r>
                            <w:r>
                              <w:rPr>
                                <w:rFonts w:ascii="仿宋_GB2312" w:eastAsia="仿宋_GB2312" w:hAnsi="仿宋_GB2312" w:cs="仿宋_GB2312" w:hint="eastAsia"/>
                                <w:color w:val="000000"/>
                                <w:sz w:val="24"/>
                                <w:szCs w:val="24"/>
                                <w:lang w:eastAsia="zh-CN"/>
                              </w:rPr>
                              <w:tab/>
                              <w:t>84</w:t>
                            </w:r>
                            <w:r>
                              <w:rPr>
                                <w:rFonts w:ascii="Times New Roman" w:eastAsia="Times New Roman" w:hAnsi="Times New Roman" w:cs="Times New Roman" w:hint="eastAsia"/>
                                <w:color w:val="000000"/>
                                <w:sz w:val="24"/>
                                <w:szCs w:val="24"/>
                                <w:lang w:eastAsia="zh-CN"/>
                              </w:rPr>
                              <w:t>-85</w:t>
                            </w:r>
                          </w:p>
                          <w:p w:rsidR="00D57202" w:rsidRDefault="00000000">
                            <w:pPr>
                              <w:pStyle w:val="TableParagraph"/>
                              <w:tabs>
                                <w:tab w:val="left" w:leader="middleDot" w:pos="5537"/>
                              </w:tabs>
                              <w:spacing w:afterLines="50" w:after="120" w:line="300" w:lineRule="auto"/>
                              <w:ind w:left="104" w:right="102"/>
                              <w:rPr>
                                <w:rFonts w:ascii="仿宋_GB2312" w:eastAsia="仿宋_GB2312" w:hAnsi="仿宋_GB2312" w:cs="仿宋_GB2312" w:hint="eastAsia"/>
                                <w:color w:val="000000"/>
                                <w:sz w:val="24"/>
                                <w:szCs w:val="24"/>
                                <w:lang w:eastAsia="zh-CN"/>
                              </w:rPr>
                            </w:pPr>
                            <w:r>
                              <w:rPr>
                                <w:rFonts w:ascii="仿宋_GB2312" w:eastAsia="仿宋_GB2312" w:hAnsi="仿宋_GB2312" w:cs="仿宋_GB2312" w:hint="eastAsia"/>
                                <w:color w:val="000000"/>
                                <w:sz w:val="24"/>
                                <w:szCs w:val="24"/>
                                <w:lang w:eastAsia="zh-CN"/>
                              </w:rPr>
                              <w:t>13.关于肖建明等同志正式任职的通知</w:t>
                            </w:r>
                            <w:r>
                              <w:rPr>
                                <w:rFonts w:ascii="仿宋_GB2312" w:eastAsia="仿宋_GB2312" w:hAnsi="仿宋_GB2312" w:cs="仿宋_GB2312" w:hint="eastAsia"/>
                                <w:color w:val="000000"/>
                                <w:sz w:val="24"/>
                                <w:szCs w:val="24"/>
                                <w:lang w:eastAsia="zh-CN"/>
                              </w:rPr>
                              <w:tab/>
                              <w:t>86</w:t>
                            </w:r>
                          </w:p>
                          <w:p w:rsidR="00D57202" w:rsidRDefault="00D57202">
                            <w:pPr>
                              <w:pStyle w:val="TableParagraph"/>
                              <w:tabs>
                                <w:tab w:val="left" w:leader="middleDot" w:pos="5537"/>
                              </w:tabs>
                              <w:spacing w:afterLines="50" w:after="120" w:line="300" w:lineRule="auto"/>
                              <w:ind w:left="104" w:right="102"/>
                              <w:rPr>
                                <w:rFonts w:ascii="Times New Roman" w:eastAsia="Times New Roman" w:hAnsi="Times New Roman" w:cs="Times New Roman"/>
                                <w:color w:val="000000"/>
                                <w:sz w:val="24"/>
                                <w:szCs w:val="24"/>
                                <w:lang w:eastAsia="zh-CN"/>
                              </w:rPr>
                            </w:pPr>
                          </w:p>
                          <w:p w:rsidR="00D57202" w:rsidRDefault="00D57202">
                            <w:pPr>
                              <w:pStyle w:val="2"/>
                              <w:spacing w:afterLines="50" w:after="120" w:line="300" w:lineRule="auto"/>
                              <w:ind w:left="0"/>
                              <w:rPr>
                                <w:rFonts w:hint="eastAsia"/>
                                <w:color w:val="000000"/>
                                <w:lang w:eastAsia="zh-CN"/>
                              </w:rPr>
                            </w:pPr>
                          </w:p>
                          <w:p w:rsidR="00D57202" w:rsidRDefault="00D57202">
                            <w:pPr>
                              <w:pStyle w:val="TableParagraph"/>
                              <w:tabs>
                                <w:tab w:val="left" w:leader="middleDot" w:pos="5458"/>
                              </w:tabs>
                              <w:spacing w:before="227" w:afterLines="50" w:after="120"/>
                              <w:ind w:left="102" w:right="181"/>
                              <w:rPr>
                                <w:rFonts w:ascii="Times New Roman" w:eastAsia="Times New Roman" w:hAnsi="Times New Roman" w:cs="Times New Roman"/>
                                <w:color w:val="000000"/>
                                <w:sz w:val="24"/>
                                <w:szCs w:val="24"/>
                                <w:lang w:eastAsia="zh-CN"/>
                              </w:rPr>
                            </w:pPr>
                          </w:p>
                        </w:tc>
                      </w:tr>
                    </w:tbl>
                    <w:p w:rsidR="00D57202" w:rsidRDefault="00D57202">
                      <w:pPr>
                        <w:rPr>
                          <w:lang w:eastAsia="zh-CN"/>
                        </w:rPr>
                      </w:pPr>
                    </w:p>
                  </w:txbxContent>
                </v:textbox>
                <w10:wrap anchorx="page" anchory="page"/>
              </v:shape>
            </w:pict>
          </mc:Fallback>
        </mc:AlternateContent>
      </w:r>
      <w:r>
        <w:rPr>
          <w:rFonts w:ascii="黑体" w:eastAsia="黑体" w:hAnsi="黑体" w:cs="黑体"/>
          <w:b/>
          <w:bCs/>
          <w:sz w:val="44"/>
          <w:szCs w:val="44"/>
          <w:lang w:eastAsia="zh-CN"/>
        </w:rPr>
        <w:t>信 丰 县 人 民 政 府 刊</w:t>
      </w:r>
      <w:r>
        <w:rPr>
          <w:rFonts w:ascii="黑体" w:eastAsia="黑体" w:hAnsi="黑体" w:cs="黑体"/>
          <w:b/>
          <w:bCs/>
          <w:spacing w:val="-17"/>
          <w:sz w:val="44"/>
          <w:szCs w:val="44"/>
          <w:lang w:eastAsia="zh-CN"/>
        </w:rPr>
        <w:t xml:space="preserve"> </w:t>
      </w:r>
      <w:r>
        <w:rPr>
          <w:rFonts w:ascii="黑体" w:eastAsia="黑体" w:hAnsi="黑体" w:cs="黑体"/>
          <w:b/>
          <w:bCs/>
          <w:sz w:val="44"/>
          <w:szCs w:val="44"/>
          <w:lang w:eastAsia="zh-CN"/>
        </w:rPr>
        <w:t>物</w:t>
      </w:r>
    </w:p>
    <w:p w:rsidR="00D57202" w:rsidRDefault="00000000">
      <w:pPr>
        <w:spacing w:before="163"/>
        <w:ind w:left="2434"/>
        <w:jc w:val="center"/>
        <w:rPr>
          <w:rFonts w:ascii="黑体" w:eastAsia="黑体" w:hAnsi="黑体" w:cs="黑体" w:hint="eastAsia"/>
          <w:sz w:val="30"/>
          <w:szCs w:val="30"/>
          <w:lang w:eastAsia="zh-CN"/>
        </w:rPr>
      </w:pPr>
      <w:r>
        <w:rPr>
          <w:noProof/>
        </w:rPr>
        <w:drawing>
          <wp:anchor distT="0" distB="0" distL="114300" distR="114300" simplePos="0" relativeHeight="251660288" behindDoc="0" locked="0" layoutInCell="1" allowOverlap="1">
            <wp:simplePos x="0" y="0"/>
            <wp:positionH relativeFrom="page">
              <wp:posOffset>1090930</wp:posOffset>
            </wp:positionH>
            <wp:positionV relativeFrom="paragraph">
              <wp:posOffset>113030</wp:posOffset>
            </wp:positionV>
            <wp:extent cx="1363980" cy="1261745"/>
            <wp:effectExtent l="0" t="0" r="7620" b="1460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363980" cy="1261745"/>
                    </a:xfrm>
                    <a:prstGeom prst="rect">
                      <a:avLst/>
                    </a:prstGeom>
                    <a:noFill/>
                    <a:ln>
                      <a:noFill/>
                    </a:ln>
                  </pic:spPr>
                </pic:pic>
              </a:graphicData>
            </a:graphic>
          </wp:anchor>
        </w:drawing>
      </w:r>
      <w:r>
        <w:rPr>
          <w:rFonts w:ascii="黑体" w:eastAsia="黑体" w:hAnsi="黑体" w:cs="黑体"/>
          <w:sz w:val="30"/>
          <w:szCs w:val="30"/>
          <w:lang w:eastAsia="zh-CN"/>
        </w:rPr>
        <w:t>承办：信丰县人民政府办公室</w:t>
      </w:r>
    </w:p>
    <w:p w:rsidR="00D57202" w:rsidRDefault="00000000">
      <w:pPr>
        <w:tabs>
          <w:tab w:val="left" w:pos="4234"/>
        </w:tabs>
        <w:spacing w:before="231"/>
        <w:ind w:left="2434"/>
        <w:jc w:val="center"/>
        <w:rPr>
          <w:rFonts w:ascii="楷体" w:eastAsia="楷体" w:hAnsi="楷体" w:cs="楷体" w:hint="eastAsia"/>
          <w:sz w:val="30"/>
          <w:szCs w:val="30"/>
        </w:rPr>
      </w:pPr>
      <w:r>
        <w:rPr>
          <w:rFonts w:ascii="楷体" w:eastAsia="楷体" w:hAnsi="楷体" w:cs="楷体"/>
          <w:sz w:val="30"/>
          <w:szCs w:val="30"/>
        </w:rPr>
        <w:t>（</w:t>
      </w:r>
      <w:proofErr w:type="spellStart"/>
      <w:r>
        <w:rPr>
          <w:rFonts w:ascii="楷体" w:eastAsia="楷体" w:hAnsi="楷体" w:cs="楷体"/>
          <w:sz w:val="30"/>
          <w:szCs w:val="30"/>
        </w:rPr>
        <w:t>内部资料</w:t>
      </w:r>
      <w:proofErr w:type="spellEnd"/>
      <w:r>
        <w:rPr>
          <w:rFonts w:ascii="楷体" w:eastAsia="楷体" w:hAnsi="楷体" w:cs="楷体"/>
          <w:sz w:val="30"/>
          <w:szCs w:val="30"/>
        </w:rPr>
        <w:tab/>
      </w:r>
      <w:proofErr w:type="spellStart"/>
      <w:r>
        <w:rPr>
          <w:rFonts w:ascii="楷体" w:eastAsia="楷体" w:hAnsi="楷体" w:cs="楷体"/>
          <w:sz w:val="30"/>
          <w:szCs w:val="30"/>
        </w:rPr>
        <w:t>注意保存</w:t>
      </w:r>
      <w:proofErr w:type="spellEnd"/>
      <w:r>
        <w:rPr>
          <w:rFonts w:ascii="楷体" w:eastAsia="楷体" w:hAnsi="楷体" w:cs="楷体"/>
          <w:sz w:val="30"/>
          <w:szCs w:val="30"/>
        </w:rPr>
        <w:t>）</w:t>
      </w:r>
    </w:p>
    <w:p w:rsidR="00D57202" w:rsidRDefault="00D57202">
      <w:pPr>
        <w:jc w:val="center"/>
        <w:rPr>
          <w:rFonts w:ascii="楷体" w:eastAsia="楷体" w:hAnsi="楷体" w:cs="楷体" w:hint="eastAsia"/>
          <w:sz w:val="30"/>
          <w:szCs w:val="30"/>
        </w:rPr>
        <w:sectPr w:rsidR="00D57202">
          <w:type w:val="continuous"/>
          <w:pgSz w:w="11910" w:h="16840"/>
          <w:pgMar w:top="1340" w:right="1520" w:bottom="280" w:left="1500" w:header="720" w:footer="720" w:gutter="0"/>
          <w:cols w:space="720"/>
        </w:sectPr>
      </w:pPr>
    </w:p>
    <w:p w:rsidR="00D57202" w:rsidRDefault="00D57202">
      <w:pPr>
        <w:spacing w:before="8"/>
        <w:rPr>
          <w:rFonts w:ascii="Times New Roman" w:eastAsia="Times New Roman" w:hAnsi="Times New Roman" w:cs="Times New Roman"/>
          <w:sz w:val="6"/>
          <w:szCs w:val="6"/>
        </w:rPr>
      </w:pPr>
    </w:p>
    <w:p w:rsidR="00D57202" w:rsidRDefault="00000000">
      <w:pPr>
        <w:spacing w:line="10471" w:lineRule="exact"/>
        <w:ind w:left="109"/>
        <w:rPr>
          <w:rFonts w:ascii="Times New Roman" w:eastAsia="Times New Roman" w:hAnsi="Times New Roman" w:cs="Times New Roman"/>
          <w:sz w:val="20"/>
          <w:szCs w:val="20"/>
        </w:rPr>
      </w:pPr>
      <w:r>
        <w:rPr>
          <w:rFonts w:ascii="Times New Roman" w:eastAsia="Times New Roman" w:hAnsi="Times New Roman" w:cs="Times New Roman"/>
          <w:noProof/>
          <w:position w:val="-208"/>
          <w:sz w:val="20"/>
          <w:szCs w:val="20"/>
        </w:rPr>
        <mc:AlternateContent>
          <mc:Choice Requires="wpg">
            <w:drawing>
              <wp:inline distT="0" distB="0" distL="114300" distR="114300">
                <wp:extent cx="5500370" cy="6846570"/>
                <wp:effectExtent l="0" t="0" r="5080" b="0"/>
                <wp:docPr id="25" name="组合 4"/>
                <wp:cNvGraphicFramePr/>
                <a:graphic xmlns:a="http://schemas.openxmlformats.org/drawingml/2006/main">
                  <a:graphicData uri="http://schemas.microsoft.com/office/word/2010/wordprocessingGroup">
                    <wpg:wgp>
                      <wpg:cNvGrpSpPr/>
                      <wpg:grpSpPr>
                        <a:xfrm>
                          <a:off x="0" y="0"/>
                          <a:ext cx="5500370" cy="6846570"/>
                          <a:chOff x="0" y="3"/>
                          <a:chExt cx="8662" cy="10782"/>
                        </a:xfrm>
                      </wpg:grpSpPr>
                      <wpg:grpSp>
                        <wpg:cNvPr id="5" name="组合 5"/>
                        <wpg:cNvGrpSpPr/>
                        <wpg:grpSpPr>
                          <a:xfrm>
                            <a:off x="0" y="3"/>
                            <a:ext cx="2449" cy="10456"/>
                            <a:chOff x="0" y="3"/>
                            <a:chExt cx="2449" cy="10456"/>
                          </a:xfrm>
                        </wpg:grpSpPr>
                        <wps:wsp>
                          <wps:cNvPr id="4" name="任意多边形 6"/>
                          <wps:cNvSpPr/>
                          <wps:spPr>
                            <a:xfrm>
                              <a:off x="0" y="3"/>
                              <a:ext cx="2449" cy="10456"/>
                            </a:xfrm>
                            <a:custGeom>
                              <a:avLst/>
                              <a:gdLst/>
                              <a:ahLst/>
                              <a:cxnLst/>
                              <a:rect l="0" t="0" r="0" b="0"/>
                              <a:pathLst>
                                <a:path w="2449" h="10456">
                                  <a:moveTo>
                                    <a:pt x="0" y="0"/>
                                  </a:moveTo>
                                  <a:lnTo>
                                    <a:pt x="2449" y="0"/>
                                  </a:lnTo>
                                  <a:lnTo>
                                    <a:pt x="2449" y="10456"/>
                                  </a:lnTo>
                                  <a:lnTo>
                                    <a:pt x="0" y="10456"/>
                                  </a:lnTo>
                                  <a:lnTo>
                                    <a:pt x="0" y="0"/>
                                  </a:lnTo>
                                  <a:close/>
                                </a:path>
                              </a:pathLst>
                            </a:custGeom>
                            <a:solidFill>
                              <a:srgbClr val="D6D6D6"/>
                            </a:solidFill>
                            <a:ln>
                              <a:noFill/>
                            </a:ln>
                          </wps:spPr>
                          <wps:bodyPr upright="1"/>
                        </wps:wsp>
                      </wpg:grpSp>
                      <wpg:grpSp>
                        <wpg:cNvPr id="7" name="组合 7"/>
                        <wpg:cNvGrpSpPr/>
                        <wpg:grpSpPr>
                          <a:xfrm>
                            <a:off x="2441" y="10"/>
                            <a:ext cx="6221" cy="2"/>
                            <a:chOff x="2441" y="10"/>
                            <a:chExt cx="6221" cy="2"/>
                          </a:xfrm>
                        </wpg:grpSpPr>
                        <wps:wsp>
                          <wps:cNvPr id="6" name="任意多边形 8"/>
                          <wps:cNvSpPr/>
                          <wps:spPr>
                            <a:xfrm>
                              <a:off x="2441" y="10"/>
                              <a:ext cx="6221" cy="2"/>
                            </a:xfrm>
                            <a:custGeom>
                              <a:avLst/>
                              <a:gdLst/>
                              <a:ahLst/>
                              <a:cxnLst/>
                              <a:rect l="0" t="0" r="0" b="0"/>
                              <a:pathLst>
                                <a:path w="6221">
                                  <a:moveTo>
                                    <a:pt x="0" y="0"/>
                                  </a:moveTo>
                                  <a:lnTo>
                                    <a:pt x="6221" y="0"/>
                                  </a:lnTo>
                                </a:path>
                              </a:pathLst>
                            </a:custGeom>
                            <a:noFill/>
                            <a:ln w="6096" cap="flat" cmpd="sng">
                              <a:solidFill>
                                <a:srgbClr val="000000"/>
                              </a:solidFill>
                              <a:prstDash val="solid"/>
                              <a:headEnd type="none" w="med" len="med"/>
                              <a:tailEnd type="none" w="med" len="med"/>
                            </a:ln>
                          </wps:spPr>
                          <wps:bodyPr upright="1"/>
                        </wps:wsp>
                      </wpg:grpSp>
                      <wpg:grpSp>
                        <wpg:cNvPr id="9" name="组合 9"/>
                        <wpg:cNvGrpSpPr/>
                        <wpg:grpSpPr>
                          <a:xfrm>
                            <a:off x="2441" y="10462"/>
                            <a:ext cx="6221" cy="2"/>
                            <a:chOff x="2441" y="10462"/>
                            <a:chExt cx="6221" cy="2"/>
                          </a:xfrm>
                        </wpg:grpSpPr>
                        <wps:wsp>
                          <wps:cNvPr id="8" name="任意多边形 10"/>
                          <wps:cNvSpPr/>
                          <wps:spPr>
                            <a:xfrm>
                              <a:off x="2441" y="10462"/>
                              <a:ext cx="6221" cy="2"/>
                            </a:xfrm>
                            <a:custGeom>
                              <a:avLst/>
                              <a:gdLst/>
                              <a:ahLst/>
                              <a:cxnLst/>
                              <a:rect l="0" t="0" r="0" b="0"/>
                              <a:pathLst>
                                <a:path w="6221">
                                  <a:moveTo>
                                    <a:pt x="0" y="0"/>
                                  </a:moveTo>
                                  <a:lnTo>
                                    <a:pt x="6221" y="0"/>
                                  </a:lnTo>
                                </a:path>
                              </a:pathLst>
                            </a:custGeom>
                            <a:noFill/>
                            <a:ln w="6096" cap="flat" cmpd="sng">
                              <a:solidFill>
                                <a:srgbClr val="000000"/>
                              </a:solidFill>
                              <a:prstDash val="solid"/>
                              <a:headEnd type="none" w="med" len="med"/>
                              <a:tailEnd type="none" w="med" len="med"/>
                            </a:ln>
                          </wps:spPr>
                          <wps:bodyPr upright="1"/>
                        </wps:wsp>
                      </wpg:grpSp>
                      <wpg:grpSp>
                        <wpg:cNvPr id="11" name="组合 11"/>
                        <wpg:cNvGrpSpPr/>
                        <wpg:grpSpPr>
                          <a:xfrm>
                            <a:off x="2446" y="5"/>
                            <a:ext cx="2" cy="10462"/>
                            <a:chOff x="2446" y="5"/>
                            <a:chExt cx="2" cy="10462"/>
                          </a:xfrm>
                        </wpg:grpSpPr>
                        <wps:wsp>
                          <wps:cNvPr id="10" name="任意多边形 12"/>
                          <wps:cNvSpPr/>
                          <wps:spPr>
                            <a:xfrm>
                              <a:off x="2446" y="5"/>
                              <a:ext cx="2" cy="10462"/>
                            </a:xfrm>
                            <a:custGeom>
                              <a:avLst/>
                              <a:gdLst/>
                              <a:ahLst/>
                              <a:cxnLst/>
                              <a:rect l="0" t="0" r="0" b="0"/>
                              <a:pathLst>
                                <a:path h="10462">
                                  <a:moveTo>
                                    <a:pt x="0" y="0"/>
                                  </a:moveTo>
                                  <a:lnTo>
                                    <a:pt x="0" y="10461"/>
                                  </a:lnTo>
                                </a:path>
                              </a:pathLst>
                            </a:custGeom>
                            <a:noFill/>
                            <a:ln w="6096" cap="flat" cmpd="sng">
                              <a:solidFill>
                                <a:srgbClr val="000000"/>
                              </a:solidFill>
                              <a:prstDash val="solid"/>
                              <a:headEnd type="none" w="med" len="med"/>
                              <a:tailEnd type="none" w="med" len="med"/>
                            </a:ln>
                          </wps:spPr>
                          <wps:bodyPr upright="1"/>
                        </wps:wsp>
                      </wpg:grpSp>
                      <wpg:grpSp>
                        <wpg:cNvPr id="24" name="组合 13"/>
                        <wpg:cNvGrpSpPr/>
                        <wpg:grpSpPr>
                          <a:xfrm>
                            <a:off x="109" y="10"/>
                            <a:ext cx="8550" cy="10775"/>
                            <a:chOff x="109" y="10"/>
                            <a:chExt cx="8550" cy="10775"/>
                          </a:xfrm>
                        </wpg:grpSpPr>
                        <wps:wsp>
                          <wps:cNvPr id="12" name="任意多边形 14"/>
                          <wps:cNvSpPr/>
                          <wps:spPr>
                            <a:xfrm>
                              <a:off x="8657" y="14"/>
                              <a:ext cx="2" cy="10452"/>
                            </a:xfrm>
                            <a:custGeom>
                              <a:avLst/>
                              <a:gdLst/>
                              <a:ahLst/>
                              <a:cxnLst/>
                              <a:rect l="0" t="0" r="0" b="0"/>
                              <a:pathLst>
                                <a:path h="10452">
                                  <a:moveTo>
                                    <a:pt x="0" y="0"/>
                                  </a:moveTo>
                                  <a:lnTo>
                                    <a:pt x="0" y="10452"/>
                                  </a:lnTo>
                                </a:path>
                              </a:pathLst>
                            </a:custGeom>
                            <a:noFill/>
                            <a:ln w="6096" cap="flat" cmpd="sng">
                              <a:solidFill>
                                <a:srgbClr val="000000"/>
                              </a:solidFill>
                              <a:prstDash val="solid"/>
                              <a:headEnd type="none" w="med" len="med"/>
                              <a:tailEnd type="none" w="med" len="med"/>
                            </a:ln>
                          </wps:spPr>
                          <wps:bodyPr upright="1"/>
                        </wps:wsp>
                        <wps:wsp>
                          <wps:cNvPr id="13" name="文本框 15"/>
                          <wps:cNvSpPr txBox="1"/>
                          <wps:spPr>
                            <a:xfrm>
                              <a:off x="109" y="858"/>
                              <a:ext cx="2309" cy="209"/>
                            </a:xfrm>
                            <a:prstGeom prst="rect">
                              <a:avLst/>
                            </a:prstGeom>
                            <a:noFill/>
                            <a:ln>
                              <a:noFill/>
                            </a:ln>
                          </wps:spPr>
                          <wps:txbx>
                            <w:txbxContent>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w:t>
                                </w:r>
                                <w:r>
                                  <w:rPr>
                                    <w:rFonts w:ascii="微软雅黑" w:eastAsia="微软雅黑" w:hAnsi="微软雅黑" w:cs="微软雅黑"/>
                                    <w:spacing w:val="2"/>
                                    <w:w w:val="99"/>
                                    <w:sz w:val="21"/>
                                    <w:szCs w:val="21"/>
                                    <w:lang w:eastAsia="zh-CN"/>
                                  </w:rPr>
                                  <w:t>信</w:t>
                                </w:r>
                                <w:r>
                                  <w:rPr>
                                    <w:rFonts w:ascii="微软雅黑" w:eastAsia="微软雅黑" w:hAnsi="微软雅黑" w:cs="微软雅黑"/>
                                    <w:spacing w:val="-1"/>
                                    <w:w w:val="99"/>
                                    <w:sz w:val="21"/>
                                    <w:szCs w:val="21"/>
                                    <w:lang w:eastAsia="zh-CN"/>
                                  </w:rPr>
                                  <w:t>丰</w:t>
                                </w:r>
                                <w:r>
                                  <w:rPr>
                                    <w:rFonts w:ascii="微软雅黑" w:eastAsia="微软雅黑" w:hAnsi="微软雅黑" w:cs="微软雅黑"/>
                                    <w:spacing w:val="2"/>
                                    <w:w w:val="99"/>
                                    <w:sz w:val="21"/>
                                    <w:szCs w:val="21"/>
                                    <w:lang w:eastAsia="zh-CN"/>
                                  </w:rPr>
                                  <w:t>县</w:t>
                                </w:r>
                                <w:r>
                                  <w:rPr>
                                    <w:rFonts w:ascii="微软雅黑" w:eastAsia="微软雅黑" w:hAnsi="微软雅黑" w:cs="微软雅黑"/>
                                    <w:spacing w:val="-1"/>
                                    <w:w w:val="99"/>
                                    <w:sz w:val="21"/>
                                    <w:szCs w:val="21"/>
                                    <w:lang w:eastAsia="zh-CN"/>
                                  </w:rPr>
                                  <w:t>人</w:t>
                                </w:r>
                                <w:r>
                                  <w:rPr>
                                    <w:rFonts w:ascii="微软雅黑" w:eastAsia="微软雅黑" w:hAnsi="微软雅黑" w:cs="微软雅黑"/>
                                    <w:spacing w:val="2"/>
                                    <w:w w:val="99"/>
                                    <w:sz w:val="21"/>
                                    <w:szCs w:val="21"/>
                                    <w:lang w:eastAsia="zh-CN"/>
                                  </w:rPr>
                                  <w:t>民</w:t>
                                </w:r>
                                <w:r>
                                  <w:rPr>
                                    <w:rFonts w:ascii="微软雅黑" w:eastAsia="微软雅黑" w:hAnsi="微软雅黑" w:cs="微软雅黑"/>
                                    <w:spacing w:val="-1"/>
                                    <w:w w:val="99"/>
                                    <w:sz w:val="21"/>
                                    <w:szCs w:val="21"/>
                                    <w:lang w:eastAsia="zh-CN"/>
                                  </w:rPr>
                                  <w:t>政</w:t>
                                </w:r>
                                <w:r>
                                  <w:rPr>
                                    <w:rFonts w:ascii="微软雅黑" w:eastAsia="微软雅黑" w:hAnsi="微软雅黑" w:cs="微软雅黑"/>
                                    <w:spacing w:val="2"/>
                                    <w:w w:val="99"/>
                                    <w:sz w:val="21"/>
                                    <w:szCs w:val="21"/>
                                    <w:lang w:eastAsia="zh-CN"/>
                                  </w:rPr>
                                  <w:t>府</w:t>
                                </w:r>
                                <w:r>
                                  <w:rPr>
                                    <w:rFonts w:ascii="微软雅黑" w:eastAsia="微软雅黑" w:hAnsi="微软雅黑" w:cs="微软雅黑"/>
                                    <w:spacing w:val="-1"/>
                                    <w:w w:val="99"/>
                                    <w:sz w:val="21"/>
                                    <w:szCs w:val="21"/>
                                    <w:lang w:eastAsia="zh-CN"/>
                                  </w:rPr>
                                  <w:t>公</w:t>
                                </w:r>
                                <w:r>
                                  <w:rPr>
                                    <w:rFonts w:ascii="微软雅黑" w:eastAsia="微软雅黑" w:hAnsi="微软雅黑" w:cs="微软雅黑"/>
                                    <w:spacing w:val="2"/>
                                    <w:w w:val="99"/>
                                    <w:sz w:val="21"/>
                                    <w:szCs w:val="21"/>
                                    <w:lang w:eastAsia="zh-CN"/>
                                  </w:rPr>
                                  <w:t>报</w:t>
                                </w:r>
                                <w:r>
                                  <w:rPr>
                                    <w:rFonts w:ascii="微软雅黑" w:eastAsia="微软雅黑" w:hAnsi="微软雅黑" w:cs="微软雅黑"/>
                                    <w:w w:val="99"/>
                                    <w:sz w:val="21"/>
                                    <w:szCs w:val="21"/>
                                    <w:lang w:eastAsia="zh-CN"/>
                                  </w:rPr>
                                  <w:t>》</w:t>
                                </w:r>
                              </w:p>
                            </w:txbxContent>
                          </wps:txbx>
                          <wps:bodyPr lIns="0" tIns="0" rIns="0" bIns="0" upright="1"/>
                        </wps:wsp>
                        <wps:wsp>
                          <wps:cNvPr id="14" name="文本框 16"/>
                          <wps:cNvSpPr txBox="1"/>
                          <wps:spPr>
                            <a:xfrm>
                              <a:off x="109" y="2697"/>
                              <a:ext cx="2228" cy="1258"/>
                            </a:xfrm>
                            <a:prstGeom prst="rect">
                              <a:avLst/>
                            </a:prstGeom>
                            <a:noFill/>
                            <a:ln>
                              <a:noFill/>
                            </a:ln>
                          </wps:spPr>
                          <wps:txbx>
                            <w:txbxContent>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编</w:t>
                                </w:r>
                                <w:r>
                                  <w:rPr>
                                    <w:rFonts w:ascii="微软雅黑" w:eastAsia="微软雅黑" w:hAnsi="微软雅黑" w:cs="微软雅黑"/>
                                    <w:spacing w:val="2"/>
                                    <w:w w:val="99"/>
                                    <w:sz w:val="21"/>
                                    <w:szCs w:val="21"/>
                                    <w:lang w:eastAsia="zh-CN"/>
                                  </w:rPr>
                                  <w:t>委</w:t>
                                </w:r>
                                <w:r>
                                  <w:rPr>
                                    <w:rFonts w:ascii="微软雅黑" w:eastAsia="微软雅黑" w:hAnsi="微软雅黑" w:cs="微软雅黑"/>
                                    <w:spacing w:val="-80"/>
                                    <w:w w:val="99"/>
                                    <w:sz w:val="21"/>
                                    <w:szCs w:val="21"/>
                                    <w:lang w:eastAsia="zh-CN"/>
                                  </w:rPr>
                                  <w:t>：</w:t>
                                </w:r>
                                <w:r>
                                  <w:rPr>
                                    <w:rFonts w:ascii="微软雅黑" w:eastAsia="微软雅黑" w:hAnsi="微软雅黑" w:cs="微软雅黑" w:hint="eastAsia"/>
                                    <w:spacing w:val="-1"/>
                                    <w:w w:val="99"/>
                                    <w:sz w:val="21"/>
                                    <w:szCs w:val="21"/>
                                    <w:lang w:eastAsia="zh-CN"/>
                                  </w:rPr>
                                  <w:t>郭建雄</w:t>
                                </w:r>
                                <w:r>
                                  <w:rPr>
                                    <w:rFonts w:ascii="微软雅黑" w:eastAsia="微软雅黑" w:hAnsi="微软雅黑" w:cs="微软雅黑"/>
                                    <w:sz w:val="21"/>
                                    <w:szCs w:val="21"/>
                                    <w:lang w:eastAsia="zh-CN"/>
                                  </w:rPr>
                                  <w:t xml:space="preserve"> </w:t>
                                </w:r>
                                <w:r>
                                  <w:rPr>
                                    <w:rFonts w:ascii="微软雅黑" w:eastAsia="微软雅黑" w:hAnsi="微软雅黑" w:cs="微软雅黑"/>
                                    <w:spacing w:val="-19"/>
                                    <w:sz w:val="21"/>
                                    <w:szCs w:val="21"/>
                                    <w:lang w:eastAsia="zh-CN"/>
                                  </w:rPr>
                                  <w:t xml:space="preserve"> </w:t>
                                </w:r>
                                <w:r>
                                  <w:rPr>
                                    <w:rFonts w:ascii="微软雅黑" w:eastAsia="微软雅黑" w:hAnsi="微软雅黑" w:cs="微软雅黑" w:hint="eastAsia"/>
                                    <w:spacing w:val="-1"/>
                                    <w:w w:val="99"/>
                                    <w:sz w:val="21"/>
                                    <w:szCs w:val="21"/>
                                    <w:lang w:eastAsia="zh-CN"/>
                                  </w:rPr>
                                  <w:t>曾志敏</w:t>
                                </w:r>
                                <w:r>
                                  <w:rPr>
                                    <w:rFonts w:ascii="微软雅黑" w:eastAsia="微软雅黑" w:hAnsi="微软雅黑" w:cs="微软雅黑"/>
                                    <w:sz w:val="21"/>
                                    <w:szCs w:val="21"/>
                                    <w:lang w:eastAsia="zh-CN"/>
                                  </w:rPr>
                                  <w:t xml:space="preserve"> </w:t>
                                </w:r>
                              </w:p>
                              <w:p w:rsidR="00D57202" w:rsidRDefault="00D57202">
                                <w:pPr>
                                  <w:spacing w:line="209" w:lineRule="exact"/>
                                  <w:rPr>
                                    <w:rFonts w:ascii="微软雅黑" w:eastAsia="微软雅黑" w:hAnsi="微软雅黑" w:cs="微软雅黑" w:hint="eastAsia"/>
                                    <w:sz w:val="21"/>
                                    <w:szCs w:val="21"/>
                                    <w:lang w:eastAsia="zh-CN"/>
                                  </w:rPr>
                                </w:pPr>
                              </w:p>
                              <w:p w:rsidR="00D57202" w:rsidRDefault="00D57202">
                                <w:pPr>
                                  <w:spacing w:line="209" w:lineRule="exact"/>
                                  <w:rPr>
                                    <w:rFonts w:ascii="微软雅黑" w:eastAsia="微软雅黑" w:hAnsi="微软雅黑" w:cs="微软雅黑" w:hint="eastAsia"/>
                                    <w:sz w:val="21"/>
                                    <w:szCs w:val="21"/>
                                    <w:lang w:eastAsia="zh-CN"/>
                                  </w:rPr>
                                </w:pPr>
                              </w:p>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hint="eastAsia"/>
                                    <w:sz w:val="21"/>
                                    <w:szCs w:val="21"/>
                                    <w:lang w:eastAsia="zh-CN"/>
                                  </w:rPr>
                                  <w:t xml:space="preserve"> 刘志飞 </w:t>
                                </w:r>
                              </w:p>
                            </w:txbxContent>
                          </wps:txbx>
                          <wps:bodyPr lIns="0" tIns="0" rIns="0" bIns="0" upright="1"/>
                        </wps:wsp>
                        <wps:wsp>
                          <wps:cNvPr id="15" name="文本框 17"/>
                          <wps:cNvSpPr txBox="1"/>
                          <wps:spPr>
                            <a:xfrm>
                              <a:off x="109" y="3321"/>
                              <a:ext cx="3528" cy="695"/>
                            </a:xfrm>
                            <a:prstGeom prst="rect">
                              <a:avLst/>
                            </a:prstGeom>
                            <a:noFill/>
                            <a:ln>
                              <a:noFill/>
                            </a:ln>
                          </wps:spPr>
                          <wps:txbx>
                            <w:txbxContent>
                              <w:p w:rsidR="00D57202" w:rsidRDefault="00D57202">
                                <w:pPr>
                                  <w:tabs>
                                    <w:tab w:val="left" w:pos="631"/>
                                  </w:tabs>
                                  <w:spacing w:line="209" w:lineRule="exact"/>
                                  <w:rPr>
                                    <w:rFonts w:ascii="微软雅黑" w:eastAsia="微软雅黑" w:hAnsi="微软雅黑" w:cs="微软雅黑" w:hint="eastAsia"/>
                                    <w:sz w:val="21"/>
                                    <w:szCs w:val="21"/>
                                    <w:lang w:eastAsia="zh-CN"/>
                                  </w:rPr>
                                </w:pPr>
                              </w:p>
                            </w:txbxContent>
                          </wps:txbx>
                          <wps:bodyPr lIns="0" tIns="0" rIns="0" bIns="0" upright="1"/>
                        </wps:wsp>
                        <wps:wsp>
                          <wps:cNvPr id="16" name="文本框 18"/>
                          <wps:cNvSpPr txBox="1"/>
                          <wps:spPr>
                            <a:xfrm>
                              <a:off x="109" y="3945"/>
                              <a:ext cx="1258" cy="209"/>
                            </a:xfrm>
                            <a:prstGeom prst="rect">
                              <a:avLst/>
                            </a:prstGeom>
                            <a:noFill/>
                            <a:ln>
                              <a:noFill/>
                            </a:ln>
                          </wps:spPr>
                          <wps:txbx>
                            <w:txbxContent>
                              <w:p w:rsidR="00D57202" w:rsidRDefault="00000000">
                                <w:pPr>
                                  <w:spacing w:line="209" w:lineRule="exact"/>
                                  <w:rPr>
                                    <w:rFonts w:ascii="微软雅黑" w:eastAsia="微软雅黑" w:hAnsi="微软雅黑" w:cs="微软雅黑" w:hint="eastAsia"/>
                                    <w:sz w:val="21"/>
                                    <w:szCs w:val="21"/>
                                    <w:lang w:eastAsia="zh-CN"/>
                                  </w:rPr>
                                </w:pPr>
                                <w:proofErr w:type="spellStart"/>
                                <w:r>
                                  <w:rPr>
                                    <w:rFonts w:ascii="微软雅黑" w:eastAsia="微软雅黑" w:hAnsi="微软雅黑" w:cs="微软雅黑"/>
                                    <w:spacing w:val="-1"/>
                                    <w:w w:val="99"/>
                                    <w:sz w:val="21"/>
                                    <w:szCs w:val="21"/>
                                  </w:rPr>
                                  <w:t>主</w:t>
                                </w:r>
                                <w:r>
                                  <w:rPr>
                                    <w:rFonts w:ascii="微软雅黑" w:eastAsia="微软雅黑" w:hAnsi="微软雅黑" w:cs="微软雅黑"/>
                                    <w:spacing w:val="2"/>
                                    <w:w w:val="99"/>
                                    <w:sz w:val="21"/>
                                    <w:szCs w:val="21"/>
                                  </w:rPr>
                                  <w:t>编</w:t>
                                </w:r>
                                <w:proofErr w:type="spellEnd"/>
                                <w:r>
                                  <w:rPr>
                                    <w:rFonts w:ascii="微软雅黑" w:eastAsia="微软雅黑" w:hAnsi="微软雅黑" w:cs="微软雅黑"/>
                                    <w:spacing w:val="-1"/>
                                    <w:w w:val="99"/>
                                    <w:sz w:val="21"/>
                                    <w:szCs w:val="21"/>
                                  </w:rPr>
                                  <w:t>：</w:t>
                                </w:r>
                                <w:r>
                                  <w:rPr>
                                    <w:rFonts w:ascii="微软雅黑" w:eastAsia="微软雅黑" w:hAnsi="微软雅黑" w:cs="微软雅黑" w:hint="eastAsia"/>
                                    <w:spacing w:val="-1"/>
                                    <w:w w:val="99"/>
                                    <w:sz w:val="21"/>
                                    <w:szCs w:val="21"/>
                                    <w:lang w:eastAsia="zh-CN"/>
                                  </w:rPr>
                                  <w:t>郭建雄</w:t>
                                </w:r>
                              </w:p>
                            </w:txbxContent>
                          </wps:txbx>
                          <wps:bodyPr lIns="0" tIns="0" rIns="0" bIns="0" upright="1"/>
                        </wps:wsp>
                        <wps:wsp>
                          <wps:cNvPr id="17" name="文本框 19"/>
                          <wps:cNvSpPr txBox="1"/>
                          <wps:spPr>
                            <a:xfrm>
                              <a:off x="109" y="4569"/>
                              <a:ext cx="1681" cy="209"/>
                            </a:xfrm>
                            <a:prstGeom prst="rect">
                              <a:avLst/>
                            </a:prstGeom>
                            <a:noFill/>
                            <a:ln>
                              <a:noFill/>
                            </a:ln>
                          </wps:spPr>
                          <wps:txbx>
                            <w:txbxContent>
                              <w:p w:rsidR="00D57202" w:rsidRDefault="00000000">
                                <w:pPr>
                                  <w:spacing w:line="209" w:lineRule="exact"/>
                                  <w:rPr>
                                    <w:rFonts w:ascii="微软雅黑" w:eastAsia="微软雅黑" w:hAnsi="微软雅黑" w:cs="微软雅黑" w:hint="eastAsia"/>
                                    <w:sz w:val="21"/>
                                    <w:szCs w:val="21"/>
                                    <w:lang w:eastAsia="zh-CN"/>
                                  </w:rPr>
                                </w:pPr>
                                <w:proofErr w:type="spellStart"/>
                                <w:r>
                                  <w:rPr>
                                    <w:rFonts w:ascii="微软雅黑" w:eastAsia="微软雅黑" w:hAnsi="微软雅黑" w:cs="微软雅黑"/>
                                    <w:spacing w:val="-1"/>
                                    <w:w w:val="99"/>
                                    <w:sz w:val="21"/>
                                    <w:szCs w:val="21"/>
                                  </w:rPr>
                                  <w:t>责</w:t>
                                </w:r>
                                <w:r>
                                  <w:rPr>
                                    <w:rFonts w:ascii="微软雅黑" w:eastAsia="微软雅黑" w:hAnsi="微软雅黑" w:cs="微软雅黑"/>
                                    <w:spacing w:val="2"/>
                                    <w:w w:val="99"/>
                                    <w:sz w:val="21"/>
                                    <w:szCs w:val="21"/>
                                  </w:rPr>
                                  <w:t>任</w:t>
                                </w:r>
                                <w:r>
                                  <w:rPr>
                                    <w:rFonts w:ascii="微软雅黑" w:eastAsia="微软雅黑" w:hAnsi="微软雅黑" w:cs="微软雅黑"/>
                                    <w:spacing w:val="-1"/>
                                    <w:w w:val="99"/>
                                    <w:sz w:val="21"/>
                                    <w:szCs w:val="21"/>
                                  </w:rPr>
                                  <w:t>编</w:t>
                                </w:r>
                                <w:r>
                                  <w:rPr>
                                    <w:rFonts w:ascii="微软雅黑" w:eastAsia="微软雅黑" w:hAnsi="微软雅黑" w:cs="微软雅黑"/>
                                    <w:spacing w:val="2"/>
                                    <w:w w:val="99"/>
                                    <w:sz w:val="21"/>
                                    <w:szCs w:val="21"/>
                                  </w:rPr>
                                  <w:t>辑</w:t>
                                </w:r>
                                <w:proofErr w:type="spellEnd"/>
                                <w:r>
                                  <w:rPr>
                                    <w:rFonts w:ascii="微软雅黑" w:eastAsia="微软雅黑" w:hAnsi="微软雅黑" w:cs="微软雅黑"/>
                                    <w:spacing w:val="2"/>
                                    <w:w w:val="99"/>
                                    <w:sz w:val="21"/>
                                    <w:szCs w:val="21"/>
                                  </w:rPr>
                                  <w:t>：</w:t>
                                </w:r>
                                <w:r>
                                  <w:rPr>
                                    <w:rFonts w:ascii="微软雅黑" w:eastAsia="微软雅黑" w:hAnsi="微软雅黑" w:cs="微软雅黑" w:hint="eastAsia"/>
                                    <w:spacing w:val="-1"/>
                                    <w:w w:val="99"/>
                                    <w:sz w:val="21"/>
                                    <w:szCs w:val="21"/>
                                    <w:lang w:eastAsia="zh-CN"/>
                                  </w:rPr>
                                  <w:t>刘志飞</w:t>
                                </w:r>
                              </w:p>
                            </w:txbxContent>
                          </wps:txbx>
                          <wps:bodyPr lIns="0" tIns="0" rIns="0" bIns="0" upright="1"/>
                        </wps:wsp>
                        <wps:wsp>
                          <wps:cNvPr id="18" name="文本框 20"/>
                          <wps:cNvSpPr txBox="1"/>
                          <wps:spPr>
                            <a:xfrm>
                              <a:off x="1136" y="4959"/>
                              <a:ext cx="666" cy="354"/>
                            </a:xfrm>
                            <a:prstGeom prst="rect">
                              <a:avLst/>
                            </a:prstGeom>
                            <a:noFill/>
                            <a:ln>
                              <a:noFill/>
                            </a:ln>
                          </wps:spPr>
                          <wps:txbx>
                            <w:txbxContent>
                              <w:p w:rsidR="00D57202" w:rsidRDefault="00000000">
                                <w:pPr>
                                  <w:spacing w:line="209" w:lineRule="exact"/>
                                  <w:rPr>
                                    <w:rFonts w:ascii="微软雅黑" w:eastAsia="微软雅黑" w:hAnsi="微软雅黑" w:cs="微软雅黑" w:hint="eastAsia"/>
                                    <w:spacing w:val="-1"/>
                                    <w:w w:val="99"/>
                                    <w:sz w:val="21"/>
                                    <w:szCs w:val="21"/>
                                    <w:lang w:eastAsia="zh-CN"/>
                                  </w:rPr>
                                </w:pPr>
                                <w:r>
                                  <w:rPr>
                                    <w:rFonts w:ascii="微软雅黑" w:eastAsia="微软雅黑" w:hAnsi="微软雅黑" w:cs="微软雅黑" w:hint="eastAsia"/>
                                    <w:spacing w:val="-1"/>
                                    <w:w w:val="99"/>
                                    <w:sz w:val="21"/>
                                    <w:szCs w:val="21"/>
                                    <w:lang w:eastAsia="zh-CN"/>
                                  </w:rPr>
                                  <w:t>蒋玉萍</w:t>
                                </w:r>
                              </w:p>
                            </w:txbxContent>
                          </wps:txbx>
                          <wps:bodyPr lIns="0" tIns="0" rIns="0" bIns="0" upright="1"/>
                        </wps:wsp>
                        <wps:wsp>
                          <wps:cNvPr id="19" name="文本框 21"/>
                          <wps:cNvSpPr txBox="1"/>
                          <wps:spPr>
                            <a:xfrm>
                              <a:off x="109" y="6531"/>
                              <a:ext cx="807" cy="180"/>
                            </a:xfrm>
                            <a:prstGeom prst="rect">
                              <a:avLst/>
                            </a:prstGeom>
                            <a:noFill/>
                            <a:ln>
                              <a:noFill/>
                            </a:ln>
                          </wps:spPr>
                          <wps:txbx>
                            <w:txbxContent>
                              <w:p w:rsidR="00D57202" w:rsidRDefault="00000000">
                                <w:pPr>
                                  <w:spacing w:line="180" w:lineRule="exact"/>
                                  <w:rPr>
                                    <w:rFonts w:ascii="微软雅黑" w:eastAsia="微软雅黑" w:hAnsi="微软雅黑" w:cs="微软雅黑" w:hint="eastAsia"/>
                                    <w:sz w:val="18"/>
                                    <w:szCs w:val="18"/>
                                  </w:rPr>
                                </w:pPr>
                                <w:proofErr w:type="spellStart"/>
                                <w:r>
                                  <w:rPr>
                                    <w:rFonts w:ascii="微软雅黑" w:eastAsia="微软雅黑" w:hAnsi="微软雅黑" w:cs="微软雅黑"/>
                                    <w:spacing w:val="2"/>
                                    <w:w w:val="88"/>
                                    <w:sz w:val="18"/>
                                    <w:szCs w:val="18"/>
                                  </w:rPr>
                                  <w:t>编</w:t>
                                </w:r>
                                <w:r>
                                  <w:rPr>
                                    <w:rFonts w:ascii="微软雅黑" w:eastAsia="微软雅黑" w:hAnsi="微软雅黑" w:cs="微软雅黑"/>
                                    <w:spacing w:val="4"/>
                                    <w:w w:val="88"/>
                                    <w:sz w:val="18"/>
                                    <w:szCs w:val="18"/>
                                  </w:rPr>
                                  <w:t>辑</w:t>
                                </w:r>
                                <w:r>
                                  <w:rPr>
                                    <w:rFonts w:ascii="微软雅黑" w:eastAsia="微软雅黑" w:hAnsi="微软雅黑" w:cs="微软雅黑"/>
                                    <w:spacing w:val="2"/>
                                    <w:w w:val="88"/>
                                    <w:sz w:val="18"/>
                                    <w:szCs w:val="18"/>
                                  </w:rPr>
                                  <w:t>出</w:t>
                                </w:r>
                                <w:r>
                                  <w:rPr>
                                    <w:rFonts w:ascii="微软雅黑" w:eastAsia="微软雅黑" w:hAnsi="微软雅黑" w:cs="微软雅黑"/>
                                    <w:spacing w:val="4"/>
                                    <w:w w:val="88"/>
                                    <w:sz w:val="18"/>
                                    <w:szCs w:val="18"/>
                                  </w:rPr>
                                  <w:t>版</w:t>
                                </w:r>
                                <w:proofErr w:type="spellEnd"/>
                                <w:r>
                                  <w:rPr>
                                    <w:rFonts w:ascii="微软雅黑" w:eastAsia="微软雅黑" w:hAnsi="微软雅黑" w:cs="微软雅黑"/>
                                    <w:w w:val="88"/>
                                    <w:sz w:val="18"/>
                                    <w:szCs w:val="18"/>
                                  </w:rPr>
                                  <w:t>：</w:t>
                                </w:r>
                              </w:p>
                            </w:txbxContent>
                          </wps:txbx>
                          <wps:bodyPr lIns="0" tIns="0" rIns="0" bIns="0" upright="1"/>
                        </wps:wsp>
                        <wps:wsp>
                          <wps:cNvPr id="20" name="文本框 22"/>
                          <wps:cNvSpPr txBox="1"/>
                          <wps:spPr>
                            <a:xfrm>
                              <a:off x="109" y="7342"/>
                              <a:ext cx="2225" cy="180"/>
                            </a:xfrm>
                            <a:prstGeom prst="rect">
                              <a:avLst/>
                            </a:prstGeom>
                            <a:noFill/>
                            <a:ln>
                              <a:noFill/>
                            </a:ln>
                          </wps:spPr>
                          <wps:txbx>
                            <w:txbxContent>
                              <w:p w:rsidR="00D57202" w:rsidRDefault="00000000">
                                <w:pPr>
                                  <w:spacing w:line="180"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w:t>
                                </w:r>
                                <w:r>
                                  <w:rPr>
                                    <w:rFonts w:ascii="微软雅黑" w:eastAsia="微软雅黑" w:hAnsi="微软雅黑" w:cs="微软雅黑"/>
                                    <w:spacing w:val="4"/>
                                    <w:w w:val="88"/>
                                    <w:sz w:val="18"/>
                                    <w:szCs w:val="18"/>
                                    <w:lang w:eastAsia="zh-CN"/>
                                  </w:rPr>
                                  <w:t>信</w:t>
                                </w:r>
                                <w:r>
                                  <w:rPr>
                                    <w:rFonts w:ascii="微软雅黑" w:eastAsia="微软雅黑" w:hAnsi="微软雅黑" w:cs="微软雅黑"/>
                                    <w:spacing w:val="2"/>
                                    <w:w w:val="88"/>
                                    <w:sz w:val="18"/>
                                    <w:szCs w:val="18"/>
                                    <w:lang w:eastAsia="zh-CN"/>
                                  </w:rPr>
                                  <w:t>丰</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人</w:t>
                                </w:r>
                                <w:r>
                                  <w:rPr>
                                    <w:rFonts w:ascii="微软雅黑" w:eastAsia="微软雅黑" w:hAnsi="微软雅黑" w:cs="微软雅黑"/>
                                    <w:spacing w:val="4"/>
                                    <w:w w:val="88"/>
                                    <w:sz w:val="18"/>
                                    <w:szCs w:val="18"/>
                                    <w:lang w:eastAsia="zh-CN"/>
                                  </w:rPr>
                                  <w:t>民</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府</w:t>
                                </w:r>
                                <w:r>
                                  <w:rPr>
                                    <w:rFonts w:ascii="微软雅黑" w:eastAsia="微软雅黑" w:hAnsi="微软雅黑" w:cs="微软雅黑"/>
                                    <w:spacing w:val="2"/>
                                    <w:w w:val="88"/>
                                    <w:sz w:val="18"/>
                                    <w:szCs w:val="18"/>
                                    <w:lang w:eastAsia="zh-CN"/>
                                  </w:rPr>
                                  <w:t>公</w:t>
                                </w:r>
                                <w:r>
                                  <w:rPr>
                                    <w:rFonts w:ascii="微软雅黑" w:eastAsia="微软雅黑" w:hAnsi="微软雅黑" w:cs="微软雅黑"/>
                                    <w:spacing w:val="4"/>
                                    <w:w w:val="88"/>
                                    <w:sz w:val="18"/>
                                    <w:szCs w:val="18"/>
                                    <w:lang w:eastAsia="zh-CN"/>
                                  </w:rPr>
                                  <w:t>报</w:t>
                                </w:r>
                                <w:r>
                                  <w:rPr>
                                    <w:rFonts w:ascii="微软雅黑" w:eastAsia="微软雅黑" w:hAnsi="微软雅黑" w:cs="微软雅黑"/>
                                    <w:spacing w:val="-36"/>
                                    <w:w w:val="88"/>
                                    <w:sz w:val="18"/>
                                    <w:szCs w:val="18"/>
                                    <w:lang w:eastAsia="zh-CN"/>
                                  </w:rPr>
                                  <w:t>》</w:t>
                                </w:r>
                                <w:r>
                                  <w:rPr>
                                    <w:rFonts w:ascii="微软雅黑" w:eastAsia="微软雅黑" w:hAnsi="微软雅黑" w:cs="微软雅黑"/>
                                    <w:spacing w:val="2"/>
                                    <w:w w:val="88"/>
                                    <w:sz w:val="18"/>
                                    <w:szCs w:val="18"/>
                                    <w:lang w:eastAsia="zh-CN"/>
                                  </w:rPr>
                                  <w:t>编</w:t>
                                </w:r>
                                <w:r>
                                  <w:rPr>
                                    <w:rFonts w:ascii="微软雅黑" w:eastAsia="微软雅黑" w:hAnsi="微软雅黑" w:cs="微软雅黑"/>
                                    <w:spacing w:val="4"/>
                                    <w:w w:val="88"/>
                                    <w:sz w:val="18"/>
                                    <w:szCs w:val="18"/>
                                    <w:lang w:eastAsia="zh-CN"/>
                                  </w:rPr>
                                  <w:t>辑</w:t>
                                </w:r>
                                <w:r>
                                  <w:rPr>
                                    <w:rFonts w:ascii="微软雅黑" w:eastAsia="微软雅黑" w:hAnsi="微软雅黑" w:cs="微软雅黑"/>
                                    <w:w w:val="88"/>
                                    <w:sz w:val="18"/>
                                    <w:szCs w:val="18"/>
                                    <w:lang w:eastAsia="zh-CN"/>
                                  </w:rPr>
                                  <w:t>部</w:t>
                                </w:r>
                              </w:p>
                            </w:txbxContent>
                          </wps:txbx>
                          <wps:bodyPr lIns="0" tIns="0" rIns="0" bIns="0" upright="1"/>
                        </wps:wsp>
                        <wps:wsp>
                          <wps:cNvPr id="21" name="文本框 23"/>
                          <wps:cNvSpPr txBox="1"/>
                          <wps:spPr>
                            <a:xfrm>
                              <a:off x="109" y="8153"/>
                              <a:ext cx="2266" cy="989"/>
                            </a:xfrm>
                            <a:prstGeom prst="rect">
                              <a:avLst/>
                            </a:prstGeom>
                            <a:noFill/>
                            <a:ln>
                              <a:noFill/>
                            </a:ln>
                          </wps:spPr>
                          <wps:txbx>
                            <w:txbxContent>
                              <w:p w:rsidR="00D57202" w:rsidRDefault="00000000">
                                <w:pPr>
                                  <w:spacing w:line="191"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邮</w:t>
                                </w:r>
                                <w:r>
                                  <w:rPr>
                                    <w:rFonts w:ascii="微软雅黑" w:eastAsia="微软雅黑" w:hAnsi="微软雅黑" w:cs="微软雅黑"/>
                                    <w:spacing w:val="4"/>
                                    <w:w w:val="88"/>
                                    <w:sz w:val="18"/>
                                    <w:szCs w:val="18"/>
                                    <w:lang w:eastAsia="zh-CN"/>
                                  </w:rPr>
                                  <w:t>编</w:t>
                                </w:r>
                                <w:r>
                                  <w:rPr>
                                    <w:rFonts w:ascii="微软雅黑" w:eastAsia="微软雅黑" w:hAnsi="微软雅黑" w:cs="微软雅黑"/>
                                    <w:spacing w:val="2"/>
                                    <w:w w:val="88"/>
                                    <w:sz w:val="18"/>
                                    <w:szCs w:val="18"/>
                                    <w:lang w:eastAsia="zh-CN"/>
                                  </w:rPr>
                                  <w:t>：</w:t>
                                </w:r>
                                <w:r>
                                  <w:rPr>
                                    <w:rFonts w:ascii="微软雅黑" w:eastAsia="微软雅黑" w:hAnsi="微软雅黑" w:cs="微软雅黑"/>
                                    <w:w w:val="88"/>
                                    <w:sz w:val="18"/>
                                    <w:szCs w:val="18"/>
                                    <w:lang w:eastAsia="zh-CN"/>
                                  </w:rPr>
                                  <w:t>3</w:t>
                                </w:r>
                                <w:r>
                                  <w:rPr>
                                    <w:rFonts w:ascii="微软雅黑" w:eastAsia="微软雅黑" w:hAnsi="微软雅黑" w:cs="微软雅黑"/>
                                    <w:spacing w:val="3"/>
                                    <w:w w:val="88"/>
                                    <w:sz w:val="18"/>
                                    <w:szCs w:val="18"/>
                                    <w:lang w:eastAsia="zh-CN"/>
                                  </w:rPr>
                                  <w:t>4</w:t>
                                </w:r>
                                <w:r>
                                  <w:rPr>
                                    <w:rFonts w:ascii="微软雅黑" w:eastAsia="微软雅黑" w:hAnsi="微软雅黑" w:cs="微软雅黑"/>
                                    <w:w w:val="88"/>
                                    <w:sz w:val="18"/>
                                    <w:szCs w:val="18"/>
                                    <w:lang w:eastAsia="zh-CN"/>
                                  </w:rPr>
                                  <w:t>1</w:t>
                                </w:r>
                                <w:r>
                                  <w:rPr>
                                    <w:rFonts w:ascii="微软雅黑" w:eastAsia="微软雅黑" w:hAnsi="微软雅黑" w:cs="微软雅黑"/>
                                    <w:spacing w:val="3"/>
                                    <w:w w:val="88"/>
                                    <w:sz w:val="18"/>
                                    <w:szCs w:val="18"/>
                                    <w:lang w:eastAsia="zh-CN"/>
                                  </w:rPr>
                                  <w:t>6</w:t>
                                </w:r>
                                <w:r>
                                  <w:rPr>
                                    <w:rFonts w:ascii="微软雅黑" w:eastAsia="微软雅黑" w:hAnsi="微软雅黑" w:cs="微软雅黑"/>
                                    <w:w w:val="88"/>
                                    <w:sz w:val="18"/>
                                    <w:szCs w:val="18"/>
                                    <w:lang w:eastAsia="zh-CN"/>
                                  </w:rPr>
                                  <w:t>00</w:t>
                                </w:r>
                              </w:p>
                              <w:p w:rsidR="00D57202" w:rsidRDefault="00000000">
                                <w:pPr>
                                  <w:spacing w:before="5" w:line="400" w:lineRule="atLeast"/>
                                  <w:ind w:left="487" w:hanging="488"/>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地</w:t>
                                </w:r>
                                <w:r>
                                  <w:rPr>
                                    <w:rFonts w:ascii="微软雅黑" w:eastAsia="微软雅黑" w:hAnsi="微软雅黑" w:cs="微软雅黑"/>
                                    <w:spacing w:val="4"/>
                                    <w:w w:val="88"/>
                                    <w:sz w:val="18"/>
                                    <w:szCs w:val="18"/>
                                    <w:lang w:eastAsia="zh-CN"/>
                                  </w:rPr>
                                  <w:t>址</w:t>
                                </w:r>
                                <w:r>
                                  <w:rPr>
                                    <w:rFonts w:ascii="微软雅黑" w:eastAsia="微软雅黑" w:hAnsi="微软雅黑" w:cs="微软雅黑"/>
                                    <w:spacing w:val="-44"/>
                                    <w:w w:val="88"/>
                                    <w:sz w:val="18"/>
                                    <w:szCs w:val="18"/>
                                    <w:lang w:eastAsia="zh-CN"/>
                                  </w:rPr>
                                  <w:t>：</w:t>
                                </w:r>
                                <w:r>
                                  <w:rPr>
                                    <w:rFonts w:ascii="微软雅黑" w:eastAsia="微软雅黑" w:hAnsi="微软雅黑" w:cs="微软雅黑"/>
                                    <w:spacing w:val="2"/>
                                    <w:w w:val="88"/>
                                    <w:sz w:val="18"/>
                                    <w:szCs w:val="18"/>
                                    <w:lang w:eastAsia="zh-CN"/>
                                  </w:rPr>
                                  <w:t>信</w:t>
                                </w:r>
                                <w:r>
                                  <w:rPr>
                                    <w:rFonts w:ascii="微软雅黑" w:eastAsia="微软雅黑" w:hAnsi="微软雅黑" w:cs="微软雅黑"/>
                                    <w:spacing w:val="4"/>
                                    <w:w w:val="88"/>
                                    <w:sz w:val="18"/>
                                    <w:szCs w:val="18"/>
                                    <w:lang w:eastAsia="zh-CN"/>
                                  </w:rPr>
                                  <w:t>丰</w:t>
                                </w:r>
                                <w:r>
                                  <w:rPr>
                                    <w:rFonts w:ascii="微软雅黑" w:eastAsia="微软雅黑" w:hAnsi="微软雅黑" w:cs="微软雅黑"/>
                                    <w:spacing w:val="2"/>
                                    <w:w w:val="88"/>
                                    <w:sz w:val="18"/>
                                    <w:szCs w:val="18"/>
                                    <w:lang w:eastAsia="zh-CN"/>
                                  </w:rPr>
                                  <w:t>县</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中</w:t>
                                </w:r>
                                <w:r>
                                  <w:rPr>
                                    <w:rFonts w:ascii="微软雅黑" w:eastAsia="微软雅黑" w:hAnsi="微软雅黑" w:cs="微软雅黑"/>
                                    <w:w w:val="88"/>
                                    <w:sz w:val="18"/>
                                    <w:szCs w:val="18"/>
                                    <w:lang w:eastAsia="zh-CN"/>
                                  </w:rPr>
                                  <w:t>心</w:t>
                                </w:r>
                                <w:r>
                                  <w:rPr>
                                    <w:rFonts w:ascii="微软雅黑" w:eastAsia="微软雅黑" w:hAnsi="微软雅黑" w:cs="微软雅黑"/>
                                    <w:spacing w:val="-8"/>
                                    <w:sz w:val="18"/>
                                    <w:szCs w:val="18"/>
                                    <w:lang w:eastAsia="zh-CN"/>
                                  </w:rPr>
                                  <w:t xml:space="preserve"> </w:t>
                                </w:r>
                                <w:r>
                                  <w:rPr>
                                    <w:rFonts w:ascii="微软雅黑" w:eastAsia="微软雅黑" w:hAnsi="微软雅黑" w:cs="微软雅黑"/>
                                    <w:w w:val="87"/>
                                    <w:sz w:val="18"/>
                                    <w:szCs w:val="18"/>
                                    <w:lang w:eastAsia="zh-CN"/>
                                  </w:rPr>
                                  <w:t>A</w:t>
                                </w:r>
                                <w:r>
                                  <w:rPr>
                                    <w:rFonts w:ascii="微软雅黑" w:eastAsia="微软雅黑" w:hAnsi="微软雅黑" w:cs="微软雅黑"/>
                                    <w:spacing w:val="-12"/>
                                    <w:sz w:val="18"/>
                                    <w:szCs w:val="18"/>
                                    <w:lang w:eastAsia="zh-CN"/>
                                  </w:rPr>
                                  <w:t xml:space="preserve"> </w:t>
                                </w:r>
                                <w:r>
                                  <w:rPr>
                                    <w:rFonts w:ascii="微软雅黑" w:eastAsia="微软雅黑" w:hAnsi="微软雅黑" w:cs="微软雅黑"/>
                                    <w:w w:val="88"/>
                                    <w:sz w:val="18"/>
                                    <w:szCs w:val="18"/>
                                    <w:lang w:eastAsia="zh-CN"/>
                                  </w:rPr>
                                  <w:t>栋</w:t>
                                </w:r>
                                <w:r>
                                  <w:rPr>
                                    <w:rFonts w:ascii="微软雅黑" w:eastAsia="微软雅黑" w:hAnsi="微软雅黑" w:cs="微软雅黑"/>
                                    <w:spacing w:val="-11"/>
                                    <w:sz w:val="18"/>
                                    <w:szCs w:val="18"/>
                                    <w:lang w:eastAsia="zh-CN"/>
                                  </w:rPr>
                                  <w:t xml:space="preserve"> </w:t>
                                </w:r>
                                <w:r>
                                  <w:rPr>
                                    <w:rFonts w:ascii="微软雅黑" w:eastAsia="微软雅黑" w:hAnsi="微软雅黑" w:cs="微软雅黑"/>
                                    <w:w w:val="88"/>
                                    <w:sz w:val="18"/>
                                    <w:szCs w:val="18"/>
                                    <w:lang w:eastAsia="zh-CN"/>
                                  </w:rPr>
                                  <w:t>3</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楼 314</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室</w:t>
                                </w:r>
                              </w:p>
                            </w:txbxContent>
                          </wps:txbx>
                          <wps:bodyPr lIns="0" tIns="0" rIns="0" bIns="0" upright="1"/>
                        </wps:wsp>
                        <wps:wsp>
                          <wps:cNvPr id="22" name="文本框 24"/>
                          <wps:cNvSpPr txBox="1"/>
                          <wps:spPr>
                            <a:xfrm>
                              <a:off x="109" y="9773"/>
                              <a:ext cx="2224" cy="180"/>
                            </a:xfrm>
                            <a:prstGeom prst="rect">
                              <a:avLst/>
                            </a:prstGeom>
                            <a:noFill/>
                            <a:ln>
                              <a:noFill/>
                            </a:ln>
                          </wps:spPr>
                          <wps:txbx>
                            <w:txbxContent>
                              <w:p w:rsidR="00D57202" w:rsidRDefault="00000000">
                                <w:pPr>
                                  <w:spacing w:line="180" w:lineRule="exact"/>
                                  <w:rPr>
                                    <w:rFonts w:ascii="微软雅黑" w:eastAsia="微软雅黑" w:hAnsi="微软雅黑" w:cs="微软雅黑" w:hint="eastAsia"/>
                                    <w:sz w:val="18"/>
                                    <w:szCs w:val="18"/>
                                  </w:rPr>
                                </w:pPr>
                                <w:proofErr w:type="spellStart"/>
                                <w:r>
                                  <w:rPr>
                                    <w:rFonts w:ascii="微软雅黑" w:eastAsia="微软雅黑" w:hAnsi="微软雅黑" w:cs="微软雅黑"/>
                                    <w:spacing w:val="2"/>
                                    <w:w w:val="88"/>
                                    <w:sz w:val="18"/>
                                    <w:szCs w:val="18"/>
                                  </w:rPr>
                                  <w:t>电</w:t>
                                </w:r>
                                <w:r>
                                  <w:rPr>
                                    <w:rFonts w:ascii="微软雅黑" w:eastAsia="微软雅黑" w:hAnsi="微软雅黑" w:cs="微软雅黑"/>
                                    <w:spacing w:val="-32"/>
                                    <w:w w:val="88"/>
                                    <w:sz w:val="18"/>
                                    <w:szCs w:val="18"/>
                                  </w:rPr>
                                  <w:t>话</w:t>
                                </w:r>
                                <w:r>
                                  <w:rPr>
                                    <w:rFonts w:ascii="微软雅黑" w:eastAsia="微软雅黑" w:hAnsi="微软雅黑" w:cs="微软雅黑"/>
                                    <w:spacing w:val="2"/>
                                    <w:w w:val="88"/>
                                    <w:sz w:val="18"/>
                                    <w:szCs w:val="18"/>
                                  </w:rPr>
                                  <w:t>（传</w:t>
                                </w:r>
                                <w:r>
                                  <w:rPr>
                                    <w:rFonts w:ascii="微软雅黑" w:eastAsia="微软雅黑" w:hAnsi="微软雅黑" w:cs="微软雅黑"/>
                                    <w:spacing w:val="4"/>
                                    <w:w w:val="88"/>
                                    <w:sz w:val="18"/>
                                    <w:szCs w:val="18"/>
                                  </w:rPr>
                                  <w:t>真</w:t>
                                </w:r>
                                <w:proofErr w:type="spellEnd"/>
                                <w:r>
                                  <w:rPr>
                                    <w:rFonts w:ascii="微软雅黑" w:eastAsia="微软雅黑" w:hAnsi="微软雅黑" w:cs="微软雅黑"/>
                                    <w:spacing w:val="-77"/>
                                    <w:w w:val="88"/>
                                    <w:sz w:val="18"/>
                                    <w:szCs w:val="18"/>
                                  </w:rPr>
                                  <w:t>）</w:t>
                                </w:r>
                                <w:r>
                                  <w:rPr>
                                    <w:rFonts w:ascii="微软雅黑" w:eastAsia="微软雅黑" w:hAnsi="微软雅黑" w:cs="微软雅黑"/>
                                    <w:spacing w:val="-116"/>
                                    <w:w w:val="88"/>
                                    <w:sz w:val="18"/>
                                    <w:szCs w:val="18"/>
                                  </w:rPr>
                                  <w:t>：</w:t>
                                </w:r>
                                <w:r>
                                  <w:rPr>
                                    <w:rFonts w:ascii="微软雅黑" w:eastAsia="微软雅黑" w:hAnsi="微软雅黑" w:cs="微软雅黑"/>
                                    <w:spacing w:val="2"/>
                                    <w:w w:val="88"/>
                                    <w:sz w:val="18"/>
                                    <w:szCs w:val="18"/>
                                  </w:rPr>
                                  <w:t>（</w:t>
                                </w:r>
                                <w:r>
                                  <w:rPr>
                                    <w:rFonts w:ascii="微软雅黑" w:eastAsia="微软雅黑" w:hAnsi="微软雅黑" w:cs="微软雅黑"/>
                                    <w:w w:val="88"/>
                                    <w:sz w:val="18"/>
                                    <w:szCs w:val="18"/>
                                  </w:rPr>
                                  <w:t>0</w:t>
                                </w:r>
                                <w:r>
                                  <w:rPr>
                                    <w:rFonts w:ascii="微软雅黑" w:eastAsia="微软雅黑" w:hAnsi="微软雅黑" w:cs="微软雅黑"/>
                                    <w:spacing w:val="3"/>
                                    <w:w w:val="88"/>
                                    <w:sz w:val="18"/>
                                    <w:szCs w:val="18"/>
                                  </w:rPr>
                                  <w:t>7</w:t>
                                </w:r>
                                <w:r>
                                  <w:rPr>
                                    <w:rFonts w:ascii="微软雅黑" w:eastAsia="微软雅黑" w:hAnsi="微软雅黑" w:cs="微软雅黑"/>
                                    <w:w w:val="88"/>
                                    <w:sz w:val="18"/>
                                    <w:szCs w:val="18"/>
                                  </w:rPr>
                                  <w:t>9</w:t>
                                </w:r>
                                <w:r>
                                  <w:rPr>
                                    <w:rFonts w:ascii="微软雅黑" w:eastAsia="微软雅黑" w:hAnsi="微软雅黑" w:cs="微软雅黑"/>
                                    <w:spacing w:val="3"/>
                                    <w:w w:val="88"/>
                                    <w:sz w:val="18"/>
                                    <w:szCs w:val="18"/>
                                  </w:rPr>
                                  <w:t>7</w:t>
                                </w:r>
                                <w:r>
                                  <w:rPr>
                                    <w:rFonts w:ascii="微软雅黑" w:eastAsia="微软雅黑" w:hAnsi="微软雅黑" w:cs="微软雅黑"/>
                                    <w:spacing w:val="-34"/>
                                    <w:w w:val="88"/>
                                    <w:sz w:val="18"/>
                                    <w:szCs w:val="18"/>
                                  </w:rPr>
                                  <w:t>）</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3</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4</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9</w:t>
                                </w:r>
                                <w:r>
                                  <w:rPr>
                                    <w:rFonts w:ascii="微软雅黑" w:eastAsia="微软雅黑" w:hAnsi="微软雅黑" w:cs="微软雅黑"/>
                                    <w:w w:val="88"/>
                                    <w:sz w:val="18"/>
                                    <w:szCs w:val="18"/>
                                  </w:rPr>
                                  <w:t>1</w:t>
                                </w:r>
                              </w:p>
                            </w:txbxContent>
                          </wps:txbx>
                          <wps:bodyPr lIns="0" tIns="0" rIns="0" bIns="0" upright="1"/>
                        </wps:wsp>
                        <wps:wsp>
                          <wps:cNvPr id="23" name="文本框 25"/>
                          <wps:cNvSpPr txBox="1"/>
                          <wps:spPr>
                            <a:xfrm>
                              <a:off x="2446" y="10"/>
                              <a:ext cx="6211" cy="10775"/>
                            </a:xfrm>
                            <a:prstGeom prst="rect">
                              <a:avLst/>
                            </a:prstGeom>
                            <a:noFill/>
                            <a:ln>
                              <a:noFill/>
                            </a:ln>
                          </wps:spPr>
                          <wps:txbx>
                            <w:txbxContent>
                              <w:p w:rsidR="00D57202" w:rsidRDefault="00D57202">
                                <w:pPr>
                                  <w:pStyle w:val="TableParagraph"/>
                                  <w:tabs>
                                    <w:tab w:val="left" w:leader="middleDot" w:pos="5537"/>
                                  </w:tabs>
                                  <w:spacing w:afterLines="50" w:after="120"/>
                                  <w:ind w:right="102"/>
                                  <w:rPr>
                                    <w:rFonts w:ascii="仿宋_GB2312" w:eastAsia="仿宋_GB2312" w:hAnsi="仿宋_GB2312" w:cs="仿宋_GB2312" w:hint="eastAsia"/>
                                    <w:sz w:val="24"/>
                                    <w:szCs w:val="24"/>
                                  </w:rPr>
                                </w:pPr>
                              </w:p>
                              <w:p w:rsidR="00D57202" w:rsidRDefault="00D57202">
                                <w:pPr>
                                  <w:pStyle w:val="2"/>
                                  <w:spacing w:afterLines="50" w:after="120"/>
                                  <w:ind w:left="0"/>
                                  <w:rPr>
                                    <w:rFonts w:hint="eastAsia"/>
                                    <w:lang w:eastAsia="zh-CN"/>
                                  </w:rPr>
                                </w:pPr>
                              </w:p>
                            </w:txbxContent>
                          </wps:txbx>
                          <wps:bodyPr lIns="0" tIns="0" rIns="0" bIns="0" upright="1"/>
                        </wps:wsp>
                      </wpg:grpSp>
                    </wpg:wgp>
                  </a:graphicData>
                </a:graphic>
              </wp:inline>
            </w:drawing>
          </mc:Choice>
          <mc:Fallback>
            <w:pict>
              <v:group id="组合 4" o:spid="_x0000_s1027" style="width:433.1pt;height:539.1pt;mso-position-horizontal-relative:char;mso-position-vertical-relative:line" coordorigin=",3" coordsize="8662,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">
                <v:group id="组合 5" o:spid="_x0000_s1028" style="position:absolute;top:3;width:2449;height:10456" coordorigin=",3" coordsize="2449,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任意多边形 6" o:spid="_x0000_s1029" style="position:absolute;top:3;width:2449;height:10456;visibility:visible;mso-wrap-style:square;v-text-anchor:top" coordsize="2449,10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" path="m,l2449,r,10456l,10456,,xe" fillcolor="#d6d6d6" stroked="f">
                    <v:path arrowok="t" textboxrect="0,0,2449,10456"/>
                  </v:shape>
                </v:group>
                <v:group id="组合 7" o:spid="_x0000_s1030" style="position:absolute;left:2441;top:10;width:6221;height:2" coordorigin="2441,10"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任意多边形 8" o:spid="_x0000_s1031" style="position:absolute;left:2441;top:10;width:6221;height:2;visibility:visible;mso-wrap-style:square;v-text-anchor:top"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" path="m,l6221,e" filled="f" strokeweight=".48pt">
                    <v:path arrowok="t" textboxrect="0,0,6221,2"/>
                  </v:shape>
                </v:group>
                <v:group id="组合 9" o:spid="_x0000_s1032" style="position:absolute;left:2441;top:10462;width:6221;height:2" coordorigin="2441,10462"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10" o:spid="_x0000_s1033" style="position:absolute;left:2441;top:10462;width:6221;height:2;visibility:visible;mso-wrap-style:square;v-text-anchor:top" coordsize="6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" path="m,l6221,e" filled="f" strokeweight=".48pt">
                    <v:path arrowok="t" textboxrect="0,0,6221,2"/>
                  </v:shape>
                </v:group>
                <v:group id="组合 11" o:spid="_x0000_s1034" style="position:absolute;left:2446;top:5;width:2;height:10462" coordorigin="2446,5" coordsize="2,1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任意多边形 12" o:spid="_x0000_s1035" style="position:absolute;left:2446;top:5;width:2;height:10462;visibility:visible;mso-wrap-style:square;v-text-anchor:top" coordsize="2,1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" path="m,l,10461e" filled="f" strokeweight=".48pt">
                    <v:path arrowok="t" textboxrect="0,0,2,10462"/>
                  </v:shape>
                </v:group>
                <v:group id="组合 13" o:spid="_x0000_s1036" style="position:absolute;left:109;top:10;width:8550;height:10775" coordorigin="109,10" coordsize="8550,1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任意多边形 14" o:spid="_x0000_s1037" style="position:absolute;left:8657;top:14;width:2;height:10452;visibility:visible;mso-wrap-style:square;v-text-anchor:top" coordsize="2,1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" path="m,l,10452e" filled="f" strokeweight=".48pt">
                    <v:path arrowok="t" textboxrect="0,0,2,10452"/>
                  </v:shape>
                  <v:shape id="文本框 15" o:spid="_x0000_s1038" type="#_x0000_t202" style="position:absolute;left:109;top:858;width:23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w:t>
                          </w:r>
                          <w:r>
                            <w:rPr>
                              <w:rFonts w:ascii="微软雅黑" w:eastAsia="微软雅黑" w:hAnsi="微软雅黑" w:cs="微软雅黑"/>
                              <w:spacing w:val="2"/>
                              <w:w w:val="99"/>
                              <w:sz w:val="21"/>
                              <w:szCs w:val="21"/>
                              <w:lang w:eastAsia="zh-CN"/>
                            </w:rPr>
                            <w:t>信</w:t>
                          </w:r>
                          <w:r>
                            <w:rPr>
                              <w:rFonts w:ascii="微软雅黑" w:eastAsia="微软雅黑" w:hAnsi="微软雅黑" w:cs="微软雅黑"/>
                              <w:spacing w:val="-1"/>
                              <w:w w:val="99"/>
                              <w:sz w:val="21"/>
                              <w:szCs w:val="21"/>
                              <w:lang w:eastAsia="zh-CN"/>
                            </w:rPr>
                            <w:t>丰</w:t>
                          </w:r>
                          <w:r>
                            <w:rPr>
                              <w:rFonts w:ascii="微软雅黑" w:eastAsia="微软雅黑" w:hAnsi="微软雅黑" w:cs="微软雅黑"/>
                              <w:spacing w:val="2"/>
                              <w:w w:val="99"/>
                              <w:sz w:val="21"/>
                              <w:szCs w:val="21"/>
                              <w:lang w:eastAsia="zh-CN"/>
                            </w:rPr>
                            <w:t>县</w:t>
                          </w:r>
                          <w:r>
                            <w:rPr>
                              <w:rFonts w:ascii="微软雅黑" w:eastAsia="微软雅黑" w:hAnsi="微软雅黑" w:cs="微软雅黑"/>
                              <w:spacing w:val="-1"/>
                              <w:w w:val="99"/>
                              <w:sz w:val="21"/>
                              <w:szCs w:val="21"/>
                              <w:lang w:eastAsia="zh-CN"/>
                            </w:rPr>
                            <w:t>人</w:t>
                          </w:r>
                          <w:r>
                            <w:rPr>
                              <w:rFonts w:ascii="微软雅黑" w:eastAsia="微软雅黑" w:hAnsi="微软雅黑" w:cs="微软雅黑"/>
                              <w:spacing w:val="2"/>
                              <w:w w:val="99"/>
                              <w:sz w:val="21"/>
                              <w:szCs w:val="21"/>
                              <w:lang w:eastAsia="zh-CN"/>
                            </w:rPr>
                            <w:t>民</w:t>
                          </w:r>
                          <w:r>
                            <w:rPr>
                              <w:rFonts w:ascii="微软雅黑" w:eastAsia="微软雅黑" w:hAnsi="微软雅黑" w:cs="微软雅黑"/>
                              <w:spacing w:val="-1"/>
                              <w:w w:val="99"/>
                              <w:sz w:val="21"/>
                              <w:szCs w:val="21"/>
                              <w:lang w:eastAsia="zh-CN"/>
                            </w:rPr>
                            <w:t>政</w:t>
                          </w:r>
                          <w:r>
                            <w:rPr>
                              <w:rFonts w:ascii="微软雅黑" w:eastAsia="微软雅黑" w:hAnsi="微软雅黑" w:cs="微软雅黑"/>
                              <w:spacing w:val="2"/>
                              <w:w w:val="99"/>
                              <w:sz w:val="21"/>
                              <w:szCs w:val="21"/>
                              <w:lang w:eastAsia="zh-CN"/>
                            </w:rPr>
                            <w:t>府</w:t>
                          </w:r>
                          <w:r>
                            <w:rPr>
                              <w:rFonts w:ascii="微软雅黑" w:eastAsia="微软雅黑" w:hAnsi="微软雅黑" w:cs="微软雅黑"/>
                              <w:spacing w:val="-1"/>
                              <w:w w:val="99"/>
                              <w:sz w:val="21"/>
                              <w:szCs w:val="21"/>
                              <w:lang w:eastAsia="zh-CN"/>
                            </w:rPr>
                            <w:t>公</w:t>
                          </w:r>
                          <w:r>
                            <w:rPr>
                              <w:rFonts w:ascii="微软雅黑" w:eastAsia="微软雅黑" w:hAnsi="微软雅黑" w:cs="微软雅黑"/>
                              <w:spacing w:val="2"/>
                              <w:w w:val="99"/>
                              <w:sz w:val="21"/>
                              <w:szCs w:val="21"/>
                              <w:lang w:eastAsia="zh-CN"/>
                            </w:rPr>
                            <w:t>报</w:t>
                          </w:r>
                          <w:r>
                            <w:rPr>
                              <w:rFonts w:ascii="微软雅黑" w:eastAsia="微软雅黑" w:hAnsi="微软雅黑" w:cs="微软雅黑"/>
                              <w:w w:val="99"/>
                              <w:sz w:val="21"/>
                              <w:szCs w:val="21"/>
                              <w:lang w:eastAsia="zh-CN"/>
                            </w:rPr>
                            <w:t>》</w:t>
                          </w:r>
                        </w:p>
                      </w:txbxContent>
                    </v:textbox>
                  </v:shape>
                  <v:shape id="文本框 16" o:spid="_x0000_s1039" type="#_x0000_t202" style="position:absolute;left:109;top:2697;width:2228;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spacing w:val="-1"/>
                              <w:w w:val="99"/>
                              <w:sz w:val="21"/>
                              <w:szCs w:val="21"/>
                              <w:lang w:eastAsia="zh-CN"/>
                            </w:rPr>
                            <w:t>编</w:t>
                          </w:r>
                          <w:r>
                            <w:rPr>
                              <w:rFonts w:ascii="微软雅黑" w:eastAsia="微软雅黑" w:hAnsi="微软雅黑" w:cs="微软雅黑"/>
                              <w:spacing w:val="2"/>
                              <w:w w:val="99"/>
                              <w:sz w:val="21"/>
                              <w:szCs w:val="21"/>
                              <w:lang w:eastAsia="zh-CN"/>
                            </w:rPr>
                            <w:t>委</w:t>
                          </w:r>
                          <w:r>
                            <w:rPr>
                              <w:rFonts w:ascii="微软雅黑" w:eastAsia="微软雅黑" w:hAnsi="微软雅黑" w:cs="微软雅黑"/>
                              <w:spacing w:val="-80"/>
                              <w:w w:val="99"/>
                              <w:sz w:val="21"/>
                              <w:szCs w:val="21"/>
                              <w:lang w:eastAsia="zh-CN"/>
                            </w:rPr>
                            <w:t>：</w:t>
                          </w:r>
                          <w:r>
                            <w:rPr>
                              <w:rFonts w:ascii="微软雅黑" w:eastAsia="微软雅黑" w:hAnsi="微软雅黑" w:cs="微软雅黑" w:hint="eastAsia"/>
                              <w:spacing w:val="-1"/>
                              <w:w w:val="99"/>
                              <w:sz w:val="21"/>
                              <w:szCs w:val="21"/>
                              <w:lang w:eastAsia="zh-CN"/>
                            </w:rPr>
                            <w:t>郭建雄</w:t>
                          </w:r>
                          <w:r>
                            <w:rPr>
                              <w:rFonts w:ascii="微软雅黑" w:eastAsia="微软雅黑" w:hAnsi="微软雅黑" w:cs="微软雅黑"/>
                              <w:sz w:val="21"/>
                              <w:szCs w:val="21"/>
                              <w:lang w:eastAsia="zh-CN"/>
                            </w:rPr>
                            <w:t xml:space="preserve"> </w:t>
                          </w:r>
                          <w:r>
                            <w:rPr>
                              <w:rFonts w:ascii="微软雅黑" w:eastAsia="微软雅黑" w:hAnsi="微软雅黑" w:cs="微软雅黑"/>
                              <w:spacing w:val="-19"/>
                              <w:sz w:val="21"/>
                              <w:szCs w:val="21"/>
                              <w:lang w:eastAsia="zh-CN"/>
                            </w:rPr>
                            <w:t xml:space="preserve"> </w:t>
                          </w:r>
                          <w:r>
                            <w:rPr>
                              <w:rFonts w:ascii="微软雅黑" w:eastAsia="微软雅黑" w:hAnsi="微软雅黑" w:cs="微软雅黑" w:hint="eastAsia"/>
                              <w:spacing w:val="-1"/>
                              <w:w w:val="99"/>
                              <w:sz w:val="21"/>
                              <w:szCs w:val="21"/>
                              <w:lang w:eastAsia="zh-CN"/>
                            </w:rPr>
                            <w:t>曾志敏</w:t>
                          </w:r>
                          <w:r>
                            <w:rPr>
                              <w:rFonts w:ascii="微软雅黑" w:eastAsia="微软雅黑" w:hAnsi="微软雅黑" w:cs="微软雅黑"/>
                              <w:sz w:val="21"/>
                              <w:szCs w:val="21"/>
                              <w:lang w:eastAsia="zh-CN"/>
                            </w:rPr>
                            <w:t xml:space="preserve"> </w:t>
                          </w:r>
                        </w:p>
                        <w:p w:rsidR="00D57202" w:rsidRDefault="00D57202">
                          <w:pPr>
                            <w:spacing w:line="209" w:lineRule="exact"/>
                            <w:rPr>
                              <w:rFonts w:ascii="微软雅黑" w:eastAsia="微软雅黑" w:hAnsi="微软雅黑" w:cs="微软雅黑" w:hint="eastAsia"/>
                              <w:sz w:val="21"/>
                              <w:szCs w:val="21"/>
                              <w:lang w:eastAsia="zh-CN"/>
                            </w:rPr>
                          </w:pPr>
                        </w:p>
                        <w:p w:rsidR="00D57202" w:rsidRDefault="00D57202">
                          <w:pPr>
                            <w:spacing w:line="209" w:lineRule="exact"/>
                            <w:rPr>
                              <w:rFonts w:ascii="微软雅黑" w:eastAsia="微软雅黑" w:hAnsi="微软雅黑" w:cs="微软雅黑" w:hint="eastAsia"/>
                              <w:sz w:val="21"/>
                              <w:szCs w:val="21"/>
                              <w:lang w:eastAsia="zh-CN"/>
                            </w:rPr>
                          </w:pPr>
                        </w:p>
                        <w:p w:rsidR="00D57202" w:rsidRDefault="00000000">
                          <w:pPr>
                            <w:spacing w:line="209" w:lineRule="exact"/>
                            <w:rPr>
                              <w:rFonts w:ascii="微软雅黑" w:eastAsia="微软雅黑" w:hAnsi="微软雅黑" w:cs="微软雅黑" w:hint="eastAsia"/>
                              <w:sz w:val="21"/>
                              <w:szCs w:val="21"/>
                              <w:lang w:eastAsia="zh-CN"/>
                            </w:rPr>
                          </w:pPr>
                          <w:r>
                            <w:rPr>
                              <w:rFonts w:ascii="微软雅黑" w:eastAsia="微软雅黑" w:hAnsi="微软雅黑" w:cs="微软雅黑" w:hint="eastAsia"/>
                              <w:sz w:val="21"/>
                              <w:szCs w:val="21"/>
                              <w:lang w:eastAsia="zh-CN"/>
                            </w:rPr>
                            <w:t xml:space="preserve"> 刘志飞 </w:t>
                          </w:r>
                        </w:p>
                      </w:txbxContent>
                    </v:textbox>
                  </v:shape>
                  <v:shape id="文本框 17" o:spid="_x0000_s1040" type="#_x0000_t202" style="position:absolute;left:109;top:3321;width:3528;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57202" w:rsidRDefault="00D57202">
                          <w:pPr>
                            <w:tabs>
                              <w:tab w:val="left" w:pos="631"/>
                            </w:tabs>
                            <w:spacing w:line="209" w:lineRule="exact"/>
                            <w:rPr>
                              <w:rFonts w:ascii="微软雅黑" w:eastAsia="微软雅黑" w:hAnsi="微软雅黑" w:cs="微软雅黑" w:hint="eastAsia"/>
                              <w:sz w:val="21"/>
                              <w:szCs w:val="21"/>
                              <w:lang w:eastAsia="zh-CN"/>
                            </w:rPr>
                          </w:pPr>
                        </w:p>
                      </w:txbxContent>
                    </v:textbox>
                  </v:shape>
                  <v:shape id="文本框 18" o:spid="_x0000_s1041" type="#_x0000_t202" style="position:absolute;left:109;top:3945;width:125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57202" w:rsidRDefault="00000000">
                          <w:pPr>
                            <w:spacing w:line="209" w:lineRule="exact"/>
                            <w:rPr>
                              <w:rFonts w:ascii="微软雅黑" w:eastAsia="微软雅黑" w:hAnsi="微软雅黑" w:cs="微软雅黑" w:hint="eastAsia"/>
                              <w:sz w:val="21"/>
                              <w:szCs w:val="21"/>
                              <w:lang w:eastAsia="zh-CN"/>
                            </w:rPr>
                          </w:pPr>
                          <w:proofErr w:type="spellStart"/>
                          <w:r>
                            <w:rPr>
                              <w:rFonts w:ascii="微软雅黑" w:eastAsia="微软雅黑" w:hAnsi="微软雅黑" w:cs="微软雅黑"/>
                              <w:spacing w:val="-1"/>
                              <w:w w:val="99"/>
                              <w:sz w:val="21"/>
                              <w:szCs w:val="21"/>
                            </w:rPr>
                            <w:t>主</w:t>
                          </w:r>
                          <w:r>
                            <w:rPr>
                              <w:rFonts w:ascii="微软雅黑" w:eastAsia="微软雅黑" w:hAnsi="微软雅黑" w:cs="微软雅黑"/>
                              <w:spacing w:val="2"/>
                              <w:w w:val="99"/>
                              <w:sz w:val="21"/>
                              <w:szCs w:val="21"/>
                            </w:rPr>
                            <w:t>编</w:t>
                          </w:r>
                          <w:proofErr w:type="spellEnd"/>
                          <w:r>
                            <w:rPr>
                              <w:rFonts w:ascii="微软雅黑" w:eastAsia="微软雅黑" w:hAnsi="微软雅黑" w:cs="微软雅黑"/>
                              <w:spacing w:val="-1"/>
                              <w:w w:val="99"/>
                              <w:sz w:val="21"/>
                              <w:szCs w:val="21"/>
                            </w:rPr>
                            <w:t>：</w:t>
                          </w:r>
                          <w:r>
                            <w:rPr>
                              <w:rFonts w:ascii="微软雅黑" w:eastAsia="微软雅黑" w:hAnsi="微软雅黑" w:cs="微软雅黑" w:hint="eastAsia"/>
                              <w:spacing w:val="-1"/>
                              <w:w w:val="99"/>
                              <w:sz w:val="21"/>
                              <w:szCs w:val="21"/>
                              <w:lang w:eastAsia="zh-CN"/>
                            </w:rPr>
                            <w:t>郭建雄</w:t>
                          </w:r>
                        </w:p>
                      </w:txbxContent>
                    </v:textbox>
                  </v:shape>
                  <v:shape id="文本框 19" o:spid="_x0000_s1042" type="#_x0000_t202" style="position:absolute;left:109;top:4569;width:1681;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D57202" w:rsidRDefault="00000000">
                          <w:pPr>
                            <w:spacing w:line="209" w:lineRule="exact"/>
                            <w:rPr>
                              <w:rFonts w:ascii="微软雅黑" w:eastAsia="微软雅黑" w:hAnsi="微软雅黑" w:cs="微软雅黑" w:hint="eastAsia"/>
                              <w:sz w:val="21"/>
                              <w:szCs w:val="21"/>
                              <w:lang w:eastAsia="zh-CN"/>
                            </w:rPr>
                          </w:pPr>
                          <w:proofErr w:type="spellStart"/>
                          <w:r>
                            <w:rPr>
                              <w:rFonts w:ascii="微软雅黑" w:eastAsia="微软雅黑" w:hAnsi="微软雅黑" w:cs="微软雅黑"/>
                              <w:spacing w:val="-1"/>
                              <w:w w:val="99"/>
                              <w:sz w:val="21"/>
                              <w:szCs w:val="21"/>
                            </w:rPr>
                            <w:t>责</w:t>
                          </w:r>
                          <w:r>
                            <w:rPr>
                              <w:rFonts w:ascii="微软雅黑" w:eastAsia="微软雅黑" w:hAnsi="微软雅黑" w:cs="微软雅黑"/>
                              <w:spacing w:val="2"/>
                              <w:w w:val="99"/>
                              <w:sz w:val="21"/>
                              <w:szCs w:val="21"/>
                            </w:rPr>
                            <w:t>任</w:t>
                          </w:r>
                          <w:r>
                            <w:rPr>
                              <w:rFonts w:ascii="微软雅黑" w:eastAsia="微软雅黑" w:hAnsi="微软雅黑" w:cs="微软雅黑"/>
                              <w:spacing w:val="-1"/>
                              <w:w w:val="99"/>
                              <w:sz w:val="21"/>
                              <w:szCs w:val="21"/>
                            </w:rPr>
                            <w:t>编</w:t>
                          </w:r>
                          <w:r>
                            <w:rPr>
                              <w:rFonts w:ascii="微软雅黑" w:eastAsia="微软雅黑" w:hAnsi="微软雅黑" w:cs="微软雅黑"/>
                              <w:spacing w:val="2"/>
                              <w:w w:val="99"/>
                              <w:sz w:val="21"/>
                              <w:szCs w:val="21"/>
                            </w:rPr>
                            <w:t>辑</w:t>
                          </w:r>
                          <w:proofErr w:type="spellEnd"/>
                          <w:r>
                            <w:rPr>
                              <w:rFonts w:ascii="微软雅黑" w:eastAsia="微软雅黑" w:hAnsi="微软雅黑" w:cs="微软雅黑"/>
                              <w:spacing w:val="2"/>
                              <w:w w:val="99"/>
                              <w:sz w:val="21"/>
                              <w:szCs w:val="21"/>
                            </w:rPr>
                            <w:t>：</w:t>
                          </w:r>
                          <w:r>
                            <w:rPr>
                              <w:rFonts w:ascii="微软雅黑" w:eastAsia="微软雅黑" w:hAnsi="微软雅黑" w:cs="微软雅黑" w:hint="eastAsia"/>
                              <w:spacing w:val="-1"/>
                              <w:w w:val="99"/>
                              <w:sz w:val="21"/>
                              <w:szCs w:val="21"/>
                              <w:lang w:eastAsia="zh-CN"/>
                            </w:rPr>
                            <w:t>刘志飞</w:t>
                          </w:r>
                        </w:p>
                      </w:txbxContent>
                    </v:textbox>
                  </v:shape>
                  <v:shape id="文本框 20" o:spid="_x0000_s1043" type="#_x0000_t202" style="position:absolute;left:1136;top:4959;width:66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57202" w:rsidRDefault="00000000">
                          <w:pPr>
                            <w:spacing w:line="209" w:lineRule="exact"/>
                            <w:rPr>
                              <w:rFonts w:ascii="微软雅黑" w:eastAsia="微软雅黑" w:hAnsi="微软雅黑" w:cs="微软雅黑" w:hint="eastAsia"/>
                              <w:spacing w:val="-1"/>
                              <w:w w:val="99"/>
                              <w:sz w:val="21"/>
                              <w:szCs w:val="21"/>
                              <w:lang w:eastAsia="zh-CN"/>
                            </w:rPr>
                          </w:pPr>
                          <w:r>
                            <w:rPr>
                              <w:rFonts w:ascii="微软雅黑" w:eastAsia="微软雅黑" w:hAnsi="微软雅黑" w:cs="微软雅黑" w:hint="eastAsia"/>
                              <w:spacing w:val="-1"/>
                              <w:w w:val="99"/>
                              <w:sz w:val="21"/>
                              <w:szCs w:val="21"/>
                              <w:lang w:eastAsia="zh-CN"/>
                            </w:rPr>
                            <w:t>蒋玉萍</w:t>
                          </w:r>
                        </w:p>
                      </w:txbxContent>
                    </v:textbox>
                  </v:shape>
                  <v:shape id="文本框 21" o:spid="_x0000_s1044" type="#_x0000_t202" style="position:absolute;left:109;top:6531;width:80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57202" w:rsidRDefault="00000000">
                          <w:pPr>
                            <w:spacing w:line="180" w:lineRule="exact"/>
                            <w:rPr>
                              <w:rFonts w:ascii="微软雅黑" w:eastAsia="微软雅黑" w:hAnsi="微软雅黑" w:cs="微软雅黑" w:hint="eastAsia"/>
                              <w:sz w:val="18"/>
                              <w:szCs w:val="18"/>
                            </w:rPr>
                          </w:pPr>
                          <w:proofErr w:type="spellStart"/>
                          <w:r>
                            <w:rPr>
                              <w:rFonts w:ascii="微软雅黑" w:eastAsia="微软雅黑" w:hAnsi="微软雅黑" w:cs="微软雅黑"/>
                              <w:spacing w:val="2"/>
                              <w:w w:val="88"/>
                              <w:sz w:val="18"/>
                              <w:szCs w:val="18"/>
                            </w:rPr>
                            <w:t>编</w:t>
                          </w:r>
                          <w:r>
                            <w:rPr>
                              <w:rFonts w:ascii="微软雅黑" w:eastAsia="微软雅黑" w:hAnsi="微软雅黑" w:cs="微软雅黑"/>
                              <w:spacing w:val="4"/>
                              <w:w w:val="88"/>
                              <w:sz w:val="18"/>
                              <w:szCs w:val="18"/>
                            </w:rPr>
                            <w:t>辑</w:t>
                          </w:r>
                          <w:r>
                            <w:rPr>
                              <w:rFonts w:ascii="微软雅黑" w:eastAsia="微软雅黑" w:hAnsi="微软雅黑" w:cs="微软雅黑"/>
                              <w:spacing w:val="2"/>
                              <w:w w:val="88"/>
                              <w:sz w:val="18"/>
                              <w:szCs w:val="18"/>
                            </w:rPr>
                            <w:t>出</w:t>
                          </w:r>
                          <w:r>
                            <w:rPr>
                              <w:rFonts w:ascii="微软雅黑" w:eastAsia="微软雅黑" w:hAnsi="微软雅黑" w:cs="微软雅黑"/>
                              <w:spacing w:val="4"/>
                              <w:w w:val="88"/>
                              <w:sz w:val="18"/>
                              <w:szCs w:val="18"/>
                            </w:rPr>
                            <w:t>版</w:t>
                          </w:r>
                          <w:proofErr w:type="spellEnd"/>
                          <w:r>
                            <w:rPr>
                              <w:rFonts w:ascii="微软雅黑" w:eastAsia="微软雅黑" w:hAnsi="微软雅黑" w:cs="微软雅黑"/>
                              <w:w w:val="88"/>
                              <w:sz w:val="18"/>
                              <w:szCs w:val="18"/>
                            </w:rPr>
                            <w:t>：</w:t>
                          </w:r>
                        </w:p>
                      </w:txbxContent>
                    </v:textbox>
                  </v:shape>
                  <v:shape id="文本框 22" o:spid="_x0000_s1045" type="#_x0000_t202" style="position:absolute;left:109;top:7342;width:22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57202" w:rsidRDefault="00000000">
                          <w:pPr>
                            <w:spacing w:line="180"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w:t>
                          </w:r>
                          <w:r>
                            <w:rPr>
                              <w:rFonts w:ascii="微软雅黑" w:eastAsia="微软雅黑" w:hAnsi="微软雅黑" w:cs="微软雅黑"/>
                              <w:spacing w:val="4"/>
                              <w:w w:val="88"/>
                              <w:sz w:val="18"/>
                              <w:szCs w:val="18"/>
                              <w:lang w:eastAsia="zh-CN"/>
                            </w:rPr>
                            <w:t>信</w:t>
                          </w:r>
                          <w:r>
                            <w:rPr>
                              <w:rFonts w:ascii="微软雅黑" w:eastAsia="微软雅黑" w:hAnsi="微软雅黑" w:cs="微软雅黑"/>
                              <w:spacing w:val="2"/>
                              <w:w w:val="88"/>
                              <w:sz w:val="18"/>
                              <w:szCs w:val="18"/>
                              <w:lang w:eastAsia="zh-CN"/>
                            </w:rPr>
                            <w:t>丰</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人</w:t>
                          </w:r>
                          <w:r>
                            <w:rPr>
                              <w:rFonts w:ascii="微软雅黑" w:eastAsia="微软雅黑" w:hAnsi="微软雅黑" w:cs="微软雅黑"/>
                              <w:spacing w:val="4"/>
                              <w:w w:val="88"/>
                              <w:sz w:val="18"/>
                              <w:szCs w:val="18"/>
                              <w:lang w:eastAsia="zh-CN"/>
                            </w:rPr>
                            <w:t>民</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府</w:t>
                          </w:r>
                          <w:r>
                            <w:rPr>
                              <w:rFonts w:ascii="微软雅黑" w:eastAsia="微软雅黑" w:hAnsi="微软雅黑" w:cs="微软雅黑"/>
                              <w:spacing w:val="2"/>
                              <w:w w:val="88"/>
                              <w:sz w:val="18"/>
                              <w:szCs w:val="18"/>
                              <w:lang w:eastAsia="zh-CN"/>
                            </w:rPr>
                            <w:t>公</w:t>
                          </w:r>
                          <w:r>
                            <w:rPr>
                              <w:rFonts w:ascii="微软雅黑" w:eastAsia="微软雅黑" w:hAnsi="微软雅黑" w:cs="微软雅黑"/>
                              <w:spacing w:val="4"/>
                              <w:w w:val="88"/>
                              <w:sz w:val="18"/>
                              <w:szCs w:val="18"/>
                              <w:lang w:eastAsia="zh-CN"/>
                            </w:rPr>
                            <w:t>报</w:t>
                          </w:r>
                          <w:r>
                            <w:rPr>
                              <w:rFonts w:ascii="微软雅黑" w:eastAsia="微软雅黑" w:hAnsi="微软雅黑" w:cs="微软雅黑"/>
                              <w:spacing w:val="-36"/>
                              <w:w w:val="88"/>
                              <w:sz w:val="18"/>
                              <w:szCs w:val="18"/>
                              <w:lang w:eastAsia="zh-CN"/>
                            </w:rPr>
                            <w:t>》</w:t>
                          </w:r>
                          <w:r>
                            <w:rPr>
                              <w:rFonts w:ascii="微软雅黑" w:eastAsia="微软雅黑" w:hAnsi="微软雅黑" w:cs="微软雅黑"/>
                              <w:spacing w:val="2"/>
                              <w:w w:val="88"/>
                              <w:sz w:val="18"/>
                              <w:szCs w:val="18"/>
                              <w:lang w:eastAsia="zh-CN"/>
                            </w:rPr>
                            <w:t>编</w:t>
                          </w:r>
                          <w:r>
                            <w:rPr>
                              <w:rFonts w:ascii="微软雅黑" w:eastAsia="微软雅黑" w:hAnsi="微软雅黑" w:cs="微软雅黑"/>
                              <w:spacing w:val="4"/>
                              <w:w w:val="88"/>
                              <w:sz w:val="18"/>
                              <w:szCs w:val="18"/>
                              <w:lang w:eastAsia="zh-CN"/>
                            </w:rPr>
                            <w:t>辑</w:t>
                          </w:r>
                          <w:r>
                            <w:rPr>
                              <w:rFonts w:ascii="微软雅黑" w:eastAsia="微软雅黑" w:hAnsi="微软雅黑" w:cs="微软雅黑"/>
                              <w:w w:val="88"/>
                              <w:sz w:val="18"/>
                              <w:szCs w:val="18"/>
                              <w:lang w:eastAsia="zh-CN"/>
                            </w:rPr>
                            <w:t>部</w:t>
                          </w:r>
                        </w:p>
                      </w:txbxContent>
                    </v:textbox>
                  </v:shape>
                  <v:shape id="文本框 23" o:spid="_x0000_s1046" type="#_x0000_t202" style="position:absolute;left:109;top:8153;width:2266;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D57202" w:rsidRDefault="00000000">
                          <w:pPr>
                            <w:spacing w:line="191" w:lineRule="exact"/>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邮</w:t>
                          </w:r>
                          <w:r>
                            <w:rPr>
                              <w:rFonts w:ascii="微软雅黑" w:eastAsia="微软雅黑" w:hAnsi="微软雅黑" w:cs="微软雅黑"/>
                              <w:spacing w:val="4"/>
                              <w:w w:val="88"/>
                              <w:sz w:val="18"/>
                              <w:szCs w:val="18"/>
                              <w:lang w:eastAsia="zh-CN"/>
                            </w:rPr>
                            <w:t>编</w:t>
                          </w:r>
                          <w:r>
                            <w:rPr>
                              <w:rFonts w:ascii="微软雅黑" w:eastAsia="微软雅黑" w:hAnsi="微软雅黑" w:cs="微软雅黑"/>
                              <w:spacing w:val="2"/>
                              <w:w w:val="88"/>
                              <w:sz w:val="18"/>
                              <w:szCs w:val="18"/>
                              <w:lang w:eastAsia="zh-CN"/>
                            </w:rPr>
                            <w:t>：</w:t>
                          </w:r>
                          <w:r>
                            <w:rPr>
                              <w:rFonts w:ascii="微软雅黑" w:eastAsia="微软雅黑" w:hAnsi="微软雅黑" w:cs="微软雅黑"/>
                              <w:w w:val="88"/>
                              <w:sz w:val="18"/>
                              <w:szCs w:val="18"/>
                              <w:lang w:eastAsia="zh-CN"/>
                            </w:rPr>
                            <w:t>3</w:t>
                          </w:r>
                          <w:r>
                            <w:rPr>
                              <w:rFonts w:ascii="微软雅黑" w:eastAsia="微软雅黑" w:hAnsi="微软雅黑" w:cs="微软雅黑"/>
                              <w:spacing w:val="3"/>
                              <w:w w:val="88"/>
                              <w:sz w:val="18"/>
                              <w:szCs w:val="18"/>
                              <w:lang w:eastAsia="zh-CN"/>
                            </w:rPr>
                            <w:t>4</w:t>
                          </w:r>
                          <w:r>
                            <w:rPr>
                              <w:rFonts w:ascii="微软雅黑" w:eastAsia="微软雅黑" w:hAnsi="微软雅黑" w:cs="微软雅黑"/>
                              <w:w w:val="88"/>
                              <w:sz w:val="18"/>
                              <w:szCs w:val="18"/>
                              <w:lang w:eastAsia="zh-CN"/>
                            </w:rPr>
                            <w:t>1</w:t>
                          </w:r>
                          <w:r>
                            <w:rPr>
                              <w:rFonts w:ascii="微软雅黑" w:eastAsia="微软雅黑" w:hAnsi="微软雅黑" w:cs="微软雅黑"/>
                              <w:spacing w:val="3"/>
                              <w:w w:val="88"/>
                              <w:sz w:val="18"/>
                              <w:szCs w:val="18"/>
                              <w:lang w:eastAsia="zh-CN"/>
                            </w:rPr>
                            <w:t>6</w:t>
                          </w:r>
                          <w:r>
                            <w:rPr>
                              <w:rFonts w:ascii="微软雅黑" w:eastAsia="微软雅黑" w:hAnsi="微软雅黑" w:cs="微软雅黑"/>
                              <w:w w:val="88"/>
                              <w:sz w:val="18"/>
                              <w:szCs w:val="18"/>
                              <w:lang w:eastAsia="zh-CN"/>
                            </w:rPr>
                            <w:t>00</w:t>
                          </w:r>
                        </w:p>
                        <w:p w:rsidR="00D57202" w:rsidRDefault="00000000">
                          <w:pPr>
                            <w:spacing w:before="5" w:line="400" w:lineRule="atLeast"/>
                            <w:ind w:left="487" w:hanging="488"/>
                            <w:rPr>
                              <w:rFonts w:ascii="微软雅黑" w:eastAsia="微软雅黑" w:hAnsi="微软雅黑" w:cs="微软雅黑" w:hint="eastAsia"/>
                              <w:sz w:val="18"/>
                              <w:szCs w:val="18"/>
                              <w:lang w:eastAsia="zh-CN"/>
                            </w:rPr>
                          </w:pPr>
                          <w:r>
                            <w:rPr>
                              <w:rFonts w:ascii="微软雅黑" w:eastAsia="微软雅黑" w:hAnsi="微软雅黑" w:cs="微软雅黑"/>
                              <w:spacing w:val="2"/>
                              <w:w w:val="88"/>
                              <w:sz w:val="18"/>
                              <w:szCs w:val="18"/>
                              <w:lang w:eastAsia="zh-CN"/>
                            </w:rPr>
                            <w:t>地</w:t>
                          </w:r>
                          <w:r>
                            <w:rPr>
                              <w:rFonts w:ascii="微软雅黑" w:eastAsia="微软雅黑" w:hAnsi="微软雅黑" w:cs="微软雅黑"/>
                              <w:spacing w:val="4"/>
                              <w:w w:val="88"/>
                              <w:sz w:val="18"/>
                              <w:szCs w:val="18"/>
                              <w:lang w:eastAsia="zh-CN"/>
                            </w:rPr>
                            <w:t>址</w:t>
                          </w:r>
                          <w:r>
                            <w:rPr>
                              <w:rFonts w:ascii="微软雅黑" w:eastAsia="微软雅黑" w:hAnsi="微软雅黑" w:cs="微软雅黑"/>
                              <w:spacing w:val="-44"/>
                              <w:w w:val="88"/>
                              <w:sz w:val="18"/>
                              <w:szCs w:val="18"/>
                              <w:lang w:eastAsia="zh-CN"/>
                            </w:rPr>
                            <w:t>：</w:t>
                          </w:r>
                          <w:r>
                            <w:rPr>
                              <w:rFonts w:ascii="微软雅黑" w:eastAsia="微软雅黑" w:hAnsi="微软雅黑" w:cs="微软雅黑"/>
                              <w:spacing w:val="2"/>
                              <w:w w:val="88"/>
                              <w:sz w:val="18"/>
                              <w:szCs w:val="18"/>
                              <w:lang w:eastAsia="zh-CN"/>
                            </w:rPr>
                            <w:t>信</w:t>
                          </w:r>
                          <w:r>
                            <w:rPr>
                              <w:rFonts w:ascii="微软雅黑" w:eastAsia="微软雅黑" w:hAnsi="微软雅黑" w:cs="微软雅黑"/>
                              <w:spacing w:val="4"/>
                              <w:w w:val="88"/>
                              <w:sz w:val="18"/>
                              <w:szCs w:val="18"/>
                              <w:lang w:eastAsia="zh-CN"/>
                            </w:rPr>
                            <w:t>丰</w:t>
                          </w:r>
                          <w:r>
                            <w:rPr>
                              <w:rFonts w:ascii="微软雅黑" w:eastAsia="微软雅黑" w:hAnsi="微软雅黑" w:cs="微软雅黑"/>
                              <w:spacing w:val="2"/>
                              <w:w w:val="88"/>
                              <w:sz w:val="18"/>
                              <w:szCs w:val="18"/>
                              <w:lang w:eastAsia="zh-CN"/>
                            </w:rPr>
                            <w:t>县</w:t>
                          </w:r>
                          <w:r>
                            <w:rPr>
                              <w:rFonts w:ascii="微软雅黑" w:eastAsia="微软雅黑" w:hAnsi="微软雅黑" w:cs="微软雅黑"/>
                              <w:spacing w:val="4"/>
                              <w:w w:val="88"/>
                              <w:sz w:val="18"/>
                              <w:szCs w:val="18"/>
                              <w:lang w:eastAsia="zh-CN"/>
                            </w:rPr>
                            <w:t>县</w:t>
                          </w:r>
                          <w:r>
                            <w:rPr>
                              <w:rFonts w:ascii="微软雅黑" w:eastAsia="微软雅黑" w:hAnsi="微软雅黑" w:cs="微软雅黑"/>
                              <w:spacing w:val="2"/>
                              <w:w w:val="88"/>
                              <w:sz w:val="18"/>
                              <w:szCs w:val="18"/>
                              <w:lang w:eastAsia="zh-CN"/>
                            </w:rPr>
                            <w:t>政</w:t>
                          </w:r>
                          <w:r>
                            <w:rPr>
                              <w:rFonts w:ascii="微软雅黑" w:eastAsia="微软雅黑" w:hAnsi="微软雅黑" w:cs="微软雅黑"/>
                              <w:spacing w:val="4"/>
                              <w:w w:val="88"/>
                              <w:sz w:val="18"/>
                              <w:szCs w:val="18"/>
                              <w:lang w:eastAsia="zh-CN"/>
                            </w:rPr>
                            <w:t>中</w:t>
                          </w:r>
                          <w:r>
                            <w:rPr>
                              <w:rFonts w:ascii="微软雅黑" w:eastAsia="微软雅黑" w:hAnsi="微软雅黑" w:cs="微软雅黑"/>
                              <w:w w:val="88"/>
                              <w:sz w:val="18"/>
                              <w:szCs w:val="18"/>
                              <w:lang w:eastAsia="zh-CN"/>
                            </w:rPr>
                            <w:t>心</w:t>
                          </w:r>
                          <w:r>
                            <w:rPr>
                              <w:rFonts w:ascii="微软雅黑" w:eastAsia="微软雅黑" w:hAnsi="微软雅黑" w:cs="微软雅黑"/>
                              <w:spacing w:val="-8"/>
                              <w:sz w:val="18"/>
                              <w:szCs w:val="18"/>
                              <w:lang w:eastAsia="zh-CN"/>
                            </w:rPr>
                            <w:t xml:space="preserve"> </w:t>
                          </w:r>
                          <w:r>
                            <w:rPr>
                              <w:rFonts w:ascii="微软雅黑" w:eastAsia="微软雅黑" w:hAnsi="微软雅黑" w:cs="微软雅黑"/>
                              <w:w w:val="87"/>
                              <w:sz w:val="18"/>
                              <w:szCs w:val="18"/>
                              <w:lang w:eastAsia="zh-CN"/>
                            </w:rPr>
                            <w:t>A</w:t>
                          </w:r>
                          <w:r>
                            <w:rPr>
                              <w:rFonts w:ascii="微软雅黑" w:eastAsia="微软雅黑" w:hAnsi="微软雅黑" w:cs="微软雅黑"/>
                              <w:spacing w:val="-12"/>
                              <w:sz w:val="18"/>
                              <w:szCs w:val="18"/>
                              <w:lang w:eastAsia="zh-CN"/>
                            </w:rPr>
                            <w:t xml:space="preserve"> </w:t>
                          </w:r>
                          <w:r>
                            <w:rPr>
                              <w:rFonts w:ascii="微软雅黑" w:eastAsia="微软雅黑" w:hAnsi="微软雅黑" w:cs="微软雅黑"/>
                              <w:w w:val="88"/>
                              <w:sz w:val="18"/>
                              <w:szCs w:val="18"/>
                              <w:lang w:eastAsia="zh-CN"/>
                            </w:rPr>
                            <w:t>栋</w:t>
                          </w:r>
                          <w:r>
                            <w:rPr>
                              <w:rFonts w:ascii="微软雅黑" w:eastAsia="微软雅黑" w:hAnsi="微软雅黑" w:cs="微软雅黑"/>
                              <w:spacing w:val="-11"/>
                              <w:sz w:val="18"/>
                              <w:szCs w:val="18"/>
                              <w:lang w:eastAsia="zh-CN"/>
                            </w:rPr>
                            <w:t xml:space="preserve"> </w:t>
                          </w:r>
                          <w:r>
                            <w:rPr>
                              <w:rFonts w:ascii="微软雅黑" w:eastAsia="微软雅黑" w:hAnsi="微软雅黑" w:cs="微软雅黑"/>
                              <w:w w:val="88"/>
                              <w:sz w:val="18"/>
                              <w:szCs w:val="18"/>
                              <w:lang w:eastAsia="zh-CN"/>
                            </w:rPr>
                            <w:t>3</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楼 314</w:t>
                          </w:r>
                          <w:r>
                            <w:rPr>
                              <w:rFonts w:ascii="微软雅黑" w:eastAsia="微软雅黑" w:hAnsi="微软雅黑" w:cs="微软雅黑"/>
                              <w:spacing w:val="-10"/>
                              <w:sz w:val="18"/>
                              <w:szCs w:val="18"/>
                              <w:lang w:eastAsia="zh-CN"/>
                            </w:rPr>
                            <w:t xml:space="preserve"> </w:t>
                          </w:r>
                          <w:r>
                            <w:rPr>
                              <w:rFonts w:ascii="微软雅黑" w:eastAsia="微软雅黑" w:hAnsi="微软雅黑" w:cs="微软雅黑"/>
                              <w:w w:val="88"/>
                              <w:sz w:val="18"/>
                              <w:szCs w:val="18"/>
                              <w:lang w:eastAsia="zh-CN"/>
                            </w:rPr>
                            <w:t>室</w:t>
                          </w:r>
                        </w:p>
                      </w:txbxContent>
                    </v:textbox>
                  </v:shape>
                  <v:shape id="文本框 24" o:spid="_x0000_s1047" type="#_x0000_t202" style="position:absolute;left:109;top:9773;width:222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57202" w:rsidRDefault="00000000">
                          <w:pPr>
                            <w:spacing w:line="180" w:lineRule="exact"/>
                            <w:rPr>
                              <w:rFonts w:ascii="微软雅黑" w:eastAsia="微软雅黑" w:hAnsi="微软雅黑" w:cs="微软雅黑" w:hint="eastAsia"/>
                              <w:sz w:val="18"/>
                              <w:szCs w:val="18"/>
                            </w:rPr>
                          </w:pPr>
                          <w:proofErr w:type="spellStart"/>
                          <w:r>
                            <w:rPr>
                              <w:rFonts w:ascii="微软雅黑" w:eastAsia="微软雅黑" w:hAnsi="微软雅黑" w:cs="微软雅黑"/>
                              <w:spacing w:val="2"/>
                              <w:w w:val="88"/>
                              <w:sz w:val="18"/>
                              <w:szCs w:val="18"/>
                            </w:rPr>
                            <w:t>电</w:t>
                          </w:r>
                          <w:r>
                            <w:rPr>
                              <w:rFonts w:ascii="微软雅黑" w:eastAsia="微软雅黑" w:hAnsi="微软雅黑" w:cs="微软雅黑"/>
                              <w:spacing w:val="-32"/>
                              <w:w w:val="88"/>
                              <w:sz w:val="18"/>
                              <w:szCs w:val="18"/>
                            </w:rPr>
                            <w:t>话</w:t>
                          </w:r>
                          <w:r>
                            <w:rPr>
                              <w:rFonts w:ascii="微软雅黑" w:eastAsia="微软雅黑" w:hAnsi="微软雅黑" w:cs="微软雅黑"/>
                              <w:spacing w:val="2"/>
                              <w:w w:val="88"/>
                              <w:sz w:val="18"/>
                              <w:szCs w:val="18"/>
                            </w:rPr>
                            <w:t>（传</w:t>
                          </w:r>
                          <w:r>
                            <w:rPr>
                              <w:rFonts w:ascii="微软雅黑" w:eastAsia="微软雅黑" w:hAnsi="微软雅黑" w:cs="微软雅黑"/>
                              <w:spacing w:val="4"/>
                              <w:w w:val="88"/>
                              <w:sz w:val="18"/>
                              <w:szCs w:val="18"/>
                            </w:rPr>
                            <w:t>真</w:t>
                          </w:r>
                          <w:proofErr w:type="spellEnd"/>
                          <w:r>
                            <w:rPr>
                              <w:rFonts w:ascii="微软雅黑" w:eastAsia="微软雅黑" w:hAnsi="微软雅黑" w:cs="微软雅黑"/>
                              <w:spacing w:val="-77"/>
                              <w:w w:val="88"/>
                              <w:sz w:val="18"/>
                              <w:szCs w:val="18"/>
                            </w:rPr>
                            <w:t>）</w:t>
                          </w:r>
                          <w:r>
                            <w:rPr>
                              <w:rFonts w:ascii="微软雅黑" w:eastAsia="微软雅黑" w:hAnsi="微软雅黑" w:cs="微软雅黑"/>
                              <w:spacing w:val="-116"/>
                              <w:w w:val="88"/>
                              <w:sz w:val="18"/>
                              <w:szCs w:val="18"/>
                            </w:rPr>
                            <w:t>：</w:t>
                          </w:r>
                          <w:r>
                            <w:rPr>
                              <w:rFonts w:ascii="微软雅黑" w:eastAsia="微软雅黑" w:hAnsi="微软雅黑" w:cs="微软雅黑"/>
                              <w:spacing w:val="2"/>
                              <w:w w:val="88"/>
                              <w:sz w:val="18"/>
                              <w:szCs w:val="18"/>
                            </w:rPr>
                            <w:t>（</w:t>
                          </w:r>
                          <w:r>
                            <w:rPr>
                              <w:rFonts w:ascii="微软雅黑" w:eastAsia="微软雅黑" w:hAnsi="微软雅黑" w:cs="微软雅黑"/>
                              <w:w w:val="88"/>
                              <w:sz w:val="18"/>
                              <w:szCs w:val="18"/>
                            </w:rPr>
                            <w:t>0</w:t>
                          </w:r>
                          <w:r>
                            <w:rPr>
                              <w:rFonts w:ascii="微软雅黑" w:eastAsia="微软雅黑" w:hAnsi="微软雅黑" w:cs="微软雅黑"/>
                              <w:spacing w:val="3"/>
                              <w:w w:val="88"/>
                              <w:sz w:val="18"/>
                              <w:szCs w:val="18"/>
                            </w:rPr>
                            <w:t>7</w:t>
                          </w:r>
                          <w:r>
                            <w:rPr>
                              <w:rFonts w:ascii="微软雅黑" w:eastAsia="微软雅黑" w:hAnsi="微软雅黑" w:cs="微软雅黑"/>
                              <w:w w:val="88"/>
                              <w:sz w:val="18"/>
                              <w:szCs w:val="18"/>
                            </w:rPr>
                            <w:t>9</w:t>
                          </w:r>
                          <w:r>
                            <w:rPr>
                              <w:rFonts w:ascii="微软雅黑" w:eastAsia="微软雅黑" w:hAnsi="微软雅黑" w:cs="微软雅黑"/>
                              <w:spacing w:val="3"/>
                              <w:w w:val="88"/>
                              <w:sz w:val="18"/>
                              <w:szCs w:val="18"/>
                            </w:rPr>
                            <w:t>7</w:t>
                          </w:r>
                          <w:r>
                            <w:rPr>
                              <w:rFonts w:ascii="微软雅黑" w:eastAsia="微软雅黑" w:hAnsi="微软雅黑" w:cs="微软雅黑"/>
                              <w:spacing w:val="-34"/>
                              <w:w w:val="88"/>
                              <w:sz w:val="18"/>
                              <w:szCs w:val="18"/>
                            </w:rPr>
                            <w:t>）</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3</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4</w:t>
                          </w:r>
                          <w:r>
                            <w:rPr>
                              <w:rFonts w:ascii="微软雅黑" w:eastAsia="微软雅黑" w:hAnsi="微软雅黑" w:cs="微软雅黑"/>
                              <w:w w:val="88"/>
                              <w:sz w:val="18"/>
                              <w:szCs w:val="18"/>
                            </w:rPr>
                            <w:t>3</w:t>
                          </w:r>
                          <w:r>
                            <w:rPr>
                              <w:rFonts w:ascii="微软雅黑" w:eastAsia="微软雅黑" w:hAnsi="微软雅黑" w:cs="微软雅黑"/>
                              <w:spacing w:val="3"/>
                              <w:w w:val="88"/>
                              <w:sz w:val="18"/>
                              <w:szCs w:val="18"/>
                            </w:rPr>
                            <w:t>9</w:t>
                          </w:r>
                          <w:r>
                            <w:rPr>
                              <w:rFonts w:ascii="微软雅黑" w:eastAsia="微软雅黑" w:hAnsi="微软雅黑" w:cs="微软雅黑"/>
                              <w:w w:val="88"/>
                              <w:sz w:val="18"/>
                              <w:szCs w:val="18"/>
                            </w:rPr>
                            <w:t>1</w:t>
                          </w:r>
                        </w:p>
                      </w:txbxContent>
                    </v:textbox>
                  </v:shape>
                  <v:shape id="文本框 25" o:spid="_x0000_s1048" type="#_x0000_t202" style="position:absolute;left:2446;top:10;width:6211;height:10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57202" w:rsidRDefault="00D57202">
                          <w:pPr>
                            <w:pStyle w:val="TableParagraph"/>
                            <w:tabs>
                              <w:tab w:val="left" w:leader="middleDot" w:pos="5537"/>
                            </w:tabs>
                            <w:spacing w:afterLines="50" w:after="120"/>
                            <w:ind w:right="102"/>
                            <w:rPr>
                              <w:rFonts w:ascii="仿宋_GB2312" w:eastAsia="仿宋_GB2312" w:hAnsi="仿宋_GB2312" w:cs="仿宋_GB2312" w:hint="eastAsia"/>
                              <w:sz w:val="24"/>
                              <w:szCs w:val="24"/>
                            </w:rPr>
                          </w:pPr>
                        </w:p>
                        <w:p w:rsidR="00D57202" w:rsidRDefault="00D57202">
                          <w:pPr>
                            <w:pStyle w:val="2"/>
                            <w:spacing w:afterLines="50" w:after="120"/>
                            <w:ind w:left="0"/>
                            <w:rPr>
                              <w:rFonts w:hint="eastAsia"/>
                              <w:lang w:eastAsia="zh-CN"/>
                            </w:rPr>
                          </w:pPr>
                        </w:p>
                      </w:txbxContent>
                    </v:textbox>
                  </v:shape>
                </v:group>
                <w10:anchorlock/>
              </v:group>
            </w:pict>
          </mc:Fallback>
        </mc:AlternateContent>
      </w:r>
    </w:p>
    <w:p w:rsidR="00D57202" w:rsidRDefault="00D57202">
      <w:pPr>
        <w:spacing w:line="10471" w:lineRule="exact"/>
        <w:rPr>
          <w:rFonts w:ascii="Times New Roman" w:eastAsia="Times New Roman" w:hAnsi="Times New Roman" w:cs="Times New Roman"/>
          <w:sz w:val="20"/>
          <w:szCs w:val="20"/>
        </w:rPr>
        <w:sectPr w:rsidR="00D57202">
          <w:footerReference w:type="default" r:id="rId9"/>
          <w:pgSz w:w="11910" w:h="16840"/>
          <w:pgMar w:top="1340" w:right="1520" w:bottom="280" w:left="1500" w:header="720" w:footer="720" w:gutter="0"/>
          <w:pgNumType w:start="1"/>
          <w:cols w:space="720"/>
        </w:sectPr>
      </w:pPr>
    </w:p>
    <w:p w:rsidR="00D57202" w:rsidRDefault="00000000">
      <w:pPr>
        <w:wordWrap w:val="0"/>
        <w:topLinePunct/>
        <w:spacing w:line="660" w:lineRule="exact"/>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lastRenderedPageBreak/>
        <w:t>信丰县人民政府办公室</w:t>
      </w:r>
    </w:p>
    <w:p w:rsidR="00D57202" w:rsidRDefault="00000000">
      <w:pPr>
        <w:wordWrap w:val="0"/>
        <w:topLinePunct/>
        <w:spacing w:line="560" w:lineRule="exact"/>
        <w:jc w:val="center"/>
        <w:rPr>
          <w:rFonts w:ascii="方正小标宋简体" w:eastAsia="方正小标宋简体" w:hAnsi="宋体" w:hint="eastAsia"/>
          <w:bCs/>
          <w:color w:val="000000"/>
          <w:sz w:val="44"/>
          <w:szCs w:val="44"/>
          <w:lang w:eastAsia="zh-CN"/>
        </w:rPr>
      </w:pPr>
      <w:r>
        <w:rPr>
          <w:rFonts w:ascii="方正小标宋简体" w:eastAsia="方正小标宋简体" w:hAnsi="宋体" w:hint="eastAsia"/>
          <w:bCs/>
          <w:color w:val="000000"/>
          <w:sz w:val="44"/>
          <w:szCs w:val="44"/>
          <w:lang w:eastAsia="zh-CN"/>
        </w:rPr>
        <w:t>关于印发</w:t>
      </w:r>
      <w:proofErr w:type="gramStart"/>
      <w:r>
        <w:rPr>
          <w:rFonts w:ascii="方正小标宋简体" w:eastAsia="方正小标宋简体" w:hAnsi="宋体" w:hint="eastAsia"/>
          <w:bCs/>
          <w:color w:val="000000"/>
          <w:sz w:val="44"/>
          <w:szCs w:val="44"/>
          <w:lang w:eastAsia="zh-CN"/>
        </w:rPr>
        <w:t>《</w:t>
      </w:r>
      <w:proofErr w:type="gramEnd"/>
      <w:r>
        <w:rPr>
          <w:rFonts w:ascii="方正小标宋简体" w:eastAsia="方正小标宋简体" w:hAnsi="宋体" w:hint="eastAsia"/>
          <w:bCs/>
          <w:color w:val="000000"/>
          <w:sz w:val="44"/>
          <w:szCs w:val="44"/>
          <w:lang w:eastAsia="zh-CN"/>
        </w:rPr>
        <w:t>信丰县推动油茶产业高质量发展</w:t>
      </w:r>
    </w:p>
    <w:p w:rsidR="00D57202" w:rsidRDefault="00000000">
      <w:pPr>
        <w:wordWrap w:val="0"/>
        <w:topLinePunct/>
        <w:spacing w:line="560" w:lineRule="exact"/>
        <w:jc w:val="center"/>
        <w:rPr>
          <w:rFonts w:ascii="方正小标宋简体" w:eastAsia="方正小标宋简体" w:hAnsi="宋体" w:hint="eastAsia"/>
          <w:bCs/>
          <w:color w:val="000000"/>
          <w:sz w:val="44"/>
          <w:szCs w:val="44"/>
          <w:lang w:eastAsia="zh-CN"/>
        </w:rPr>
      </w:pPr>
      <w:r>
        <w:rPr>
          <w:rFonts w:ascii="方正小标宋简体" w:eastAsia="方正小标宋简体" w:hAnsi="宋体" w:hint="eastAsia"/>
          <w:bCs/>
          <w:color w:val="000000"/>
          <w:sz w:val="44"/>
          <w:szCs w:val="44"/>
          <w:lang w:eastAsia="zh-CN"/>
        </w:rPr>
        <w:t>三年行动方案（2023－2025年）</w:t>
      </w:r>
      <w:proofErr w:type="gramStart"/>
      <w:r>
        <w:rPr>
          <w:rFonts w:ascii="方正小标宋简体" w:eastAsia="方正小标宋简体" w:hAnsi="宋体" w:hint="eastAsia"/>
          <w:bCs/>
          <w:color w:val="000000"/>
          <w:sz w:val="44"/>
          <w:szCs w:val="44"/>
          <w:lang w:eastAsia="zh-CN"/>
        </w:rPr>
        <w:t>》</w:t>
      </w:r>
      <w:proofErr w:type="gramEnd"/>
      <w:r>
        <w:rPr>
          <w:rFonts w:ascii="方正小标宋简体" w:eastAsia="方正小标宋简体" w:hAnsi="宋体" w:hint="eastAsia"/>
          <w:bCs/>
          <w:color w:val="000000"/>
          <w:sz w:val="44"/>
          <w:szCs w:val="44"/>
          <w:lang w:eastAsia="zh-CN"/>
        </w:rPr>
        <w:t>的通知</w:t>
      </w:r>
    </w:p>
    <w:p w:rsidR="00D57202" w:rsidRDefault="00D57202">
      <w:pPr>
        <w:wordWrap w:val="0"/>
        <w:topLinePunct/>
        <w:spacing w:line="560" w:lineRule="exact"/>
        <w:rPr>
          <w:rFonts w:eastAsia="仿宋_GB2312"/>
          <w:sz w:val="32"/>
          <w:szCs w:val="32"/>
          <w:lang w:eastAsia="zh-CN"/>
        </w:rPr>
      </w:pPr>
    </w:p>
    <w:p w:rsidR="00D57202" w:rsidRDefault="00000000">
      <w:pPr>
        <w:wordWrap w:val="0"/>
        <w:topLinePunct/>
        <w:spacing w:line="560" w:lineRule="exact"/>
        <w:rPr>
          <w:rFonts w:eastAsia="仿宋_GB2312"/>
          <w:sz w:val="32"/>
          <w:szCs w:val="32"/>
          <w:lang w:eastAsia="zh-CN"/>
        </w:rPr>
      </w:pPr>
      <w:r>
        <w:rPr>
          <w:rFonts w:eastAsia="仿宋_GB2312"/>
          <w:sz w:val="32"/>
          <w:szCs w:val="32"/>
          <w:lang w:eastAsia="zh-CN"/>
        </w:rPr>
        <w:t>各乡（镇）人民政府，县政府有关部门，县直、驻县有关单位：</w:t>
      </w:r>
    </w:p>
    <w:p w:rsidR="00D57202" w:rsidRDefault="00000000">
      <w:pPr>
        <w:wordWrap w:val="0"/>
        <w:topLinePunct/>
        <w:spacing w:line="560" w:lineRule="exact"/>
        <w:ind w:firstLineChars="200" w:firstLine="640"/>
        <w:rPr>
          <w:rFonts w:eastAsia="仿宋_GB2312"/>
          <w:sz w:val="32"/>
          <w:szCs w:val="32"/>
          <w:lang w:eastAsia="zh-CN"/>
        </w:rPr>
      </w:pPr>
      <w:r>
        <w:rPr>
          <w:rFonts w:eastAsia="仿宋_GB2312"/>
          <w:sz w:val="32"/>
          <w:szCs w:val="32"/>
          <w:lang w:eastAsia="zh-CN"/>
        </w:rPr>
        <w:t>经县政府研究同意，现将《信丰县推动油茶产业高质量发展三年行动方案（</w:t>
      </w:r>
      <w:r>
        <w:rPr>
          <w:rFonts w:eastAsia="仿宋_GB2312"/>
          <w:sz w:val="32"/>
          <w:szCs w:val="32"/>
          <w:lang w:eastAsia="zh-CN"/>
        </w:rPr>
        <w:t>2023</w:t>
      </w:r>
      <w:r>
        <w:rPr>
          <w:rFonts w:eastAsia="仿宋_GB2312"/>
          <w:sz w:val="32"/>
          <w:szCs w:val="32"/>
          <w:lang w:eastAsia="zh-CN"/>
        </w:rPr>
        <w:t>－</w:t>
      </w:r>
      <w:r>
        <w:rPr>
          <w:rFonts w:eastAsia="仿宋_GB2312"/>
          <w:sz w:val="32"/>
          <w:szCs w:val="32"/>
          <w:lang w:eastAsia="zh-CN"/>
        </w:rPr>
        <w:t>2025</w:t>
      </w:r>
      <w:r>
        <w:rPr>
          <w:rFonts w:eastAsia="仿宋_GB2312"/>
          <w:sz w:val="32"/>
          <w:szCs w:val="32"/>
          <w:lang w:eastAsia="zh-CN"/>
        </w:rPr>
        <w:t>年）》印发给你们，请结合实际，认真组织实施。</w:t>
      </w:r>
    </w:p>
    <w:p w:rsidR="00D57202" w:rsidRDefault="00D57202">
      <w:pPr>
        <w:wordWrap w:val="0"/>
        <w:topLinePunct/>
        <w:spacing w:line="560" w:lineRule="exact"/>
        <w:rPr>
          <w:rFonts w:eastAsia="仿宋_GB2312"/>
          <w:sz w:val="32"/>
          <w:szCs w:val="32"/>
          <w:lang w:eastAsia="zh-CN"/>
        </w:rPr>
      </w:pPr>
    </w:p>
    <w:p w:rsidR="00D57202" w:rsidRDefault="00D57202">
      <w:pPr>
        <w:wordWrap w:val="0"/>
        <w:topLinePunct/>
        <w:spacing w:line="560" w:lineRule="exact"/>
        <w:ind w:firstLineChars="1500" w:firstLine="4800"/>
        <w:rPr>
          <w:rFonts w:eastAsia="仿宋_GB2312"/>
          <w:sz w:val="32"/>
          <w:szCs w:val="32"/>
          <w:lang w:eastAsia="zh-CN"/>
        </w:rPr>
      </w:pPr>
    </w:p>
    <w:p w:rsidR="00D57202" w:rsidRDefault="00000000">
      <w:pPr>
        <w:wordWrap w:val="0"/>
        <w:topLinePunct/>
        <w:spacing w:line="560" w:lineRule="exact"/>
        <w:ind w:firstLineChars="1600" w:firstLine="5120"/>
        <w:rPr>
          <w:rFonts w:eastAsia="仿宋_GB2312"/>
          <w:sz w:val="32"/>
          <w:szCs w:val="32"/>
          <w:lang w:eastAsia="zh-CN"/>
        </w:rPr>
      </w:pPr>
      <w:r>
        <w:rPr>
          <w:rFonts w:eastAsia="仿宋_GB2312"/>
          <w:sz w:val="32"/>
          <w:szCs w:val="32"/>
          <w:lang w:eastAsia="zh-CN"/>
        </w:rPr>
        <w:t xml:space="preserve"> 2023</w:t>
      </w:r>
      <w:r>
        <w:rPr>
          <w:rFonts w:eastAsia="仿宋_GB2312"/>
          <w:sz w:val="32"/>
          <w:szCs w:val="32"/>
          <w:lang w:eastAsia="zh-CN"/>
        </w:rPr>
        <w:t>年</w:t>
      </w:r>
      <w:r>
        <w:rPr>
          <w:rFonts w:eastAsia="仿宋_GB2312" w:hint="eastAsia"/>
          <w:sz w:val="32"/>
          <w:szCs w:val="32"/>
          <w:lang w:eastAsia="zh-CN"/>
        </w:rPr>
        <w:t>12</w:t>
      </w:r>
      <w:r>
        <w:rPr>
          <w:rFonts w:eastAsia="仿宋_GB2312"/>
          <w:sz w:val="32"/>
          <w:szCs w:val="32"/>
          <w:lang w:eastAsia="zh-CN"/>
        </w:rPr>
        <w:t>月</w:t>
      </w:r>
      <w:r>
        <w:rPr>
          <w:rFonts w:eastAsia="仿宋_GB2312" w:hint="eastAsia"/>
          <w:sz w:val="32"/>
          <w:szCs w:val="32"/>
          <w:lang w:eastAsia="zh-CN"/>
        </w:rPr>
        <w:t>5</w:t>
      </w:r>
      <w:r>
        <w:rPr>
          <w:rFonts w:eastAsia="仿宋_GB2312"/>
          <w:sz w:val="32"/>
          <w:szCs w:val="32"/>
          <w:lang w:eastAsia="zh-CN"/>
        </w:rPr>
        <w:t>日</w:t>
      </w:r>
      <w:r>
        <w:rPr>
          <w:rFonts w:eastAsia="仿宋_GB2312"/>
          <w:sz w:val="32"/>
          <w:szCs w:val="32"/>
          <w:lang w:eastAsia="zh-CN"/>
        </w:rPr>
        <w:t xml:space="preserve"> </w:t>
      </w:r>
    </w:p>
    <w:p w:rsidR="00D57202" w:rsidRDefault="00D57202">
      <w:pPr>
        <w:pStyle w:val="a4"/>
        <w:wordWrap w:val="0"/>
        <w:topLinePunct/>
        <w:rPr>
          <w:rFonts w:ascii="Times New Roman" w:hAnsi="Times New Roman"/>
          <w:lang w:eastAsia="zh-CN"/>
        </w:rPr>
      </w:pPr>
    </w:p>
    <w:p w:rsidR="00D57202" w:rsidRDefault="00000000">
      <w:pPr>
        <w:pStyle w:val="a4"/>
        <w:wordWrap w:val="0"/>
        <w:topLinePunct/>
        <w:rPr>
          <w:rFonts w:hint="eastAsia"/>
          <w:lang w:eastAsia="zh-CN"/>
        </w:rPr>
      </w:pPr>
      <w:r>
        <w:rPr>
          <w:lang w:eastAsia="zh-CN"/>
        </w:rPr>
        <w:t>（此件主动公开）</w:t>
      </w:r>
    </w:p>
    <w:p w:rsidR="00D57202" w:rsidRDefault="00000000">
      <w:pPr>
        <w:wordWrap w:val="0"/>
        <w:topLinePunct/>
        <w:spacing w:line="580" w:lineRule="exact"/>
        <w:jc w:val="center"/>
        <w:rPr>
          <w:rFonts w:ascii="方正小标宋简体" w:eastAsia="方正小标宋简体"/>
          <w:bCs/>
          <w:color w:val="000000"/>
          <w:sz w:val="36"/>
          <w:szCs w:val="36"/>
          <w:lang w:eastAsia="zh-CN"/>
        </w:rPr>
      </w:pPr>
      <w:r>
        <w:rPr>
          <w:rFonts w:ascii="方正小标宋简体" w:eastAsia="方正小标宋简体" w:hint="eastAsia"/>
          <w:sz w:val="36"/>
          <w:szCs w:val="36"/>
          <w:lang w:eastAsia="zh-CN"/>
        </w:rPr>
        <w:br w:type="page"/>
      </w:r>
      <w:r>
        <w:rPr>
          <w:rFonts w:ascii="方正小标宋简体" w:eastAsia="方正小标宋简体" w:hint="eastAsia"/>
          <w:bCs/>
          <w:color w:val="000000"/>
          <w:sz w:val="36"/>
          <w:szCs w:val="36"/>
          <w:lang w:eastAsia="zh-CN"/>
        </w:rPr>
        <w:lastRenderedPageBreak/>
        <w:t>信丰县推动油茶产业高质量发展三年行动方案</w:t>
      </w:r>
    </w:p>
    <w:p w:rsidR="00D57202" w:rsidRDefault="00000000">
      <w:pPr>
        <w:wordWrap w:val="0"/>
        <w:topLinePunct/>
        <w:spacing w:line="580" w:lineRule="exact"/>
        <w:jc w:val="center"/>
        <w:rPr>
          <w:rFonts w:ascii="方正小标宋简体" w:eastAsia="方正小标宋简体"/>
          <w:bCs/>
          <w:color w:val="000000"/>
          <w:sz w:val="36"/>
          <w:szCs w:val="36"/>
          <w:lang w:eastAsia="zh-CN"/>
        </w:rPr>
      </w:pPr>
      <w:r>
        <w:rPr>
          <w:rFonts w:ascii="方正小标宋简体" w:eastAsia="方正小标宋简体" w:hint="eastAsia"/>
          <w:bCs/>
          <w:color w:val="000000"/>
          <w:sz w:val="36"/>
          <w:szCs w:val="36"/>
          <w:lang w:eastAsia="zh-CN"/>
        </w:rPr>
        <w:t>（2023－2025年）</w:t>
      </w:r>
    </w:p>
    <w:p w:rsidR="00D57202" w:rsidRDefault="00000000">
      <w:pPr>
        <w:wordWrap w:val="0"/>
        <w:topLinePunct/>
        <w:spacing w:line="580" w:lineRule="exact"/>
        <w:rPr>
          <w:rFonts w:eastAsia="仿宋_GB2312"/>
          <w:color w:val="000000"/>
          <w:sz w:val="32"/>
          <w:szCs w:val="32"/>
          <w:lang w:eastAsia="zh-CN"/>
        </w:rPr>
      </w:pPr>
      <w:r>
        <w:rPr>
          <w:rFonts w:eastAsia="仿宋_GB2312"/>
          <w:color w:val="000000"/>
          <w:sz w:val="32"/>
          <w:szCs w:val="32"/>
          <w:lang w:eastAsia="zh-CN"/>
        </w:rPr>
        <w:t xml:space="preserve"> </w:t>
      </w:r>
    </w:p>
    <w:p w:rsidR="00D57202" w:rsidRDefault="00000000">
      <w:pPr>
        <w:wordWrap w:val="0"/>
        <w:topLinePunct/>
        <w:spacing w:line="580" w:lineRule="exact"/>
        <w:ind w:firstLineChars="200" w:firstLine="640"/>
        <w:rPr>
          <w:rFonts w:eastAsia="仿宋_GB2312"/>
          <w:sz w:val="32"/>
          <w:szCs w:val="32"/>
          <w:lang w:eastAsia="zh-CN"/>
        </w:rPr>
      </w:pPr>
      <w:r>
        <w:rPr>
          <w:rFonts w:eastAsia="仿宋_GB2312"/>
          <w:sz w:val="32"/>
          <w:szCs w:val="32"/>
          <w:lang w:eastAsia="zh-CN"/>
        </w:rPr>
        <w:t>为深入贯彻落</w:t>
      </w:r>
      <w:proofErr w:type="gramStart"/>
      <w:r>
        <w:rPr>
          <w:rFonts w:eastAsia="仿宋_GB2312"/>
          <w:sz w:val="32"/>
          <w:szCs w:val="32"/>
          <w:lang w:eastAsia="zh-CN"/>
        </w:rPr>
        <w:t>实习近</w:t>
      </w:r>
      <w:proofErr w:type="gramEnd"/>
      <w:r>
        <w:rPr>
          <w:rFonts w:eastAsia="仿宋_GB2312"/>
          <w:sz w:val="32"/>
          <w:szCs w:val="32"/>
          <w:lang w:eastAsia="zh-CN"/>
        </w:rPr>
        <w:t>平总书记关于油茶产业发展的重要指示精神，根据《中共江西省委办公厅</w:t>
      </w:r>
      <w:r>
        <w:rPr>
          <w:rFonts w:eastAsia="仿宋_GB2312"/>
          <w:sz w:val="32"/>
          <w:szCs w:val="32"/>
          <w:lang w:eastAsia="zh-CN"/>
        </w:rPr>
        <w:t xml:space="preserve"> </w:t>
      </w:r>
      <w:r>
        <w:rPr>
          <w:rFonts w:eastAsia="仿宋_GB2312"/>
          <w:sz w:val="32"/>
          <w:szCs w:val="32"/>
          <w:lang w:eastAsia="zh-CN"/>
        </w:rPr>
        <w:t>江西省人民政府办公厅关于印发〈江西省推动油茶产业高质量发展三年行动计划（</w:t>
      </w:r>
      <w:r>
        <w:rPr>
          <w:rFonts w:eastAsia="仿宋_GB2312"/>
          <w:sz w:val="32"/>
          <w:szCs w:val="32"/>
          <w:lang w:eastAsia="zh-CN"/>
        </w:rPr>
        <w:t>2023-2025</w:t>
      </w:r>
      <w:r>
        <w:rPr>
          <w:rFonts w:eastAsia="仿宋_GB2312"/>
          <w:sz w:val="32"/>
          <w:szCs w:val="32"/>
          <w:lang w:eastAsia="zh-CN"/>
        </w:rPr>
        <w:t>年）〉的通知》（</w:t>
      </w:r>
      <w:proofErr w:type="gramStart"/>
      <w:r>
        <w:rPr>
          <w:rFonts w:eastAsia="仿宋_GB2312"/>
          <w:sz w:val="32"/>
          <w:szCs w:val="32"/>
          <w:lang w:eastAsia="zh-CN"/>
        </w:rPr>
        <w:t>赣办发</w:t>
      </w:r>
      <w:proofErr w:type="gramEnd"/>
      <w:r>
        <w:rPr>
          <w:rFonts w:eastAsia="仿宋_GB2312"/>
          <w:color w:val="000000"/>
          <w:sz w:val="32"/>
          <w:szCs w:val="32"/>
          <w:lang w:eastAsia="zh-CN"/>
        </w:rPr>
        <w:t>〔</w:t>
      </w:r>
      <w:r>
        <w:rPr>
          <w:rFonts w:eastAsia="仿宋_GB2312"/>
          <w:color w:val="000000"/>
          <w:sz w:val="32"/>
          <w:szCs w:val="32"/>
          <w:lang w:eastAsia="zh-CN"/>
        </w:rPr>
        <w:t>2023</w:t>
      </w:r>
      <w:r>
        <w:rPr>
          <w:rFonts w:eastAsia="仿宋_GB2312"/>
          <w:color w:val="000000"/>
          <w:sz w:val="32"/>
          <w:szCs w:val="32"/>
          <w:lang w:eastAsia="zh-CN"/>
        </w:rPr>
        <w:t>〕</w:t>
      </w:r>
      <w:r>
        <w:rPr>
          <w:rFonts w:eastAsia="仿宋_GB2312"/>
          <w:sz w:val="32"/>
          <w:szCs w:val="32"/>
          <w:lang w:eastAsia="zh-CN"/>
        </w:rPr>
        <w:t>15</w:t>
      </w:r>
      <w:r>
        <w:rPr>
          <w:rFonts w:eastAsia="仿宋_GB2312"/>
          <w:sz w:val="32"/>
          <w:szCs w:val="32"/>
          <w:lang w:eastAsia="zh-CN"/>
        </w:rPr>
        <w:t>号）</w:t>
      </w:r>
      <w:r>
        <w:rPr>
          <w:rFonts w:eastAsia="仿宋_GB2312"/>
          <w:color w:val="000000"/>
          <w:sz w:val="32"/>
          <w:szCs w:val="32"/>
          <w:lang w:eastAsia="zh-CN"/>
        </w:rPr>
        <w:t>和《赣州市人民政府办公室关于印发推动油茶产业高质量发展三年行动方案的通知》（赣市府办字〔</w:t>
      </w:r>
      <w:r>
        <w:rPr>
          <w:rFonts w:eastAsia="仿宋_GB2312"/>
          <w:color w:val="000000"/>
          <w:sz w:val="32"/>
          <w:szCs w:val="32"/>
          <w:lang w:eastAsia="zh-CN"/>
        </w:rPr>
        <w:t>2023</w:t>
      </w:r>
      <w:r>
        <w:rPr>
          <w:rFonts w:eastAsia="仿宋_GB2312"/>
          <w:color w:val="000000"/>
          <w:sz w:val="32"/>
          <w:szCs w:val="32"/>
          <w:lang w:eastAsia="zh-CN"/>
        </w:rPr>
        <w:t>〕</w:t>
      </w:r>
      <w:r>
        <w:rPr>
          <w:rFonts w:eastAsia="仿宋_GB2312"/>
          <w:color w:val="000000"/>
          <w:sz w:val="32"/>
          <w:szCs w:val="32"/>
          <w:lang w:eastAsia="zh-CN"/>
        </w:rPr>
        <w:t>46</w:t>
      </w:r>
      <w:r>
        <w:rPr>
          <w:rFonts w:eastAsia="仿宋_GB2312"/>
          <w:color w:val="000000"/>
          <w:sz w:val="32"/>
          <w:szCs w:val="32"/>
          <w:lang w:eastAsia="zh-CN"/>
        </w:rPr>
        <w:t>号）等文件</w:t>
      </w:r>
      <w:r>
        <w:rPr>
          <w:rFonts w:eastAsia="仿宋_GB2312"/>
          <w:sz w:val="32"/>
          <w:szCs w:val="32"/>
          <w:lang w:eastAsia="zh-CN"/>
        </w:rPr>
        <w:t>精神，深化落实党中央、国务院关于保障粮油安全，实施乡村振兴战略的决策部署，全面完成我县</w:t>
      </w:r>
      <w:r>
        <w:rPr>
          <w:rFonts w:eastAsia="仿宋_GB2312"/>
          <w:sz w:val="32"/>
          <w:szCs w:val="32"/>
          <w:lang w:eastAsia="zh-CN"/>
        </w:rPr>
        <w:t>2023-2025</w:t>
      </w:r>
      <w:r>
        <w:rPr>
          <w:rFonts w:eastAsia="仿宋_GB2312"/>
          <w:sz w:val="32"/>
          <w:szCs w:val="32"/>
          <w:lang w:eastAsia="zh-CN"/>
        </w:rPr>
        <w:t>年油茶生产任务，</w:t>
      </w:r>
      <w:r>
        <w:rPr>
          <w:rFonts w:eastAsia="仿宋_GB2312"/>
          <w:color w:val="000000"/>
          <w:sz w:val="32"/>
          <w:szCs w:val="32"/>
          <w:lang w:eastAsia="zh-CN"/>
        </w:rPr>
        <w:t>推动我县油茶产业高质量发展，</w:t>
      </w:r>
      <w:r>
        <w:rPr>
          <w:rFonts w:eastAsia="仿宋_GB2312"/>
          <w:sz w:val="32"/>
          <w:szCs w:val="32"/>
          <w:lang w:eastAsia="zh-CN"/>
        </w:rPr>
        <w:t>结合我县实际，制定本方案。</w:t>
      </w:r>
    </w:p>
    <w:p w:rsidR="00D57202" w:rsidRDefault="00000000">
      <w:pPr>
        <w:pStyle w:val="a4"/>
        <w:wordWrap w:val="0"/>
        <w:topLinePunct/>
        <w:spacing w:line="580" w:lineRule="exact"/>
        <w:ind w:left="0" w:firstLineChars="200" w:firstLine="640"/>
        <w:rPr>
          <w:rFonts w:ascii="Times New Roman" w:eastAsia="黑体" w:hAnsi="Times New Roman"/>
          <w:lang w:eastAsia="zh-CN"/>
        </w:rPr>
      </w:pPr>
      <w:r>
        <w:rPr>
          <w:rFonts w:ascii="Times New Roman" w:eastAsia="黑体" w:hAnsi="黑体"/>
          <w:lang w:eastAsia="zh-CN"/>
        </w:rPr>
        <w:t>一、主要目标</w:t>
      </w:r>
    </w:p>
    <w:p w:rsidR="00D57202" w:rsidRDefault="00000000">
      <w:pPr>
        <w:wordWrap w:val="0"/>
        <w:topLinePunct/>
        <w:spacing w:line="580" w:lineRule="exact"/>
        <w:ind w:firstLineChars="200" w:firstLine="640"/>
        <w:rPr>
          <w:rFonts w:eastAsia="仿宋_GB2312"/>
          <w:sz w:val="32"/>
          <w:szCs w:val="32"/>
          <w:lang w:eastAsia="zh-CN"/>
        </w:rPr>
      </w:pPr>
      <w:r>
        <w:rPr>
          <w:rFonts w:eastAsia="仿宋_GB2312"/>
          <w:sz w:val="32"/>
          <w:szCs w:val="32"/>
          <w:lang w:eastAsia="zh-CN"/>
        </w:rPr>
        <w:t>2023-2025</w:t>
      </w:r>
      <w:r>
        <w:rPr>
          <w:rFonts w:eastAsia="仿宋_GB2312"/>
          <w:sz w:val="32"/>
          <w:szCs w:val="32"/>
          <w:lang w:eastAsia="zh-CN"/>
        </w:rPr>
        <w:t>年，全县完成新造油茶林</w:t>
      </w:r>
      <w:r>
        <w:rPr>
          <w:rFonts w:eastAsia="仿宋_GB2312"/>
          <w:sz w:val="32"/>
          <w:szCs w:val="32"/>
          <w:lang w:eastAsia="zh-CN"/>
        </w:rPr>
        <w:t>5.6</w:t>
      </w:r>
      <w:r>
        <w:rPr>
          <w:rFonts w:eastAsia="仿宋_GB2312"/>
          <w:sz w:val="32"/>
          <w:szCs w:val="32"/>
          <w:lang w:eastAsia="zh-CN"/>
        </w:rPr>
        <w:t>万亩、改造提升低产油茶林</w:t>
      </w:r>
      <w:r>
        <w:rPr>
          <w:rFonts w:eastAsia="仿宋_GB2312"/>
          <w:sz w:val="32"/>
          <w:szCs w:val="32"/>
          <w:lang w:eastAsia="zh-CN"/>
        </w:rPr>
        <w:t>1.72</w:t>
      </w:r>
      <w:r>
        <w:rPr>
          <w:rFonts w:eastAsia="仿宋_GB2312"/>
          <w:sz w:val="32"/>
          <w:szCs w:val="32"/>
          <w:lang w:eastAsia="zh-CN"/>
        </w:rPr>
        <w:t>万亩，建设一批高产稳产示范基地，并遴选</w:t>
      </w:r>
      <w:r>
        <w:rPr>
          <w:rFonts w:eastAsia="仿宋_GB2312"/>
          <w:sz w:val="32"/>
          <w:szCs w:val="32"/>
          <w:lang w:eastAsia="zh-CN"/>
        </w:rPr>
        <w:t>3</w:t>
      </w:r>
      <w:r>
        <w:rPr>
          <w:rFonts w:eastAsia="仿宋_GB2312"/>
          <w:sz w:val="32"/>
          <w:szCs w:val="32"/>
          <w:lang w:eastAsia="zh-CN"/>
        </w:rPr>
        <w:t>个以上油茶高产稳产典型（详见附件</w:t>
      </w:r>
      <w:r>
        <w:rPr>
          <w:rFonts w:eastAsia="仿宋_GB2312"/>
          <w:sz w:val="32"/>
          <w:szCs w:val="32"/>
          <w:lang w:eastAsia="zh-CN"/>
        </w:rPr>
        <w:t>1</w:t>
      </w:r>
      <w:r>
        <w:rPr>
          <w:rFonts w:eastAsia="仿宋_GB2312"/>
          <w:sz w:val="32"/>
          <w:szCs w:val="32"/>
          <w:lang w:eastAsia="zh-CN"/>
        </w:rPr>
        <w:t>）；规范省油茶定点苗圃管理，积极推广油茶良种壮苗；积极引导茶油小作坊改造提升，扶持培育规模以上油茶加工企业，发展高质化精深加工产品；强化宣传和营销推介，推动茶油产品进入高档商超、高档餐厅，拓宽线上线下营销渠道；依托国有林场油茶基地和江西友尼宝农业科技股份有限公司古</w:t>
      </w:r>
      <w:proofErr w:type="gramStart"/>
      <w:r>
        <w:rPr>
          <w:rFonts w:eastAsia="仿宋_GB2312"/>
          <w:sz w:val="32"/>
          <w:szCs w:val="32"/>
          <w:lang w:eastAsia="zh-CN"/>
        </w:rPr>
        <w:t>陂</w:t>
      </w:r>
      <w:proofErr w:type="gramEnd"/>
      <w:r>
        <w:rPr>
          <w:rFonts w:eastAsia="仿宋_GB2312"/>
          <w:sz w:val="32"/>
          <w:szCs w:val="32"/>
          <w:lang w:eastAsia="zh-CN"/>
        </w:rPr>
        <w:t>凤凰山油茶基地，探索油茶庄园旅</w:t>
      </w:r>
      <w:r>
        <w:rPr>
          <w:rFonts w:eastAsia="仿宋_GB2312"/>
          <w:sz w:val="32"/>
          <w:szCs w:val="32"/>
          <w:lang w:eastAsia="zh-CN"/>
        </w:rPr>
        <w:lastRenderedPageBreak/>
        <w:t>游开发，促进油茶三产融合；强化科技引进与应用推广，健全完善壮大油茶科技服务队伍，科技赋能促进产业升级。到</w:t>
      </w:r>
      <w:r>
        <w:rPr>
          <w:rFonts w:eastAsia="仿宋_GB2312"/>
          <w:sz w:val="32"/>
          <w:szCs w:val="32"/>
          <w:lang w:eastAsia="zh-CN"/>
        </w:rPr>
        <w:t>2025</w:t>
      </w:r>
      <w:r>
        <w:rPr>
          <w:rFonts w:eastAsia="仿宋_GB2312"/>
          <w:sz w:val="32"/>
          <w:szCs w:val="32"/>
          <w:lang w:eastAsia="zh-CN"/>
        </w:rPr>
        <w:t>年，产业综合实力有明显提高，年综合产值达</w:t>
      </w:r>
      <w:r>
        <w:rPr>
          <w:rFonts w:eastAsia="仿宋_GB2312"/>
          <w:sz w:val="32"/>
          <w:szCs w:val="32"/>
          <w:lang w:eastAsia="zh-CN"/>
        </w:rPr>
        <w:t>7</w:t>
      </w:r>
      <w:r>
        <w:rPr>
          <w:rFonts w:eastAsia="仿宋_GB2312"/>
          <w:sz w:val="32"/>
          <w:szCs w:val="32"/>
          <w:lang w:eastAsia="zh-CN"/>
        </w:rPr>
        <w:t>亿元以上。</w:t>
      </w:r>
    </w:p>
    <w:p w:rsidR="00D57202" w:rsidRDefault="00000000">
      <w:pPr>
        <w:pStyle w:val="a4"/>
        <w:wordWrap w:val="0"/>
        <w:topLinePunct/>
        <w:spacing w:line="580" w:lineRule="exact"/>
        <w:ind w:left="0" w:firstLineChars="200" w:firstLine="640"/>
        <w:rPr>
          <w:rFonts w:ascii="Times New Roman" w:eastAsia="黑体" w:hAnsi="Times New Roman"/>
          <w:lang w:eastAsia="zh-CN"/>
        </w:rPr>
      </w:pPr>
      <w:r>
        <w:rPr>
          <w:rFonts w:ascii="Times New Roman" w:eastAsia="黑体" w:hAnsi="黑体"/>
          <w:lang w:eastAsia="zh-CN"/>
        </w:rPr>
        <w:t>二、重点任务</w:t>
      </w:r>
    </w:p>
    <w:p w:rsidR="00D57202" w:rsidRDefault="00000000">
      <w:pPr>
        <w:pStyle w:val="ac"/>
        <w:wordWrap w:val="0"/>
        <w:topLinePunct/>
        <w:spacing w:line="580" w:lineRule="exact"/>
        <w:ind w:left="0" w:firstLineChars="200" w:firstLine="640"/>
        <w:rPr>
          <w:rFonts w:hint="eastAsia"/>
          <w:lang w:eastAsia="zh-CN"/>
        </w:rPr>
      </w:pPr>
      <w:r>
        <w:rPr>
          <w:rFonts w:ascii="楷体" w:eastAsia="楷体" w:hAnsi="楷体"/>
          <w:lang w:eastAsia="zh-CN"/>
        </w:rPr>
        <w:t>（一）扩大高产油茶新造规模。</w:t>
      </w:r>
      <w:r>
        <w:rPr>
          <w:lang w:eastAsia="zh-CN"/>
        </w:rPr>
        <w:t>强化目标责任，深挖新造油茶林用地潜力，大力推行良种良法，确保高质量完成省市下达我县新造油茶5.6万亩的建设任务。（详见附件2、附件3）〔责任单位：县林业局、各乡（镇）政府〕</w:t>
      </w:r>
    </w:p>
    <w:p w:rsidR="00D57202" w:rsidRDefault="00000000">
      <w:pPr>
        <w:pStyle w:val="ac"/>
        <w:wordWrap w:val="0"/>
        <w:topLinePunct/>
        <w:spacing w:line="580" w:lineRule="exact"/>
        <w:ind w:left="0" w:firstLineChars="200" w:firstLine="640"/>
        <w:rPr>
          <w:rFonts w:hint="eastAsia"/>
          <w:lang w:eastAsia="zh-CN"/>
        </w:rPr>
      </w:pPr>
      <w:r>
        <w:rPr>
          <w:rFonts w:ascii="楷体" w:eastAsia="楷体" w:hAnsi="楷体"/>
          <w:lang w:eastAsia="zh-CN"/>
        </w:rPr>
        <w:t>（二）提升低产油茶林产量。</w:t>
      </w:r>
      <w:r>
        <w:rPr>
          <w:lang w:eastAsia="zh-CN"/>
        </w:rPr>
        <w:t>深入推进低产油茶林改造提升三年行动，持续开展以密度调控、垦复、施肥、树体管理及良种补植、品种改换等技术措施为主的低产油茶林改造提升。力争老油茶林亩产茶油达15公斤，进入盛果期的新造高产油茶林产茶油达40公斤。2023年-2025年完成低产油茶林改造任务（含提升）1.72万亩。（详见附件2、附件4）。〔责任单位：县林业局、各乡（镇）政府〕</w:t>
      </w:r>
    </w:p>
    <w:p w:rsidR="00D57202" w:rsidRDefault="00000000">
      <w:pPr>
        <w:pStyle w:val="ac"/>
        <w:wordWrap w:val="0"/>
        <w:topLinePunct/>
        <w:spacing w:line="580" w:lineRule="exact"/>
        <w:ind w:left="0" w:firstLineChars="200" w:firstLine="640"/>
        <w:rPr>
          <w:rFonts w:hint="eastAsia"/>
          <w:lang w:eastAsia="zh-CN"/>
        </w:rPr>
      </w:pPr>
      <w:r>
        <w:rPr>
          <w:rFonts w:ascii="楷体" w:eastAsia="楷体" w:hAnsi="楷体"/>
          <w:lang w:eastAsia="zh-CN"/>
        </w:rPr>
        <w:t>（三）建设试点示范基地。</w:t>
      </w:r>
      <w:r>
        <w:rPr>
          <w:lang w:eastAsia="zh-CN"/>
        </w:rPr>
        <w:t>采取“林长＋基地模式”，建设油茶试点示范基地，挖掘一批油茶高产稳产典型。2023－2025年建设好6个市级低产油茶林改造提升示范基地和3个新造油茶林示范基地（每年1个），并积极申报争取</w:t>
      </w:r>
      <w:proofErr w:type="gramStart"/>
      <w:r>
        <w:rPr>
          <w:lang w:eastAsia="zh-CN"/>
        </w:rPr>
        <w:t>市级奖补资金</w:t>
      </w:r>
      <w:proofErr w:type="gramEnd"/>
      <w:r>
        <w:rPr>
          <w:lang w:eastAsia="zh-CN"/>
        </w:rPr>
        <w:t>。〔责任单位：县林业局、各乡（镇）政府〕</w:t>
      </w:r>
    </w:p>
    <w:p w:rsidR="00D57202" w:rsidRDefault="00000000">
      <w:pPr>
        <w:pStyle w:val="ac"/>
        <w:wordWrap w:val="0"/>
        <w:topLinePunct/>
        <w:spacing w:line="580" w:lineRule="exact"/>
        <w:ind w:left="0" w:firstLineChars="200" w:firstLine="640"/>
        <w:rPr>
          <w:rFonts w:hint="eastAsia"/>
          <w:color w:val="000000"/>
          <w:lang w:eastAsia="zh-CN"/>
        </w:rPr>
      </w:pPr>
      <w:r>
        <w:rPr>
          <w:rFonts w:ascii="楷体" w:eastAsia="楷体" w:hAnsi="楷体"/>
          <w:lang w:eastAsia="zh-CN"/>
        </w:rPr>
        <w:t>（四）培育壮大油茶精深加工。</w:t>
      </w:r>
      <w:r>
        <w:rPr>
          <w:color w:val="000000"/>
          <w:lang w:eastAsia="zh-CN"/>
        </w:rPr>
        <w:t>积极培育扶持油茶加工企业，</w:t>
      </w:r>
      <w:r>
        <w:rPr>
          <w:color w:val="000000"/>
          <w:lang w:eastAsia="zh-CN"/>
        </w:rPr>
        <w:lastRenderedPageBreak/>
        <w:t>支持县内油茶重点加工企业与国内龙头企业合作联强，提升油茶精深加工能力，提高油茶产品附加值和综合利用率。按照农业产业化发展有关扶持政策，做强油茶产品加工，支持将新建油茶加工项目、扩大销售规模等达到相关要求的油茶龙头企业纳入农业产业化发展补助范畴。推进油茶加工原料贸易市场和仓储设施建设，改进工艺、升级生产线，增强企业实力。鼓励油茶企业入</w:t>
      </w:r>
      <w:proofErr w:type="gramStart"/>
      <w:r>
        <w:rPr>
          <w:color w:val="000000"/>
          <w:lang w:eastAsia="zh-CN"/>
        </w:rPr>
        <w:t>规</w:t>
      </w:r>
      <w:proofErr w:type="gramEnd"/>
      <w:r>
        <w:rPr>
          <w:color w:val="000000"/>
          <w:lang w:eastAsia="zh-CN"/>
        </w:rPr>
        <w:t>，对符合要求的新入</w:t>
      </w:r>
      <w:proofErr w:type="gramStart"/>
      <w:r>
        <w:rPr>
          <w:color w:val="000000"/>
          <w:lang w:eastAsia="zh-CN"/>
        </w:rPr>
        <w:t>规</w:t>
      </w:r>
      <w:proofErr w:type="gramEnd"/>
      <w:r>
        <w:rPr>
          <w:color w:val="000000"/>
          <w:lang w:eastAsia="zh-CN"/>
        </w:rPr>
        <w:t>企业及时申报补助。到2025年，力争引进1家规模以上油茶重点加工企业，对引进单位给予一定奖励，由县商务局牵头相关部门实行“一事一议”，单独</w:t>
      </w:r>
      <w:proofErr w:type="gramStart"/>
      <w:r>
        <w:rPr>
          <w:color w:val="000000"/>
          <w:lang w:eastAsia="zh-CN"/>
        </w:rPr>
        <w:t>出台奖补政策</w:t>
      </w:r>
      <w:proofErr w:type="gramEnd"/>
      <w:r>
        <w:rPr>
          <w:color w:val="000000"/>
          <w:lang w:eastAsia="zh-CN"/>
        </w:rPr>
        <w:t>。〔责任单位：县工信局、县财政局、县商务局、县林业局、高新区管委会〕</w:t>
      </w:r>
    </w:p>
    <w:p w:rsidR="00D57202" w:rsidRDefault="00000000">
      <w:pPr>
        <w:pStyle w:val="ac"/>
        <w:wordWrap w:val="0"/>
        <w:topLinePunct/>
        <w:spacing w:line="580" w:lineRule="exact"/>
        <w:ind w:left="0" w:firstLineChars="200" w:firstLine="640"/>
        <w:rPr>
          <w:rFonts w:hint="eastAsia"/>
          <w:color w:val="000000"/>
          <w:lang w:eastAsia="zh-CN"/>
        </w:rPr>
      </w:pPr>
      <w:r>
        <w:rPr>
          <w:rFonts w:ascii="楷体" w:eastAsia="楷体" w:hAnsi="楷体"/>
          <w:lang w:eastAsia="zh-CN"/>
        </w:rPr>
        <w:t>（五）启动茶油小作坊规范提升行动。</w:t>
      </w:r>
      <w:r>
        <w:rPr>
          <w:color w:val="000000"/>
          <w:lang w:eastAsia="zh-CN"/>
        </w:rPr>
        <w:t>鼓励和引导有条件的油茶小作坊进行改造提升，促进形成规模有序的茶油生产加工市场。开展山茶油市场整顿，严厉查处掺杂掺假、虚假标识等行为。2023-2025年，力争每年建设茶油小作坊规模提升示范点1个，并对验收通过的示范点争取一次性15万元的</w:t>
      </w:r>
      <w:proofErr w:type="gramStart"/>
      <w:r>
        <w:rPr>
          <w:color w:val="000000"/>
          <w:lang w:eastAsia="zh-CN"/>
        </w:rPr>
        <w:t>市级奖补资金</w:t>
      </w:r>
      <w:proofErr w:type="gramEnd"/>
      <w:r>
        <w:rPr>
          <w:color w:val="000000"/>
          <w:lang w:eastAsia="zh-CN"/>
        </w:rPr>
        <w:t>。〔责任单位：县林业局、县市场监管局、县财政局、各乡（镇）政府〕</w:t>
      </w:r>
    </w:p>
    <w:p w:rsidR="00D57202" w:rsidRDefault="00000000">
      <w:pPr>
        <w:pStyle w:val="ac"/>
        <w:wordWrap w:val="0"/>
        <w:topLinePunct/>
        <w:spacing w:line="580" w:lineRule="exact"/>
        <w:ind w:left="0" w:firstLineChars="200" w:firstLine="640"/>
        <w:rPr>
          <w:rFonts w:hint="eastAsia"/>
          <w:color w:val="000000"/>
          <w:lang w:eastAsia="zh-CN"/>
        </w:rPr>
      </w:pPr>
      <w:r>
        <w:rPr>
          <w:rFonts w:ascii="楷体" w:eastAsia="楷体" w:hAnsi="楷体"/>
          <w:lang w:eastAsia="zh-CN"/>
        </w:rPr>
        <w:t>（六）加强基础设施建设。</w:t>
      </w:r>
      <w:r>
        <w:rPr>
          <w:color w:val="000000"/>
          <w:lang w:eastAsia="zh-CN"/>
        </w:rPr>
        <w:t>加强油茶种植基地水肥灌溉设施建设，提高油茶抗旱保墒能力；加大对油茶林基地道路、灌溉、电力通讯设施建设的支持力度，降低生产经营成本；指导种植</w:t>
      </w:r>
      <w:r>
        <w:rPr>
          <w:color w:val="000000"/>
          <w:lang w:eastAsia="zh-CN"/>
        </w:rPr>
        <w:lastRenderedPageBreak/>
        <w:t>户、合作社和企业采购油茶农机设备按政策享受补贴，提升油茶种植基地的机械化水平。〔责任单位：县林业局、县农业农村局、县工信局、各乡（镇）政府〕</w:t>
      </w:r>
    </w:p>
    <w:p w:rsidR="00D57202" w:rsidRDefault="00000000">
      <w:pPr>
        <w:pStyle w:val="ac"/>
        <w:wordWrap w:val="0"/>
        <w:topLinePunct/>
        <w:spacing w:line="580" w:lineRule="exact"/>
        <w:ind w:left="0" w:firstLineChars="200" w:firstLine="640"/>
        <w:rPr>
          <w:rFonts w:hint="eastAsia"/>
          <w:color w:val="000000"/>
          <w:lang w:eastAsia="zh-CN"/>
        </w:rPr>
      </w:pPr>
      <w:r>
        <w:rPr>
          <w:rFonts w:ascii="楷体" w:eastAsia="楷体" w:hAnsi="楷体"/>
          <w:lang w:eastAsia="zh-CN"/>
        </w:rPr>
        <w:t>（七）拓宽茶油销售平台。</w:t>
      </w:r>
      <w:r>
        <w:rPr>
          <w:color w:val="000000"/>
          <w:lang w:eastAsia="zh-CN"/>
        </w:rPr>
        <w:t>依托新闻媒体等宣传载体和公交、出租车投放茶油广告和科普知识，大力开展线上线下宣传；积极以“圳品”认证为抓手，引导信丰油茶企业申请深圳“圳品”认证，融合“圳品”品牌体系；加强线上营销平台建设，与</w:t>
      </w:r>
      <w:proofErr w:type="gramStart"/>
      <w:r>
        <w:rPr>
          <w:color w:val="000000"/>
          <w:lang w:eastAsia="zh-CN"/>
        </w:rPr>
        <w:t>主流电</w:t>
      </w:r>
      <w:proofErr w:type="gramEnd"/>
      <w:r>
        <w:rPr>
          <w:color w:val="000000"/>
          <w:lang w:eastAsia="zh-CN"/>
        </w:rPr>
        <w:t>商合作，建立山茶油自营店、旗舰店，组织参与电商促销活动，扩大山茶油市场销量；拓展线下营销渠道，加强与高档商超对接，寻求与餐饮企业合作，争取我县</w:t>
      </w:r>
      <w:proofErr w:type="gramStart"/>
      <w:r>
        <w:rPr>
          <w:color w:val="000000"/>
          <w:lang w:eastAsia="zh-CN"/>
        </w:rPr>
        <w:t>更多山</w:t>
      </w:r>
      <w:proofErr w:type="gramEnd"/>
      <w:r>
        <w:rPr>
          <w:color w:val="000000"/>
          <w:lang w:eastAsia="zh-CN"/>
        </w:rPr>
        <w:t>茶油产品列入“赣出精品” “赣鄱正品”“帮扶产品”名单。支持乡（镇）举办油茶文化节、茶油美食节等主题活动，在农民丰收节活动中增加油茶产业内容，提高“赣南茶油”知名度、美誉度。〔责任单位：县林业局、县委宣传部、县商务局、县融媒体中心、县发控集团、县农业农村局、县乡村振兴局、各乡（镇）政府〕</w:t>
      </w:r>
    </w:p>
    <w:p w:rsidR="00D57202" w:rsidRDefault="00000000">
      <w:pPr>
        <w:pStyle w:val="a4"/>
        <w:wordWrap w:val="0"/>
        <w:topLinePunct/>
        <w:spacing w:line="580" w:lineRule="exact"/>
        <w:ind w:left="0" w:firstLineChars="200" w:firstLine="640"/>
        <w:rPr>
          <w:rFonts w:ascii="Times New Roman" w:eastAsia="黑体" w:hAnsi="Times New Roman"/>
          <w:color w:val="FF0000"/>
          <w:lang w:eastAsia="zh-CN"/>
        </w:rPr>
      </w:pPr>
      <w:r>
        <w:rPr>
          <w:rFonts w:ascii="Times New Roman" w:eastAsia="黑体" w:hAnsi="黑体"/>
          <w:color w:val="000000"/>
          <w:lang w:eastAsia="zh-CN"/>
        </w:rPr>
        <w:t>三、</w:t>
      </w:r>
      <w:r>
        <w:rPr>
          <w:rFonts w:ascii="Times New Roman" w:eastAsia="黑体" w:hAnsi="黑体"/>
          <w:lang w:eastAsia="zh-CN"/>
        </w:rPr>
        <w:t>项目管理</w:t>
      </w:r>
    </w:p>
    <w:p w:rsidR="00D57202" w:rsidRDefault="00000000">
      <w:pPr>
        <w:widowControl/>
        <w:wordWrap w:val="0"/>
        <w:topLinePunct/>
        <w:spacing w:line="580" w:lineRule="exact"/>
        <w:ind w:firstLineChars="200" w:firstLine="640"/>
        <w:rPr>
          <w:rFonts w:eastAsia="仿宋_GB2312"/>
          <w:color w:val="000000"/>
          <w:sz w:val="32"/>
          <w:szCs w:val="32"/>
        </w:rPr>
      </w:pPr>
      <w:r>
        <w:rPr>
          <w:rFonts w:eastAsia="仿宋_GB2312"/>
          <w:sz w:val="32"/>
          <w:szCs w:val="32"/>
          <w:lang w:eastAsia="zh-CN"/>
        </w:rPr>
        <w:t>项目建设必须严格程序和质量把关，实施新造、改造和提升建设类型的油茶项目必须履行作业设计、组织实施方式、质量控制、自查验收、林业部门核查或组织第三方验收、资金安排、档案管理等项目管理程序，严格按《江西省油茶资源高质量培育建设指南（修订）》标准执行验收，经乡（镇）自查验</w:t>
      </w:r>
      <w:r>
        <w:rPr>
          <w:rFonts w:eastAsia="仿宋_GB2312"/>
          <w:sz w:val="32"/>
          <w:szCs w:val="32"/>
          <w:lang w:eastAsia="zh-CN"/>
        </w:rPr>
        <w:lastRenderedPageBreak/>
        <w:t>收（每年</w:t>
      </w:r>
      <w:r>
        <w:rPr>
          <w:rFonts w:eastAsia="仿宋_GB2312"/>
          <w:sz w:val="32"/>
          <w:szCs w:val="32"/>
          <w:lang w:eastAsia="zh-CN"/>
        </w:rPr>
        <w:t>10</w:t>
      </w:r>
      <w:r>
        <w:rPr>
          <w:rFonts w:eastAsia="仿宋_GB2312"/>
          <w:sz w:val="32"/>
          <w:szCs w:val="32"/>
          <w:lang w:eastAsia="zh-CN"/>
        </w:rPr>
        <w:t>月底前将验收资料报县林业局）、</w:t>
      </w:r>
      <w:r>
        <w:rPr>
          <w:rFonts w:eastAsia="仿宋_GB2312"/>
          <w:color w:val="000000"/>
          <w:sz w:val="32"/>
          <w:szCs w:val="32"/>
          <w:lang w:eastAsia="zh-CN"/>
        </w:rPr>
        <w:t>县林业部门或委托第三方检查验收合格的，由县林业局按照验收合格面积拨付项目补助资金至乡（镇），再由乡（镇）按照项目资金</w:t>
      </w:r>
      <w:r>
        <w:rPr>
          <w:rFonts w:eastAsia="仿宋_GB2312"/>
          <w:color w:val="000000"/>
          <w:sz w:val="32"/>
          <w:szCs w:val="32"/>
          <w:lang w:eastAsia="zh-CN"/>
        </w:rPr>
        <w:t>“</w:t>
      </w:r>
      <w:r>
        <w:rPr>
          <w:rFonts w:eastAsia="仿宋_GB2312"/>
          <w:color w:val="000000"/>
          <w:sz w:val="32"/>
          <w:szCs w:val="32"/>
          <w:lang w:eastAsia="zh-CN"/>
        </w:rPr>
        <w:t>先建后补</w:t>
      </w:r>
      <w:r>
        <w:rPr>
          <w:rFonts w:eastAsia="仿宋_GB2312"/>
          <w:color w:val="000000"/>
          <w:sz w:val="32"/>
          <w:szCs w:val="32"/>
          <w:lang w:eastAsia="zh-CN"/>
        </w:rPr>
        <w:t>”</w:t>
      </w:r>
      <w:r>
        <w:rPr>
          <w:rFonts w:eastAsia="仿宋_GB2312"/>
          <w:color w:val="000000"/>
          <w:sz w:val="32"/>
          <w:szCs w:val="32"/>
          <w:lang w:eastAsia="zh-CN"/>
        </w:rPr>
        <w:t>的管理方式直接补助给经营主体或已根据本方案签订了委托实施协议书的项目施工主体，如果是通过招标实施的，则由乡（镇）按招标合同支付给中标者。项目资金实行专款专用，不能截流、挪用。对于未依法审批林木采伐，未批先占、</w:t>
      </w:r>
      <w:proofErr w:type="gramStart"/>
      <w:r>
        <w:rPr>
          <w:rFonts w:eastAsia="仿宋_GB2312"/>
          <w:color w:val="000000"/>
          <w:sz w:val="32"/>
          <w:szCs w:val="32"/>
          <w:lang w:eastAsia="zh-CN"/>
        </w:rPr>
        <w:t>批东占</w:t>
      </w:r>
      <w:proofErr w:type="gramEnd"/>
      <w:r>
        <w:rPr>
          <w:rFonts w:eastAsia="仿宋_GB2312"/>
          <w:color w:val="000000"/>
          <w:sz w:val="32"/>
          <w:szCs w:val="32"/>
          <w:lang w:eastAsia="zh-CN"/>
        </w:rPr>
        <w:t>西、批少占多等违法行为，在非林地种植油茶或不符合油茶项目要求的油茶林，均不予</w:t>
      </w:r>
      <w:proofErr w:type="gramStart"/>
      <w:r>
        <w:rPr>
          <w:rFonts w:eastAsia="仿宋_GB2312"/>
          <w:color w:val="000000"/>
          <w:sz w:val="32"/>
          <w:szCs w:val="32"/>
          <w:lang w:eastAsia="zh-CN"/>
        </w:rPr>
        <w:t>申报奖补</w:t>
      </w:r>
      <w:proofErr w:type="gramEnd"/>
      <w:r>
        <w:rPr>
          <w:rFonts w:eastAsia="仿宋_GB2312"/>
          <w:color w:val="000000"/>
          <w:sz w:val="32"/>
          <w:szCs w:val="32"/>
          <w:lang w:eastAsia="zh-CN"/>
        </w:rPr>
        <w:t>资金。</w:t>
      </w:r>
      <w:r>
        <w:rPr>
          <w:rFonts w:eastAsia="仿宋_GB2312"/>
          <w:color w:val="000000"/>
          <w:sz w:val="32"/>
          <w:szCs w:val="32"/>
        </w:rPr>
        <w:t>（详见附件</w:t>
      </w:r>
      <w:r>
        <w:rPr>
          <w:rFonts w:eastAsia="仿宋_GB2312"/>
          <w:color w:val="000000"/>
          <w:sz w:val="32"/>
          <w:szCs w:val="32"/>
        </w:rPr>
        <w:t>5</w:t>
      </w:r>
      <w:r>
        <w:rPr>
          <w:rFonts w:eastAsia="仿宋_GB2312"/>
          <w:color w:val="000000"/>
          <w:sz w:val="32"/>
          <w:szCs w:val="32"/>
        </w:rPr>
        <w:t>、附件</w:t>
      </w:r>
      <w:r>
        <w:rPr>
          <w:rFonts w:eastAsia="仿宋_GB2312"/>
          <w:color w:val="000000"/>
          <w:sz w:val="32"/>
          <w:szCs w:val="32"/>
        </w:rPr>
        <w:t>6</w:t>
      </w:r>
      <w:r>
        <w:rPr>
          <w:rFonts w:eastAsia="仿宋_GB2312"/>
          <w:color w:val="000000"/>
          <w:sz w:val="32"/>
          <w:szCs w:val="32"/>
        </w:rPr>
        <w:t>、附件</w:t>
      </w:r>
      <w:r>
        <w:rPr>
          <w:rFonts w:eastAsia="仿宋_GB2312"/>
          <w:color w:val="000000"/>
          <w:sz w:val="32"/>
          <w:szCs w:val="32"/>
        </w:rPr>
        <w:t>7</w:t>
      </w:r>
      <w:r>
        <w:rPr>
          <w:rFonts w:eastAsia="仿宋_GB2312"/>
          <w:color w:val="000000"/>
          <w:sz w:val="32"/>
          <w:szCs w:val="32"/>
        </w:rPr>
        <w:t>）</w:t>
      </w:r>
    </w:p>
    <w:p w:rsidR="00D57202" w:rsidRDefault="00000000">
      <w:pPr>
        <w:wordWrap w:val="0"/>
        <w:topLinePunct/>
        <w:spacing w:line="580" w:lineRule="exact"/>
        <w:ind w:firstLineChars="200" w:firstLine="640"/>
        <w:rPr>
          <w:rFonts w:eastAsia="黑体"/>
          <w:color w:val="000000"/>
          <w:sz w:val="32"/>
          <w:szCs w:val="32"/>
          <w:lang w:eastAsia="zh-CN"/>
        </w:rPr>
      </w:pPr>
      <w:r>
        <w:rPr>
          <w:rFonts w:eastAsia="黑体" w:hAnsi="黑体"/>
          <w:color w:val="000000"/>
          <w:sz w:val="32"/>
          <w:szCs w:val="32"/>
          <w:lang w:eastAsia="zh-CN"/>
        </w:rPr>
        <w:t>四、保障措施</w:t>
      </w:r>
    </w:p>
    <w:p w:rsidR="00D57202" w:rsidRDefault="00000000">
      <w:pPr>
        <w:widowControl/>
        <w:wordWrap w:val="0"/>
        <w:topLinePunct/>
        <w:spacing w:line="580" w:lineRule="exact"/>
        <w:ind w:firstLineChars="200" w:firstLine="640"/>
        <w:rPr>
          <w:rFonts w:eastAsia="仿宋_GB2312"/>
          <w:color w:val="000000"/>
          <w:sz w:val="32"/>
          <w:szCs w:val="32"/>
          <w:lang w:eastAsia="zh-CN"/>
        </w:rPr>
      </w:pPr>
      <w:r>
        <w:rPr>
          <w:rFonts w:ascii="楷体" w:eastAsia="楷体" w:hAnsi="楷体"/>
          <w:sz w:val="32"/>
          <w:szCs w:val="32"/>
          <w:lang w:eastAsia="zh-CN"/>
        </w:rPr>
        <w:t>（一）加强组织领导。</w:t>
      </w:r>
      <w:r>
        <w:rPr>
          <w:rFonts w:eastAsia="仿宋_GB2312"/>
          <w:color w:val="000000"/>
          <w:sz w:val="32"/>
          <w:szCs w:val="32"/>
          <w:lang w:eastAsia="zh-CN"/>
        </w:rPr>
        <w:t>成立县油茶产业高质量发展工作领导小组，由县政府主要领导担任组长，县政府分管领导担任副组长，县委宣传部分管领导及</w:t>
      </w:r>
      <w:proofErr w:type="gramStart"/>
      <w:r>
        <w:rPr>
          <w:rFonts w:eastAsia="仿宋_GB2312"/>
          <w:color w:val="000000"/>
          <w:sz w:val="32"/>
          <w:szCs w:val="32"/>
          <w:lang w:eastAsia="zh-CN"/>
        </w:rPr>
        <w:t>县发改</w:t>
      </w:r>
      <w:proofErr w:type="gramEnd"/>
      <w:r>
        <w:rPr>
          <w:rFonts w:eastAsia="仿宋_GB2312"/>
          <w:color w:val="000000"/>
          <w:sz w:val="32"/>
          <w:szCs w:val="32"/>
          <w:lang w:eastAsia="zh-CN"/>
        </w:rPr>
        <w:t>委、县科技局、县工信局、县财政局、县自然资源局、县交通局、县水利局、县农业农村局、县商务局、县文广新旅局、县林业局、县市场监管局、县</w:t>
      </w:r>
      <w:proofErr w:type="gramStart"/>
      <w:r>
        <w:rPr>
          <w:rFonts w:eastAsia="仿宋_GB2312"/>
          <w:color w:val="000000"/>
          <w:sz w:val="32"/>
          <w:szCs w:val="32"/>
          <w:lang w:eastAsia="zh-CN"/>
        </w:rPr>
        <w:t>融媒体</w:t>
      </w:r>
      <w:proofErr w:type="gramEnd"/>
      <w:r>
        <w:rPr>
          <w:rFonts w:eastAsia="仿宋_GB2312"/>
          <w:color w:val="000000"/>
          <w:sz w:val="32"/>
          <w:szCs w:val="32"/>
          <w:lang w:eastAsia="zh-CN"/>
        </w:rPr>
        <w:t>中心、县乡村振兴局、县供销联社、</w:t>
      </w:r>
      <w:proofErr w:type="gramStart"/>
      <w:r>
        <w:rPr>
          <w:rFonts w:eastAsia="仿宋_GB2312"/>
          <w:color w:val="000000"/>
          <w:sz w:val="32"/>
          <w:szCs w:val="32"/>
          <w:lang w:eastAsia="zh-CN"/>
        </w:rPr>
        <w:t>县发控集团</w:t>
      </w:r>
      <w:proofErr w:type="gramEnd"/>
      <w:r>
        <w:rPr>
          <w:rFonts w:eastAsia="仿宋_GB2312"/>
          <w:color w:val="000000"/>
          <w:sz w:val="32"/>
          <w:szCs w:val="32"/>
          <w:lang w:eastAsia="zh-CN"/>
        </w:rPr>
        <w:t>主要负责同志为成员。领导小组下设办公室于县林业局，由县林业局主要负责人兼任办公室主任。建立领导小组成员单位挂点帮扶和督导机制，实行县、乡（镇）政府主要负责同志负责制，由</w:t>
      </w:r>
      <w:r>
        <w:rPr>
          <w:rFonts w:eastAsia="仿宋_GB2312"/>
          <w:color w:val="000000"/>
          <w:sz w:val="32"/>
          <w:szCs w:val="32"/>
          <w:lang w:eastAsia="zh-CN"/>
        </w:rPr>
        <w:lastRenderedPageBreak/>
        <w:t>县级分解任务至乡（镇），将油茶新造、改造提升任务建设作为林长</w:t>
      </w:r>
      <w:proofErr w:type="gramStart"/>
      <w:r>
        <w:rPr>
          <w:rFonts w:eastAsia="仿宋_GB2312"/>
          <w:color w:val="000000"/>
          <w:sz w:val="32"/>
          <w:szCs w:val="32"/>
          <w:lang w:eastAsia="zh-CN"/>
        </w:rPr>
        <w:t>巡林重要</w:t>
      </w:r>
      <w:proofErr w:type="gramEnd"/>
      <w:r>
        <w:rPr>
          <w:rFonts w:eastAsia="仿宋_GB2312"/>
          <w:color w:val="000000"/>
          <w:sz w:val="32"/>
          <w:szCs w:val="32"/>
          <w:lang w:eastAsia="zh-CN"/>
        </w:rPr>
        <w:t>内容，各乡（镇）年度任务实行兜底制。</w:t>
      </w:r>
    </w:p>
    <w:p w:rsidR="00D57202" w:rsidRDefault="00000000">
      <w:pPr>
        <w:widowControl/>
        <w:wordWrap w:val="0"/>
        <w:topLinePunct/>
        <w:spacing w:line="580" w:lineRule="exact"/>
        <w:ind w:firstLineChars="200" w:firstLine="640"/>
        <w:rPr>
          <w:rFonts w:eastAsia="仿宋_GB2312"/>
          <w:color w:val="000000"/>
          <w:sz w:val="32"/>
          <w:szCs w:val="32"/>
          <w:lang w:eastAsia="zh-CN"/>
        </w:rPr>
      </w:pPr>
      <w:r>
        <w:rPr>
          <w:rFonts w:ascii="楷体" w:eastAsia="楷体" w:hAnsi="楷体"/>
          <w:sz w:val="32"/>
          <w:szCs w:val="32"/>
          <w:lang w:eastAsia="zh-CN"/>
        </w:rPr>
        <w:t>（二）强化用地保障。</w:t>
      </w:r>
      <w:r>
        <w:rPr>
          <w:rFonts w:eastAsia="仿宋_GB2312"/>
          <w:color w:val="000000"/>
          <w:sz w:val="32"/>
          <w:szCs w:val="32"/>
          <w:lang w:eastAsia="zh-CN"/>
        </w:rPr>
        <w:t>鼓励规划利用造林地、低效茶园、废弃果园、低产人工商品林地、疏林地、灌木林地、松材线虫病疫区采伐迹地等发展油茶，推广在森林防火隔离带种植油茶。允许将坡度较缓、土层较厚、不易产生水土流失、适宜种植油茶的省级公益林、人工林、地方公益</w:t>
      </w:r>
      <w:proofErr w:type="gramStart"/>
      <w:r>
        <w:rPr>
          <w:rFonts w:eastAsia="仿宋_GB2312"/>
          <w:color w:val="000000"/>
          <w:sz w:val="32"/>
          <w:szCs w:val="32"/>
          <w:lang w:eastAsia="zh-CN"/>
        </w:rPr>
        <w:t>林依法</w:t>
      </w:r>
      <w:proofErr w:type="gramEnd"/>
      <w:r>
        <w:rPr>
          <w:rFonts w:eastAsia="仿宋_GB2312"/>
          <w:color w:val="000000"/>
          <w:sz w:val="32"/>
          <w:szCs w:val="32"/>
          <w:lang w:eastAsia="zh-CN"/>
        </w:rPr>
        <w:t>依规调整为商品林，用于建设高标准油茶林。允许对天然林、公益林中的低产油茶林采取带状更新、</w:t>
      </w:r>
      <w:proofErr w:type="gramStart"/>
      <w:r>
        <w:rPr>
          <w:rFonts w:eastAsia="仿宋_GB2312"/>
          <w:color w:val="000000"/>
          <w:sz w:val="32"/>
          <w:szCs w:val="32"/>
          <w:lang w:eastAsia="zh-CN"/>
        </w:rPr>
        <w:t>高接换冠和</w:t>
      </w:r>
      <w:proofErr w:type="gramEnd"/>
      <w:r>
        <w:rPr>
          <w:rFonts w:eastAsia="仿宋_GB2312"/>
          <w:color w:val="000000"/>
          <w:sz w:val="32"/>
          <w:szCs w:val="32"/>
          <w:lang w:eastAsia="zh-CN"/>
        </w:rPr>
        <w:t>品种更新等方式实施改造。坚持火烧迹地优先种植油茶，将油茶作为造林绿化和义务植树的主要树种。支持利用房前屋后等四旁用地种植油茶，按照《江西省油茶资源高质量培育建设指南（修订）》折算面积。全面实现油茶新增和低产林改造任务落地上图管理。新增油茶种植严禁占用耕地，涉及林木采伐的，优先保障采伐指标，优先办理采伐审批手续。</w:t>
      </w:r>
    </w:p>
    <w:p w:rsidR="00D57202" w:rsidRDefault="00000000">
      <w:pPr>
        <w:widowControl/>
        <w:wordWrap w:val="0"/>
        <w:topLinePunct/>
        <w:spacing w:line="580" w:lineRule="exact"/>
        <w:ind w:firstLineChars="200" w:firstLine="640"/>
        <w:rPr>
          <w:rFonts w:eastAsia="仿宋_GB2312"/>
          <w:color w:val="000000"/>
          <w:sz w:val="32"/>
          <w:szCs w:val="32"/>
          <w:lang w:eastAsia="zh-CN"/>
        </w:rPr>
      </w:pPr>
      <w:r>
        <w:rPr>
          <w:rFonts w:ascii="楷体" w:eastAsia="楷体" w:hAnsi="楷体"/>
          <w:sz w:val="32"/>
          <w:szCs w:val="32"/>
          <w:lang w:eastAsia="zh-CN"/>
        </w:rPr>
        <w:t>（三）强化资金保障。</w:t>
      </w:r>
      <w:r>
        <w:rPr>
          <w:rFonts w:eastAsia="仿宋_GB2312"/>
          <w:color w:val="000000"/>
          <w:sz w:val="32"/>
          <w:szCs w:val="32"/>
          <w:lang w:eastAsia="zh-CN"/>
        </w:rPr>
        <w:t>在</w:t>
      </w:r>
      <w:r>
        <w:rPr>
          <w:rFonts w:eastAsia="仿宋_GB2312"/>
          <w:color w:val="000000"/>
          <w:sz w:val="32"/>
          <w:szCs w:val="32"/>
          <w:lang w:eastAsia="zh-CN"/>
        </w:rPr>
        <w:t>2023-2025</w:t>
      </w:r>
      <w:r>
        <w:rPr>
          <w:rFonts w:eastAsia="仿宋_GB2312"/>
          <w:color w:val="000000"/>
          <w:sz w:val="32"/>
          <w:szCs w:val="32"/>
          <w:lang w:eastAsia="zh-CN"/>
        </w:rPr>
        <w:t>年期间，对符合《江西省油茶资源高质量培育建设指南（修订）》标准要求，并经验收合格的新造油茶林（不含更新改造）给予补助</w:t>
      </w:r>
      <w:r>
        <w:rPr>
          <w:rFonts w:eastAsia="仿宋_GB2312"/>
          <w:color w:val="000000"/>
          <w:sz w:val="32"/>
          <w:szCs w:val="32"/>
          <w:lang w:eastAsia="zh-CN"/>
        </w:rPr>
        <w:t>1600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亩（其中省级补助资金</w:t>
      </w:r>
      <w:r>
        <w:rPr>
          <w:rFonts w:eastAsia="仿宋_GB2312"/>
          <w:color w:val="000000"/>
          <w:sz w:val="32"/>
          <w:szCs w:val="32"/>
          <w:lang w:eastAsia="zh-CN"/>
        </w:rPr>
        <w:t>1000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亩、市级补助</w:t>
      </w:r>
      <w:r>
        <w:rPr>
          <w:rFonts w:eastAsia="仿宋_GB2312"/>
          <w:color w:val="000000"/>
          <w:sz w:val="32"/>
          <w:szCs w:val="32"/>
          <w:lang w:eastAsia="zh-CN"/>
        </w:rPr>
        <w:t>100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亩、县级财政配套补助资金</w:t>
      </w:r>
      <w:r>
        <w:rPr>
          <w:rFonts w:eastAsia="仿宋_GB2312"/>
          <w:color w:val="000000"/>
          <w:sz w:val="32"/>
          <w:szCs w:val="32"/>
          <w:lang w:eastAsia="zh-CN"/>
        </w:rPr>
        <w:t>500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亩），分</w:t>
      </w:r>
      <w:r>
        <w:rPr>
          <w:rFonts w:eastAsia="仿宋_GB2312"/>
          <w:color w:val="000000"/>
          <w:sz w:val="32"/>
          <w:szCs w:val="32"/>
          <w:lang w:eastAsia="zh-CN"/>
        </w:rPr>
        <w:t>3</w:t>
      </w:r>
      <w:r>
        <w:rPr>
          <w:rFonts w:eastAsia="仿宋_GB2312"/>
          <w:color w:val="000000"/>
          <w:sz w:val="32"/>
          <w:szCs w:val="32"/>
          <w:lang w:eastAsia="zh-CN"/>
        </w:rPr>
        <w:t>年</w:t>
      </w:r>
      <w:r>
        <w:rPr>
          <w:rFonts w:eastAsia="仿宋_GB2312"/>
          <w:color w:val="000000"/>
          <w:sz w:val="32"/>
          <w:szCs w:val="32"/>
          <w:lang w:eastAsia="zh-CN"/>
        </w:rPr>
        <w:t>3</w:t>
      </w:r>
      <w:r>
        <w:rPr>
          <w:rFonts w:eastAsia="仿宋_GB2312"/>
          <w:color w:val="000000"/>
          <w:sz w:val="32"/>
          <w:szCs w:val="32"/>
          <w:lang w:eastAsia="zh-CN"/>
        </w:rPr>
        <w:t>次进行奖补，即新造当年第</w:t>
      </w:r>
      <w:r>
        <w:rPr>
          <w:rFonts w:eastAsia="仿宋_GB2312"/>
          <w:color w:val="000000"/>
          <w:sz w:val="32"/>
          <w:szCs w:val="32"/>
          <w:lang w:eastAsia="zh-CN"/>
        </w:rPr>
        <w:t>1</w:t>
      </w:r>
      <w:r>
        <w:rPr>
          <w:rFonts w:eastAsia="仿宋_GB2312"/>
          <w:color w:val="000000"/>
          <w:sz w:val="32"/>
          <w:szCs w:val="32"/>
          <w:lang w:eastAsia="zh-CN"/>
        </w:rPr>
        <w:t>次补助</w:t>
      </w:r>
      <w:proofErr w:type="gramStart"/>
      <w:r>
        <w:rPr>
          <w:rFonts w:eastAsia="仿宋_GB2312"/>
          <w:color w:val="000000"/>
          <w:sz w:val="32"/>
          <w:szCs w:val="32"/>
          <w:lang w:eastAsia="zh-CN"/>
        </w:rPr>
        <w:t>省级奖补资金</w:t>
      </w:r>
      <w:proofErr w:type="gramEnd"/>
      <w:r>
        <w:rPr>
          <w:rFonts w:eastAsia="仿宋_GB2312"/>
          <w:color w:val="000000"/>
          <w:sz w:val="32"/>
          <w:szCs w:val="32"/>
          <w:lang w:eastAsia="zh-CN"/>
        </w:rPr>
        <w:t>1000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亩、第</w:t>
      </w:r>
      <w:r>
        <w:rPr>
          <w:rFonts w:eastAsia="仿宋_GB2312"/>
          <w:color w:val="000000"/>
          <w:sz w:val="32"/>
          <w:szCs w:val="32"/>
          <w:lang w:eastAsia="zh-CN"/>
        </w:rPr>
        <w:t>2</w:t>
      </w:r>
      <w:r>
        <w:rPr>
          <w:rFonts w:eastAsia="仿宋_GB2312"/>
          <w:color w:val="000000"/>
          <w:sz w:val="32"/>
          <w:szCs w:val="32"/>
          <w:lang w:eastAsia="zh-CN"/>
        </w:rPr>
        <w:t>年和第</w:t>
      </w:r>
      <w:r>
        <w:rPr>
          <w:rFonts w:eastAsia="仿宋_GB2312"/>
          <w:color w:val="000000"/>
          <w:sz w:val="32"/>
          <w:szCs w:val="32"/>
          <w:lang w:eastAsia="zh-CN"/>
        </w:rPr>
        <w:t>3</w:t>
      </w:r>
      <w:r>
        <w:rPr>
          <w:rFonts w:eastAsia="仿宋_GB2312"/>
          <w:color w:val="000000"/>
          <w:sz w:val="32"/>
          <w:szCs w:val="32"/>
          <w:lang w:eastAsia="zh-CN"/>
        </w:rPr>
        <w:t>年从市</w:t>
      </w:r>
      <w:r>
        <w:rPr>
          <w:rFonts w:eastAsia="仿宋_GB2312"/>
          <w:color w:val="000000"/>
          <w:sz w:val="32"/>
          <w:szCs w:val="32"/>
          <w:lang w:eastAsia="zh-CN"/>
        </w:rPr>
        <w:lastRenderedPageBreak/>
        <w:t>县</w:t>
      </w:r>
      <w:proofErr w:type="gramStart"/>
      <w:r>
        <w:rPr>
          <w:rFonts w:eastAsia="仿宋_GB2312"/>
          <w:color w:val="000000"/>
          <w:sz w:val="32"/>
          <w:szCs w:val="32"/>
          <w:lang w:eastAsia="zh-CN"/>
        </w:rPr>
        <w:t>两级奖补资金</w:t>
      </w:r>
      <w:proofErr w:type="gramEnd"/>
      <w:r>
        <w:rPr>
          <w:rFonts w:eastAsia="仿宋_GB2312"/>
          <w:color w:val="000000"/>
          <w:sz w:val="32"/>
          <w:szCs w:val="32"/>
          <w:lang w:eastAsia="zh-CN"/>
        </w:rPr>
        <w:t>中分别补助</w:t>
      </w:r>
      <w:r>
        <w:rPr>
          <w:rFonts w:eastAsia="仿宋_GB2312"/>
          <w:color w:val="000000"/>
          <w:sz w:val="32"/>
          <w:szCs w:val="32"/>
          <w:lang w:eastAsia="zh-CN"/>
        </w:rPr>
        <w:t>300</w:t>
      </w:r>
      <w:r>
        <w:rPr>
          <w:rFonts w:eastAsia="仿宋_GB2312"/>
          <w:color w:val="000000"/>
          <w:sz w:val="32"/>
          <w:szCs w:val="32"/>
          <w:lang w:eastAsia="zh-CN"/>
        </w:rPr>
        <w:t>元</w:t>
      </w:r>
      <w:r>
        <w:rPr>
          <w:rFonts w:eastAsia="仿宋_GB2312"/>
          <w:color w:val="000000"/>
          <w:sz w:val="32"/>
          <w:szCs w:val="32"/>
          <w:lang w:eastAsia="zh-CN"/>
        </w:rPr>
        <w:t>/</w:t>
      </w:r>
      <w:r>
        <w:rPr>
          <w:rFonts w:eastAsia="仿宋_GB2312"/>
          <w:color w:val="000000"/>
          <w:sz w:val="32"/>
          <w:szCs w:val="32"/>
          <w:lang w:eastAsia="zh-CN"/>
        </w:rPr>
        <w:t>亩。</w:t>
      </w:r>
      <w:r>
        <w:rPr>
          <w:rFonts w:eastAsia="仿宋_GB2312"/>
          <w:color w:val="000000"/>
          <w:sz w:val="32"/>
          <w:szCs w:val="32"/>
          <w:lang w:eastAsia="zh-CN"/>
        </w:rPr>
        <w:t>2023</w:t>
      </w:r>
      <w:r>
        <w:rPr>
          <w:rFonts w:eastAsia="仿宋_GB2312"/>
          <w:color w:val="000000"/>
          <w:sz w:val="32"/>
          <w:szCs w:val="32"/>
          <w:lang w:eastAsia="zh-CN"/>
        </w:rPr>
        <w:t>年度实施完成并经验收合格的低产油茶林改造提升补助标准，按原印发的</w:t>
      </w:r>
      <w:r>
        <w:rPr>
          <w:rFonts w:eastAsia="仿宋_GB2312" w:hAnsi="仿宋_GB2312"/>
          <w:sz w:val="32"/>
          <w:szCs w:val="32"/>
          <w:lang w:eastAsia="zh-CN"/>
        </w:rPr>
        <w:t>《信丰县人民政府办公室关于印发＜</w:t>
      </w:r>
      <w:r>
        <w:rPr>
          <w:rFonts w:eastAsia="仿宋_GB2312"/>
          <w:sz w:val="32"/>
          <w:szCs w:val="32"/>
          <w:lang w:eastAsia="zh-CN"/>
        </w:rPr>
        <w:t>信丰县</w:t>
      </w:r>
      <w:r>
        <w:rPr>
          <w:rFonts w:eastAsia="仿宋_GB2312"/>
          <w:sz w:val="32"/>
          <w:szCs w:val="32"/>
          <w:lang w:eastAsia="zh-CN"/>
        </w:rPr>
        <w:t>2021-2023</w:t>
      </w:r>
      <w:r>
        <w:rPr>
          <w:rFonts w:eastAsia="仿宋_GB2312"/>
          <w:sz w:val="32"/>
          <w:szCs w:val="32"/>
          <w:lang w:eastAsia="zh-CN"/>
        </w:rPr>
        <w:t>年油茶资源高质量培育实施方案</w:t>
      </w:r>
      <w:r>
        <w:rPr>
          <w:rFonts w:eastAsia="仿宋_GB2312" w:hAnsi="仿宋_GB2312"/>
          <w:sz w:val="32"/>
          <w:szCs w:val="32"/>
          <w:lang w:eastAsia="zh-CN"/>
        </w:rPr>
        <w:t>＞的通知》（</w:t>
      </w:r>
      <w:r>
        <w:rPr>
          <w:rFonts w:eastAsia="仿宋_GB2312"/>
          <w:sz w:val="32"/>
          <w:szCs w:val="32"/>
          <w:lang w:eastAsia="zh-CN"/>
        </w:rPr>
        <w:t>信府办字〔</w:t>
      </w:r>
      <w:r>
        <w:rPr>
          <w:rFonts w:eastAsia="仿宋_GB2312"/>
          <w:sz w:val="32"/>
          <w:szCs w:val="32"/>
          <w:lang w:eastAsia="zh-CN"/>
        </w:rPr>
        <w:t>2021</w:t>
      </w:r>
      <w:r>
        <w:rPr>
          <w:rFonts w:eastAsia="仿宋_GB2312"/>
          <w:sz w:val="32"/>
          <w:szCs w:val="32"/>
          <w:lang w:eastAsia="zh-CN"/>
        </w:rPr>
        <w:t>〕</w:t>
      </w:r>
      <w:r>
        <w:rPr>
          <w:rFonts w:eastAsia="仿宋_GB2312"/>
          <w:sz w:val="32"/>
          <w:szCs w:val="32"/>
          <w:lang w:eastAsia="zh-CN"/>
        </w:rPr>
        <w:t>34</w:t>
      </w:r>
      <w:r>
        <w:rPr>
          <w:rFonts w:eastAsia="仿宋_GB2312"/>
          <w:sz w:val="32"/>
          <w:szCs w:val="32"/>
          <w:lang w:eastAsia="zh-CN"/>
        </w:rPr>
        <w:t>号）执行。</w:t>
      </w:r>
      <w:r>
        <w:rPr>
          <w:rFonts w:eastAsia="仿宋_GB2312"/>
          <w:color w:val="000000"/>
          <w:sz w:val="32"/>
          <w:szCs w:val="32"/>
          <w:lang w:eastAsia="zh-CN"/>
        </w:rPr>
        <w:t>2024</w:t>
      </w:r>
      <w:r>
        <w:rPr>
          <w:rFonts w:eastAsia="仿宋_GB2312"/>
          <w:color w:val="000000"/>
          <w:sz w:val="32"/>
          <w:szCs w:val="32"/>
          <w:lang w:eastAsia="zh-CN"/>
        </w:rPr>
        <w:t>年、</w:t>
      </w:r>
      <w:r>
        <w:rPr>
          <w:rFonts w:eastAsia="仿宋_GB2312"/>
          <w:color w:val="000000"/>
          <w:sz w:val="32"/>
          <w:szCs w:val="32"/>
          <w:lang w:eastAsia="zh-CN"/>
        </w:rPr>
        <w:t>2025</w:t>
      </w:r>
      <w:r>
        <w:rPr>
          <w:rFonts w:eastAsia="仿宋_GB2312"/>
          <w:color w:val="000000"/>
          <w:sz w:val="32"/>
          <w:szCs w:val="32"/>
          <w:lang w:eastAsia="zh-CN"/>
        </w:rPr>
        <w:t>年实施完成并经验收合格的低产油茶林改造提升补助标准，按省级以上项目补助标准补助。</w:t>
      </w:r>
    </w:p>
    <w:p w:rsidR="00D57202" w:rsidRDefault="00000000">
      <w:pPr>
        <w:widowControl/>
        <w:wordWrap w:val="0"/>
        <w:topLinePunct/>
        <w:spacing w:line="580" w:lineRule="exact"/>
        <w:ind w:firstLineChars="200" w:firstLine="640"/>
        <w:rPr>
          <w:rFonts w:eastAsia="仿宋_GB2312"/>
          <w:sz w:val="32"/>
          <w:szCs w:val="32"/>
          <w:lang w:eastAsia="zh-CN"/>
        </w:rPr>
      </w:pPr>
      <w:r>
        <w:rPr>
          <w:rFonts w:eastAsia="仿宋_GB2312"/>
          <w:color w:val="000000"/>
          <w:sz w:val="32"/>
          <w:szCs w:val="32"/>
          <w:lang w:eastAsia="zh-CN"/>
        </w:rPr>
        <w:t>省、市补助资金，由县林业局积极向上争取，县级财政配套资金由县财政纳入年度预算，并足额支付，确保资金到位。</w:t>
      </w:r>
    </w:p>
    <w:p w:rsidR="00D57202" w:rsidRDefault="00000000">
      <w:pPr>
        <w:wordWrap w:val="0"/>
        <w:topLinePunct/>
        <w:spacing w:line="580" w:lineRule="exact"/>
        <w:ind w:firstLineChars="200" w:firstLine="640"/>
        <w:rPr>
          <w:rFonts w:eastAsia="仿宋_GB2312"/>
          <w:sz w:val="32"/>
          <w:szCs w:val="32"/>
          <w:lang w:eastAsia="zh-CN"/>
        </w:rPr>
      </w:pPr>
      <w:r>
        <w:rPr>
          <w:rFonts w:eastAsia="仿宋_GB2312"/>
          <w:color w:val="000000"/>
          <w:sz w:val="32"/>
          <w:szCs w:val="32"/>
          <w:lang w:eastAsia="zh-CN"/>
        </w:rPr>
        <w:t>充分发挥农业产业振兴信贷通作用，支持油茶经营主体申贷；充分发挥农业信贷担保体系的作用，鼓励县级设立信贷风险补偿基金或实行政府贴息政策，支持油茶林抵押贷款，降低林农获取银行贷款资金难度。继续实行油茶保险财政补贴保费政策，进一步降低油茶资源培育经营风险。</w:t>
      </w:r>
    </w:p>
    <w:p w:rsidR="00D57202" w:rsidRDefault="00000000">
      <w:pPr>
        <w:widowControl/>
        <w:wordWrap w:val="0"/>
        <w:topLinePunct/>
        <w:spacing w:line="580" w:lineRule="exact"/>
        <w:ind w:firstLineChars="200" w:firstLine="640"/>
        <w:rPr>
          <w:sz w:val="32"/>
          <w:szCs w:val="32"/>
          <w:lang w:eastAsia="zh-CN"/>
        </w:rPr>
      </w:pPr>
      <w:r>
        <w:rPr>
          <w:rFonts w:ascii="楷体" w:eastAsia="楷体" w:hAnsi="楷体"/>
          <w:sz w:val="32"/>
          <w:szCs w:val="32"/>
          <w:lang w:eastAsia="zh-CN"/>
        </w:rPr>
        <w:t>（四）创新发展形式。</w:t>
      </w:r>
      <w:r>
        <w:rPr>
          <w:rFonts w:eastAsia="仿宋_GB2312"/>
          <w:color w:val="000000"/>
          <w:sz w:val="32"/>
          <w:szCs w:val="32"/>
          <w:lang w:eastAsia="zh-CN"/>
        </w:rPr>
        <w:t>油茶生产实行政府组织引导，农户自主实施、公司（大户）承包经营、</w:t>
      </w:r>
      <w:r>
        <w:rPr>
          <w:rFonts w:eastAsia="仿宋_GB2312"/>
          <w:color w:val="000000"/>
          <w:sz w:val="32"/>
          <w:szCs w:val="32"/>
          <w:lang w:eastAsia="zh-CN"/>
        </w:rPr>
        <w:t>“</w:t>
      </w:r>
      <w:r>
        <w:rPr>
          <w:rFonts w:eastAsia="仿宋_GB2312"/>
          <w:color w:val="000000"/>
          <w:sz w:val="32"/>
          <w:szCs w:val="32"/>
          <w:lang w:eastAsia="zh-CN"/>
        </w:rPr>
        <w:t>公司</w:t>
      </w:r>
      <w:r>
        <w:rPr>
          <w:rFonts w:eastAsia="仿宋_GB2312"/>
          <w:color w:val="000000"/>
          <w:sz w:val="32"/>
          <w:szCs w:val="32"/>
          <w:lang w:eastAsia="zh-CN"/>
        </w:rPr>
        <w:t>+</w:t>
      </w:r>
      <w:r>
        <w:rPr>
          <w:rFonts w:eastAsia="仿宋_GB2312"/>
          <w:color w:val="000000"/>
          <w:sz w:val="32"/>
          <w:szCs w:val="32"/>
          <w:lang w:eastAsia="zh-CN"/>
        </w:rPr>
        <w:t>农户</w:t>
      </w:r>
      <w:r>
        <w:rPr>
          <w:rFonts w:eastAsia="仿宋_GB2312"/>
          <w:color w:val="000000"/>
          <w:sz w:val="32"/>
          <w:szCs w:val="32"/>
          <w:lang w:eastAsia="zh-CN"/>
        </w:rPr>
        <w:t>”</w:t>
      </w:r>
      <w:r>
        <w:rPr>
          <w:rFonts w:eastAsia="仿宋_GB2312"/>
          <w:color w:val="000000"/>
          <w:sz w:val="32"/>
          <w:szCs w:val="32"/>
          <w:lang w:eastAsia="zh-CN"/>
        </w:rPr>
        <w:t>（公司统一实施后分包农户经营等）、</w:t>
      </w:r>
      <w:r>
        <w:rPr>
          <w:rFonts w:eastAsia="仿宋_GB2312"/>
          <w:color w:val="000000"/>
          <w:sz w:val="32"/>
          <w:szCs w:val="32"/>
          <w:lang w:eastAsia="zh-CN"/>
        </w:rPr>
        <w:t>“</w:t>
      </w:r>
      <w:r>
        <w:rPr>
          <w:rFonts w:eastAsia="仿宋_GB2312"/>
          <w:color w:val="000000"/>
          <w:sz w:val="32"/>
          <w:szCs w:val="32"/>
          <w:lang w:eastAsia="zh-CN"/>
        </w:rPr>
        <w:t>合作社</w:t>
      </w:r>
      <w:r>
        <w:rPr>
          <w:rFonts w:eastAsia="仿宋_GB2312"/>
          <w:color w:val="000000"/>
          <w:sz w:val="32"/>
          <w:szCs w:val="32"/>
          <w:lang w:eastAsia="zh-CN"/>
        </w:rPr>
        <w:t>+</w:t>
      </w:r>
      <w:r>
        <w:rPr>
          <w:rFonts w:eastAsia="仿宋_GB2312"/>
          <w:color w:val="000000"/>
          <w:sz w:val="32"/>
          <w:szCs w:val="32"/>
          <w:lang w:eastAsia="zh-CN"/>
        </w:rPr>
        <w:t>农户</w:t>
      </w:r>
      <w:r>
        <w:rPr>
          <w:rFonts w:eastAsia="仿宋_GB2312"/>
          <w:color w:val="000000"/>
          <w:sz w:val="32"/>
          <w:szCs w:val="32"/>
          <w:lang w:eastAsia="zh-CN"/>
        </w:rPr>
        <w:t>”</w:t>
      </w:r>
      <w:r>
        <w:rPr>
          <w:rFonts w:eastAsia="仿宋_GB2312"/>
          <w:color w:val="000000"/>
          <w:sz w:val="32"/>
          <w:szCs w:val="32"/>
          <w:lang w:eastAsia="zh-CN"/>
        </w:rPr>
        <w:t>和村集体经济组织实施等多样化发展模式；支持乡（镇）实行</w:t>
      </w:r>
      <w:r>
        <w:rPr>
          <w:rFonts w:eastAsia="仿宋_GB2312"/>
          <w:color w:val="000000"/>
          <w:sz w:val="32"/>
          <w:szCs w:val="32"/>
          <w:lang w:eastAsia="zh-CN"/>
        </w:rPr>
        <w:t>“</w:t>
      </w:r>
      <w:r>
        <w:rPr>
          <w:rFonts w:eastAsia="仿宋_GB2312"/>
          <w:color w:val="000000"/>
          <w:sz w:val="32"/>
          <w:szCs w:val="32"/>
          <w:lang w:eastAsia="zh-CN"/>
        </w:rPr>
        <w:t>五统一分</w:t>
      </w:r>
      <w:r>
        <w:rPr>
          <w:rFonts w:eastAsia="仿宋_GB2312"/>
          <w:color w:val="000000"/>
          <w:sz w:val="32"/>
          <w:szCs w:val="32"/>
          <w:lang w:eastAsia="zh-CN"/>
        </w:rPr>
        <w:t>”</w:t>
      </w:r>
      <w:r>
        <w:rPr>
          <w:rFonts w:eastAsia="仿宋_GB2312"/>
          <w:color w:val="000000"/>
          <w:sz w:val="32"/>
          <w:szCs w:val="32"/>
          <w:lang w:eastAsia="zh-CN"/>
        </w:rPr>
        <w:t>，即统一规划、统一整地、统一购苗、统一种植、统一销售、分户管理和受益的方式落实油茶生产任务。压实乡（镇）、村责任，实行年度任务兜底制度，任务缺口部分，以乡（镇）为单位，由村集体经济组织负责兜底实施完成。</w:t>
      </w:r>
    </w:p>
    <w:p w:rsidR="00D57202" w:rsidRDefault="00000000">
      <w:pPr>
        <w:wordWrap w:val="0"/>
        <w:topLinePunct/>
        <w:spacing w:line="580" w:lineRule="exact"/>
        <w:ind w:firstLineChars="200" w:firstLine="640"/>
        <w:rPr>
          <w:rFonts w:eastAsia="仿宋_GB2312"/>
          <w:color w:val="000000"/>
          <w:sz w:val="32"/>
          <w:szCs w:val="32"/>
          <w:lang w:eastAsia="zh-CN"/>
        </w:rPr>
      </w:pPr>
      <w:r>
        <w:rPr>
          <w:rFonts w:ascii="楷体" w:eastAsia="楷体" w:hAnsi="楷体"/>
          <w:sz w:val="32"/>
          <w:szCs w:val="32"/>
          <w:lang w:eastAsia="zh-CN"/>
        </w:rPr>
        <w:lastRenderedPageBreak/>
        <w:t>（五）强化督查考评。</w:t>
      </w:r>
      <w:r>
        <w:rPr>
          <w:rFonts w:eastAsia="仿宋_GB2312"/>
          <w:color w:val="000000"/>
          <w:sz w:val="32"/>
          <w:szCs w:val="32"/>
          <w:lang w:eastAsia="zh-CN"/>
        </w:rPr>
        <w:t>加强对油茶生产工作的督导考核，建立健全督查考评机制，在油茶造林季节实行每周一调度，一月一通报制度并抄送各级林长，对排名靠后的乡（镇）政府主要领导进行约谈。适时召开油茶生产工作推进会，现场考核评价油茶造林进度和质量，对标先进，查找差距。将油茶生产任务完成情况列入乡村全面振兴行动工作每季度排名通报和林长</w:t>
      </w:r>
      <w:proofErr w:type="gramStart"/>
      <w:r>
        <w:rPr>
          <w:rFonts w:eastAsia="仿宋_GB2312"/>
          <w:color w:val="000000"/>
          <w:sz w:val="32"/>
          <w:szCs w:val="32"/>
          <w:lang w:eastAsia="zh-CN"/>
        </w:rPr>
        <w:t>制综合</w:t>
      </w:r>
      <w:proofErr w:type="gramEnd"/>
      <w:r>
        <w:rPr>
          <w:rFonts w:eastAsia="仿宋_GB2312"/>
          <w:color w:val="000000"/>
          <w:sz w:val="32"/>
          <w:szCs w:val="32"/>
          <w:lang w:eastAsia="zh-CN"/>
        </w:rPr>
        <w:t>考核内容。</w:t>
      </w:r>
      <w:r>
        <w:rPr>
          <w:rFonts w:eastAsia="仿宋_GB2312"/>
          <w:color w:val="000000"/>
          <w:sz w:val="32"/>
          <w:szCs w:val="32"/>
          <w:lang w:eastAsia="zh-CN"/>
        </w:rPr>
        <w:t xml:space="preserve"> </w:t>
      </w:r>
    </w:p>
    <w:p w:rsidR="00D57202" w:rsidRDefault="00D57202">
      <w:pPr>
        <w:wordWrap w:val="0"/>
        <w:topLinePunct/>
        <w:spacing w:line="580" w:lineRule="exact"/>
        <w:ind w:firstLineChars="200" w:firstLine="640"/>
        <w:rPr>
          <w:rFonts w:eastAsia="仿宋_GB2312"/>
          <w:sz w:val="32"/>
          <w:szCs w:val="32"/>
          <w:lang w:eastAsia="zh-CN"/>
        </w:rPr>
      </w:pPr>
    </w:p>
    <w:p w:rsidR="00D57202" w:rsidRDefault="00000000">
      <w:pPr>
        <w:tabs>
          <w:tab w:val="left" w:pos="1701"/>
          <w:tab w:val="left" w:pos="1843"/>
        </w:tabs>
        <w:wordWrap w:val="0"/>
        <w:topLinePunct/>
        <w:spacing w:line="580" w:lineRule="exact"/>
        <w:ind w:firstLineChars="200" w:firstLine="640"/>
        <w:rPr>
          <w:rFonts w:eastAsia="仿宋_GB2312"/>
          <w:sz w:val="32"/>
          <w:szCs w:val="32"/>
          <w:lang w:eastAsia="zh-CN"/>
        </w:rPr>
      </w:pPr>
      <w:r>
        <w:rPr>
          <w:rFonts w:eastAsia="仿宋_GB2312"/>
          <w:sz w:val="32"/>
          <w:szCs w:val="32"/>
          <w:lang w:eastAsia="zh-CN"/>
        </w:rPr>
        <w:t>附件</w:t>
      </w:r>
      <w:r>
        <w:rPr>
          <w:rFonts w:eastAsia="仿宋_GB2312" w:hint="eastAsia"/>
          <w:sz w:val="32"/>
          <w:szCs w:val="32"/>
          <w:lang w:eastAsia="zh-CN"/>
        </w:rPr>
        <w:t>：</w:t>
      </w:r>
      <w:r>
        <w:rPr>
          <w:rFonts w:eastAsia="仿宋_GB2312"/>
          <w:sz w:val="32"/>
          <w:szCs w:val="32"/>
          <w:lang w:eastAsia="zh-CN"/>
        </w:rPr>
        <w:t>1.</w:t>
      </w:r>
      <w:r>
        <w:rPr>
          <w:rFonts w:eastAsia="仿宋_GB2312"/>
          <w:sz w:val="32"/>
          <w:szCs w:val="32"/>
          <w:lang w:eastAsia="zh-CN"/>
        </w:rPr>
        <w:t>信丰县</w:t>
      </w:r>
      <w:r>
        <w:rPr>
          <w:rFonts w:eastAsia="仿宋_GB2312"/>
          <w:sz w:val="32"/>
          <w:szCs w:val="32"/>
          <w:lang w:eastAsia="zh-CN"/>
        </w:rPr>
        <w:t>2023-2025</w:t>
      </w:r>
      <w:r>
        <w:rPr>
          <w:rFonts w:eastAsia="仿宋_GB2312"/>
          <w:sz w:val="32"/>
          <w:szCs w:val="32"/>
          <w:lang w:eastAsia="zh-CN"/>
        </w:rPr>
        <w:t>年油茶生产任务</w:t>
      </w:r>
    </w:p>
    <w:p w:rsidR="00D57202" w:rsidRDefault="00000000">
      <w:pPr>
        <w:tabs>
          <w:tab w:val="left" w:pos="1701"/>
          <w:tab w:val="left" w:pos="1843"/>
        </w:tabs>
        <w:wordWrap w:val="0"/>
        <w:topLinePunct/>
        <w:spacing w:line="580" w:lineRule="exact"/>
        <w:ind w:firstLineChars="500" w:firstLine="1600"/>
        <w:rPr>
          <w:rFonts w:eastAsia="仿宋_GB2312"/>
          <w:color w:val="000000"/>
          <w:sz w:val="32"/>
          <w:szCs w:val="32"/>
          <w:lang w:eastAsia="zh-CN"/>
        </w:rPr>
      </w:pPr>
      <w:r>
        <w:rPr>
          <w:rFonts w:eastAsia="仿宋_GB2312"/>
          <w:color w:val="000000"/>
          <w:sz w:val="32"/>
          <w:szCs w:val="32"/>
          <w:lang w:eastAsia="zh-CN"/>
        </w:rPr>
        <w:t>2.</w:t>
      </w:r>
      <w:r>
        <w:rPr>
          <w:rFonts w:eastAsia="仿宋_GB2312"/>
          <w:color w:val="000000"/>
          <w:sz w:val="32"/>
          <w:szCs w:val="32"/>
          <w:lang w:eastAsia="zh-CN"/>
        </w:rPr>
        <w:t>高产油茶林新造、低产油茶林改造、未达产油茶林</w:t>
      </w:r>
    </w:p>
    <w:p w:rsidR="00D57202" w:rsidRDefault="00000000">
      <w:pPr>
        <w:tabs>
          <w:tab w:val="left" w:pos="1701"/>
          <w:tab w:val="left" w:pos="1843"/>
        </w:tabs>
        <w:wordWrap w:val="0"/>
        <w:topLinePunct/>
        <w:spacing w:line="580" w:lineRule="exact"/>
        <w:ind w:firstLineChars="600" w:firstLine="1920"/>
        <w:rPr>
          <w:rFonts w:eastAsia="仿宋_GB2312"/>
          <w:color w:val="000000"/>
          <w:sz w:val="32"/>
          <w:szCs w:val="32"/>
          <w:lang w:eastAsia="zh-CN"/>
        </w:rPr>
      </w:pPr>
      <w:r>
        <w:rPr>
          <w:rFonts w:eastAsia="仿宋_GB2312"/>
          <w:color w:val="000000"/>
          <w:sz w:val="32"/>
          <w:szCs w:val="32"/>
          <w:lang w:eastAsia="zh-CN"/>
        </w:rPr>
        <w:t>提升技术要求</w:t>
      </w:r>
    </w:p>
    <w:p w:rsidR="00D57202" w:rsidRDefault="00000000">
      <w:pPr>
        <w:tabs>
          <w:tab w:val="left" w:pos="1701"/>
          <w:tab w:val="left" w:pos="1843"/>
        </w:tabs>
        <w:wordWrap w:val="0"/>
        <w:topLinePunct/>
        <w:spacing w:line="580" w:lineRule="exact"/>
        <w:ind w:firstLineChars="500" w:firstLine="1600"/>
        <w:rPr>
          <w:rFonts w:eastAsia="仿宋_GB2312"/>
          <w:color w:val="000000"/>
          <w:sz w:val="32"/>
          <w:szCs w:val="32"/>
          <w:lang w:eastAsia="zh-CN"/>
        </w:rPr>
      </w:pPr>
      <w:r>
        <w:rPr>
          <w:rFonts w:eastAsia="仿宋_GB2312"/>
          <w:color w:val="000000"/>
          <w:sz w:val="32"/>
          <w:szCs w:val="32"/>
          <w:lang w:eastAsia="zh-CN"/>
        </w:rPr>
        <w:t>3.</w:t>
      </w:r>
      <w:r>
        <w:rPr>
          <w:rFonts w:eastAsia="仿宋_GB2312"/>
          <w:color w:val="000000"/>
          <w:sz w:val="32"/>
          <w:szCs w:val="32"/>
          <w:lang w:eastAsia="zh-CN"/>
        </w:rPr>
        <w:t>新造（更新）油茶</w:t>
      </w:r>
      <w:proofErr w:type="gramStart"/>
      <w:r>
        <w:rPr>
          <w:rFonts w:eastAsia="仿宋_GB2312"/>
          <w:color w:val="000000"/>
          <w:sz w:val="32"/>
          <w:szCs w:val="32"/>
          <w:lang w:eastAsia="zh-CN"/>
        </w:rPr>
        <w:t>林项目</w:t>
      </w:r>
      <w:proofErr w:type="gramEnd"/>
      <w:r>
        <w:rPr>
          <w:rFonts w:eastAsia="仿宋_GB2312"/>
          <w:color w:val="000000"/>
          <w:sz w:val="32"/>
          <w:szCs w:val="32"/>
          <w:lang w:eastAsia="zh-CN"/>
        </w:rPr>
        <w:t>主要技术指标</w:t>
      </w:r>
    </w:p>
    <w:p w:rsidR="00D57202" w:rsidRDefault="00000000">
      <w:pPr>
        <w:tabs>
          <w:tab w:val="left" w:pos="1701"/>
          <w:tab w:val="left" w:pos="1843"/>
        </w:tabs>
        <w:wordWrap w:val="0"/>
        <w:topLinePunct/>
        <w:spacing w:line="580" w:lineRule="exact"/>
        <w:ind w:firstLineChars="500" w:firstLine="1600"/>
        <w:rPr>
          <w:rFonts w:eastAsia="仿宋_GB2312"/>
          <w:color w:val="000000"/>
          <w:sz w:val="32"/>
          <w:szCs w:val="32"/>
          <w:lang w:eastAsia="zh-CN"/>
        </w:rPr>
      </w:pPr>
      <w:r>
        <w:rPr>
          <w:rFonts w:eastAsia="仿宋_GB2312"/>
          <w:color w:val="000000"/>
          <w:sz w:val="32"/>
          <w:szCs w:val="32"/>
          <w:lang w:eastAsia="zh-CN"/>
        </w:rPr>
        <w:t>4.</w:t>
      </w:r>
      <w:r>
        <w:rPr>
          <w:rFonts w:eastAsia="仿宋_GB2312"/>
          <w:color w:val="000000"/>
          <w:sz w:val="32"/>
          <w:szCs w:val="32"/>
          <w:lang w:eastAsia="zh-CN"/>
        </w:rPr>
        <w:t>信丰县低产油茶林改造、提升项目（抚育类型）主</w:t>
      </w:r>
    </w:p>
    <w:p w:rsidR="00D57202" w:rsidRDefault="00000000">
      <w:pPr>
        <w:tabs>
          <w:tab w:val="left" w:pos="1701"/>
          <w:tab w:val="left" w:pos="1843"/>
        </w:tabs>
        <w:wordWrap w:val="0"/>
        <w:topLinePunct/>
        <w:spacing w:line="580" w:lineRule="exact"/>
        <w:ind w:firstLineChars="600" w:firstLine="1920"/>
        <w:rPr>
          <w:rFonts w:eastAsia="仿宋_GB2312"/>
          <w:color w:val="000000"/>
          <w:sz w:val="32"/>
          <w:szCs w:val="32"/>
          <w:lang w:eastAsia="zh-CN"/>
        </w:rPr>
      </w:pPr>
      <w:r>
        <w:rPr>
          <w:rFonts w:eastAsia="仿宋_GB2312"/>
          <w:color w:val="000000"/>
          <w:sz w:val="32"/>
          <w:szCs w:val="32"/>
          <w:lang w:eastAsia="zh-CN"/>
        </w:rPr>
        <w:t>要技术指标</w:t>
      </w:r>
    </w:p>
    <w:p w:rsidR="00D57202" w:rsidRDefault="00000000">
      <w:pPr>
        <w:tabs>
          <w:tab w:val="left" w:pos="1701"/>
          <w:tab w:val="left" w:pos="1843"/>
        </w:tabs>
        <w:wordWrap w:val="0"/>
        <w:topLinePunct/>
        <w:spacing w:line="580" w:lineRule="exact"/>
        <w:ind w:firstLineChars="500" w:firstLine="1600"/>
        <w:rPr>
          <w:rFonts w:eastAsia="仿宋_GB2312"/>
          <w:sz w:val="32"/>
          <w:szCs w:val="32"/>
          <w:lang w:eastAsia="zh-CN"/>
        </w:rPr>
      </w:pPr>
      <w:r>
        <w:rPr>
          <w:rFonts w:eastAsia="仿宋_GB2312"/>
          <w:sz w:val="32"/>
          <w:szCs w:val="32"/>
          <w:lang w:eastAsia="zh-CN"/>
        </w:rPr>
        <w:t>5.</w:t>
      </w:r>
      <w:r>
        <w:rPr>
          <w:rFonts w:eastAsia="仿宋_GB2312"/>
          <w:sz w:val="32"/>
          <w:szCs w:val="32"/>
          <w:lang w:eastAsia="zh-CN"/>
        </w:rPr>
        <w:t>信丰县油茶资源高质量培育项目申请表</w:t>
      </w:r>
      <w:r>
        <w:rPr>
          <w:rFonts w:eastAsia="仿宋_GB2312"/>
          <w:sz w:val="32"/>
          <w:szCs w:val="32"/>
          <w:lang w:eastAsia="zh-CN"/>
        </w:rPr>
        <w:t xml:space="preserve"> </w:t>
      </w:r>
    </w:p>
    <w:p w:rsidR="00D57202" w:rsidRDefault="00000000">
      <w:pPr>
        <w:tabs>
          <w:tab w:val="left" w:pos="1701"/>
          <w:tab w:val="left" w:pos="1843"/>
        </w:tabs>
        <w:wordWrap w:val="0"/>
        <w:topLinePunct/>
        <w:spacing w:line="580" w:lineRule="exact"/>
        <w:ind w:firstLineChars="500" w:firstLine="1600"/>
        <w:rPr>
          <w:rFonts w:eastAsia="仿宋_GB2312"/>
          <w:sz w:val="32"/>
          <w:szCs w:val="32"/>
          <w:lang w:eastAsia="zh-CN"/>
        </w:rPr>
      </w:pPr>
      <w:r>
        <w:rPr>
          <w:rFonts w:eastAsia="仿宋_GB2312"/>
          <w:sz w:val="32"/>
          <w:szCs w:val="32"/>
          <w:lang w:eastAsia="zh-CN"/>
        </w:rPr>
        <w:t>6.</w:t>
      </w:r>
      <w:r>
        <w:rPr>
          <w:rFonts w:eastAsia="仿宋_GB2312"/>
          <w:sz w:val="32"/>
          <w:szCs w:val="32"/>
          <w:lang w:eastAsia="zh-CN"/>
        </w:rPr>
        <w:t>项目管理要求</w:t>
      </w:r>
    </w:p>
    <w:p w:rsidR="00D57202" w:rsidRDefault="00000000">
      <w:pPr>
        <w:tabs>
          <w:tab w:val="left" w:pos="1701"/>
          <w:tab w:val="left" w:pos="1843"/>
        </w:tabs>
        <w:wordWrap w:val="0"/>
        <w:topLinePunct/>
        <w:spacing w:line="580" w:lineRule="exact"/>
        <w:ind w:firstLineChars="500" w:firstLine="1600"/>
        <w:rPr>
          <w:rFonts w:eastAsia="仿宋_GB2312"/>
          <w:color w:val="000000"/>
          <w:sz w:val="32"/>
          <w:szCs w:val="32"/>
          <w:lang w:eastAsia="zh-CN"/>
        </w:rPr>
      </w:pPr>
      <w:r>
        <w:rPr>
          <w:rFonts w:eastAsia="仿宋_GB2312"/>
          <w:sz w:val="32"/>
          <w:szCs w:val="32"/>
          <w:lang w:eastAsia="zh-CN"/>
        </w:rPr>
        <w:t>7.</w:t>
      </w:r>
      <w:r>
        <w:rPr>
          <w:rFonts w:eastAsia="仿宋_GB2312"/>
          <w:sz w:val="32"/>
          <w:szCs w:val="32"/>
          <w:lang w:eastAsia="zh-CN"/>
        </w:rPr>
        <w:t>信丰县新造油茶林委托书（样式）</w:t>
      </w:r>
    </w:p>
    <w:p w:rsidR="00D57202" w:rsidRDefault="00000000">
      <w:pPr>
        <w:pStyle w:val="ac"/>
        <w:wordWrap w:val="0"/>
        <w:topLinePunct/>
        <w:spacing w:line="520" w:lineRule="exact"/>
        <w:ind w:firstLine="320"/>
        <w:rPr>
          <w:rFonts w:hint="eastAsia"/>
          <w:lang w:eastAsia="zh-CN"/>
        </w:rPr>
      </w:pPr>
      <w:r>
        <w:rPr>
          <w:lang w:eastAsia="zh-CN"/>
        </w:rPr>
        <w:t xml:space="preserve">        </w:t>
      </w:r>
    </w:p>
    <w:p w:rsidR="00D57202" w:rsidRDefault="00000000">
      <w:pPr>
        <w:wordWrap w:val="0"/>
        <w:topLinePunct/>
        <w:spacing w:line="540" w:lineRule="exact"/>
        <w:ind w:firstLineChars="300" w:firstLine="660"/>
        <w:rPr>
          <w:rFonts w:eastAsia="仿宋_GB2312"/>
          <w:lang w:eastAsia="zh-CN"/>
        </w:rPr>
      </w:pPr>
      <w:r>
        <w:rPr>
          <w:rFonts w:eastAsia="仿宋_GB2312"/>
          <w:lang w:eastAsia="zh-CN"/>
        </w:rPr>
        <w:t xml:space="preserve"> </w:t>
      </w:r>
    </w:p>
    <w:p w:rsidR="00D57202" w:rsidRDefault="00D57202">
      <w:pPr>
        <w:pStyle w:val="a4"/>
        <w:wordWrap w:val="0"/>
        <w:topLinePunct/>
        <w:rPr>
          <w:rFonts w:ascii="Times New Roman" w:hAnsi="Times New Roman"/>
          <w:lang w:eastAsia="zh-CN"/>
        </w:rPr>
        <w:sectPr w:rsidR="00D57202">
          <w:headerReference w:type="default" r:id="rId10"/>
          <w:footerReference w:type="even" r:id="rId11"/>
          <w:footerReference w:type="default" r:id="rId12"/>
          <w:pgSz w:w="11907" w:h="16840"/>
          <w:pgMar w:top="2098" w:right="1531" w:bottom="1985" w:left="1531" w:header="851" w:footer="851" w:gutter="0"/>
          <w:pgNumType w:fmt="numberInDash" w:start="1"/>
          <w:cols w:space="720"/>
          <w:docGrid w:linePitch="574" w:charSpace="-1429"/>
        </w:sectPr>
      </w:pPr>
    </w:p>
    <w:tbl>
      <w:tblPr>
        <w:tblW w:w="14023" w:type="dxa"/>
        <w:jc w:val="center"/>
        <w:tblLayout w:type="fixed"/>
        <w:tblLook w:val="04A0" w:firstRow="1" w:lastRow="0" w:firstColumn="1" w:lastColumn="0" w:noHBand="0" w:noVBand="1"/>
      </w:tblPr>
      <w:tblGrid>
        <w:gridCol w:w="923"/>
        <w:gridCol w:w="753"/>
        <w:gridCol w:w="816"/>
        <w:gridCol w:w="1345"/>
        <w:gridCol w:w="718"/>
        <w:gridCol w:w="705"/>
        <w:gridCol w:w="1206"/>
        <w:gridCol w:w="757"/>
        <w:gridCol w:w="731"/>
        <w:gridCol w:w="1193"/>
        <w:gridCol w:w="727"/>
        <w:gridCol w:w="761"/>
        <w:gridCol w:w="1250"/>
        <w:gridCol w:w="496"/>
        <w:gridCol w:w="533"/>
        <w:gridCol w:w="545"/>
        <w:gridCol w:w="564"/>
      </w:tblGrid>
      <w:tr w:rsidR="00D57202">
        <w:trPr>
          <w:trHeight w:val="467"/>
          <w:jc w:val="center"/>
        </w:trPr>
        <w:tc>
          <w:tcPr>
            <w:tcW w:w="14023" w:type="dxa"/>
            <w:gridSpan w:val="17"/>
            <w:tcBorders>
              <w:top w:val="nil"/>
              <w:left w:val="nil"/>
              <w:bottom w:val="single" w:sz="12" w:space="0" w:color="auto"/>
              <w:right w:val="nil"/>
            </w:tcBorders>
            <w:noWrap/>
            <w:vAlign w:val="center"/>
          </w:tcPr>
          <w:p w:rsidR="00D57202" w:rsidRDefault="00000000">
            <w:pPr>
              <w:widowControl/>
              <w:wordWrap w:val="0"/>
              <w:topLinePunct/>
              <w:spacing w:line="400" w:lineRule="exact"/>
              <w:rPr>
                <w:rFonts w:ascii="黑体" w:eastAsia="黑体" w:hAnsi="黑体" w:hint="eastAsia"/>
                <w:color w:val="000000"/>
                <w:sz w:val="32"/>
                <w:szCs w:val="32"/>
                <w:lang w:eastAsia="zh-CN"/>
              </w:rPr>
            </w:pPr>
            <w:r>
              <w:rPr>
                <w:rFonts w:ascii="黑体" w:eastAsia="黑体" w:hAnsi="黑体"/>
                <w:color w:val="000000"/>
                <w:sz w:val="32"/>
                <w:szCs w:val="32"/>
                <w:lang w:eastAsia="zh-CN"/>
              </w:rPr>
              <w:lastRenderedPageBreak/>
              <w:t>附件1</w:t>
            </w:r>
          </w:p>
          <w:p w:rsidR="00D57202" w:rsidRDefault="00000000">
            <w:pPr>
              <w:widowControl/>
              <w:wordWrap w:val="0"/>
              <w:topLinePunct/>
              <w:spacing w:line="400" w:lineRule="exact"/>
              <w:jc w:val="center"/>
              <w:rPr>
                <w:rFonts w:ascii="方正小标宋简体" w:eastAsia="方正小标宋简体"/>
                <w:bCs/>
                <w:color w:val="000000"/>
                <w:sz w:val="36"/>
                <w:szCs w:val="36"/>
                <w:lang w:eastAsia="zh-CN"/>
              </w:rPr>
            </w:pPr>
            <w:r>
              <w:rPr>
                <w:rFonts w:ascii="方正小标宋简体" w:eastAsia="方正小标宋简体" w:hint="eastAsia"/>
                <w:bCs/>
                <w:color w:val="000000"/>
                <w:sz w:val="36"/>
                <w:szCs w:val="36"/>
                <w:lang w:eastAsia="zh-CN"/>
              </w:rPr>
              <w:t>信丰县2023-2025年油茶生产任务</w:t>
            </w:r>
          </w:p>
          <w:p w:rsidR="00D57202" w:rsidRDefault="00000000">
            <w:pPr>
              <w:widowControl/>
              <w:wordWrap w:val="0"/>
              <w:topLinePunct/>
              <w:spacing w:line="400" w:lineRule="exact"/>
              <w:jc w:val="right"/>
              <w:rPr>
                <w:rFonts w:eastAsia="仿宋_GB2312"/>
                <w:color w:val="000000"/>
                <w:sz w:val="24"/>
              </w:rPr>
            </w:pPr>
            <w:proofErr w:type="spellStart"/>
            <w:r>
              <w:rPr>
                <w:rFonts w:eastAsia="仿宋_GB2312"/>
                <w:color w:val="000000"/>
                <w:sz w:val="24"/>
              </w:rPr>
              <w:t>单位：亩、个</w:t>
            </w:r>
            <w:proofErr w:type="spellEnd"/>
          </w:p>
        </w:tc>
      </w:tr>
      <w:tr w:rsidR="00D57202">
        <w:trPr>
          <w:trHeight w:val="271"/>
          <w:jc w:val="center"/>
        </w:trPr>
        <w:tc>
          <w:tcPr>
            <w:tcW w:w="923" w:type="dxa"/>
            <w:vMerge w:val="restart"/>
            <w:tcBorders>
              <w:top w:val="single" w:sz="12" w:space="0" w:color="auto"/>
              <w:left w:val="single" w:sz="12" w:space="0" w:color="auto"/>
              <w:bottom w:val="single" w:sz="6" w:space="0" w:color="auto"/>
              <w:right w:val="single" w:sz="6" w:space="0" w:color="auto"/>
            </w:tcBorders>
            <w:vAlign w:val="center"/>
          </w:tcPr>
          <w:p w:rsidR="00D57202" w:rsidRDefault="00000000">
            <w:pPr>
              <w:widowControl/>
              <w:wordWrap w:val="0"/>
              <w:topLinePunct/>
              <w:rPr>
                <w:rFonts w:eastAsia="仿宋_GB2312"/>
                <w:color w:val="000000"/>
                <w:szCs w:val="21"/>
              </w:rPr>
            </w:pPr>
            <w:proofErr w:type="spellStart"/>
            <w:r>
              <w:rPr>
                <w:rFonts w:eastAsia="仿宋_GB2312"/>
                <w:color w:val="000000"/>
                <w:szCs w:val="21"/>
              </w:rPr>
              <w:t>单位</w:t>
            </w:r>
            <w:proofErr w:type="spellEnd"/>
          </w:p>
        </w:tc>
        <w:tc>
          <w:tcPr>
            <w:tcW w:w="2914" w:type="dxa"/>
            <w:gridSpan w:val="3"/>
            <w:tcBorders>
              <w:top w:val="single" w:sz="12"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r>
              <w:rPr>
                <w:rFonts w:eastAsia="仿宋_GB2312"/>
                <w:color w:val="000000"/>
                <w:szCs w:val="21"/>
              </w:rPr>
              <w:t>2023-2025</w:t>
            </w:r>
            <w:r>
              <w:rPr>
                <w:rFonts w:eastAsia="仿宋_GB2312"/>
                <w:color w:val="000000"/>
                <w:szCs w:val="21"/>
              </w:rPr>
              <w:t>年合计</w:t>
            </w:r>
          </w:p>
        </w:tc>
        <w:tc>
          <w:tcPr>
            <w:tcW w:w="2629" w:type="dxa"/>
            <w:gridSpan w:val="3"/>
            <w:tcBorders>
              <w:top w:val="single" w:sz="12"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r>
              <w:rPr>
                <w:rFonts w:eastAsia="仿宋_GB2312"/>
                <w:color w:val="000000"/>
                <w:szCs w:val="21"/>
              </w:rPr>
              <w:t>2023</w:t>
            </w:r>
            <w:r>
              <w:rPr>
                <w:rFonts w:eastAsia="仿宋_GB2312"/>
                <w:color w:val="000000"/>
                <w:szCs w:val="21"/>
              </w:rPr>
              <w:t>年</w:t>
            </w:r>
          </w:p>
        </w:tc>
        <w:tc>
          <w:tcPr>
            <w:tcW w:w="2681" w:type="dxa"/>
            <w:gridSpan w:val="3"/>
            <w:tcBorders>
              <w:top w:val="single" w:sz="12"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r>
              <w:rPr>
                <w:rFonts w:eastAsia="仿宋_GB2312"/>
                <w:color w:val="000000"/>
                <w:szCs w:val="21"/>
              </w:rPr>
              <w:t>2024</w:t>
            </w:r>
            <w:r>
              <w:rPr>
                <w:rFonts w:eastAsia="仿宋_GB2312"/>
                <w:color w:val="000000"/>
                <w:szCs w:val="21"/>
              </w:rPr>
              <w:t>年</w:t>
            </w:r>
          </w:p>
        </w:tc>
        <w:tc>
          <w:tcPr>
            <w:tcW w:w="2738" w:type="dxa"/>
            <w:gridSpan w:val="3"/>
            <w:tcBorders>
              <w:top w:val="single" w:sz="12"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r>
              <w:rPr>
                <w:rFonts w:eastAsia="仿宋_GB2312"/>
                <w:color w:val="000000"/>
                <w:szCs w:val="21"/>
              </w:rPr>
              <w:t>2025</w:t>
            </w:r>
            <w:r>
              <w:rPr>
                <w:rFonts w:eastAsia="仿宋_GB2312"/>
                <w:color w:val="000000"/>
                <w:szCs w:val="21"/>
              </w:rPr>
              <w:t>年</w:t>
            </w:r>
          </w:p>
        </w:tc>
        <w:tc>
          <w:tcPr>
            <w:tcW w:w="2138" w:type="dxa"/>
            <w:gridSpan w:val="4"/>
            <w:tcBorders>
              <w:top w:val="single" w:sz="12" w:space="0" w:color="auto"/>
              <w:left w:val="single" w:sz="6" w:space="0" w:color="auto"/>
              <w:bottom w:val="single" w:sz="6" w:space="0" w:color="auto"/>
              <w:right w:val="single" w:sz="12"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示范基地</w:t>
            </w:r>
            <w:proofErr w:type="spellEnd"/>
          </w:p>
        </w:tc>
      </w:tr>
      <w:tr w:rsidR="00D57202">
        <w:trPr>
          <w:trHeight w:val="727"/>
          <w:jc w:val="center"/>
        </w:trPr>
        <w:tc>
          <w:tcPr>
            <w:tcW w:w="923" w:type="dxa"/>
            <w:vMerge/>
            <w:tcBorders>
              <w:top w:val="single" w:sz="6" w:space="0" w:color="auto"/>
              <w:left w:val="single" w:sz="12" w:space="0" w:color="auto"/>
              <w:bottom w:val="single" w:sz="6" w:space="0" w:color="auto"/>
              <w:right w:val="single" w:sz="6" w:space="0" w:color="auto"/>
            </w:tcBorders>
            <w:vAlign w:val="center"/>
          </w:tcPr>
          <w:p w:rsidR="00D57202" w:rsidRDefault="00D57202">
            <w:pPr>
              <w:widowControl/>
              <w:wordWrap w:val="0"/>
              <w:topLinePunct/>
              <w:rPr>
                <w:rFonts w:eastAsia="仿宋_GB2312"/>
                <w:color w:val="000000"/>
                <w:szCs w:val="21"/>
              </w:rPr>
            </w:pPr>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总计</w:t>
            </w:r>
            <w:proofErr w:type="spellEnd"/>
          </w:p>
        </w:tc>
        <w:tc>
          <w:tcPr>
            <w:tcW w:w="816"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新造</w:t>
            </w:r>
            <w:proofErr w:type="spellEnd"/>
          </w:p>
        </w:tc>
        <w:tc>
          <w:tcPr>
            <w:tcW w:w="1345"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改造（含更新、低改和提升</w:t>
            </w:r>
            <w:proofErr w:type="spellEnd"/>
            <w:r>
              <w:rPr>
                <w:rFonts w:eastAsia="仿宋_GB2312"/>
                <w:color w:val="000000"/>
                <w:szCs w:val="21"/>
              </w:rPr>
              <w:t>）</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小计</w:t>
            </w:r>
            <w:proofErr w:type="spellEnd"/>
          </w:p>
        </w:tc>
        <w:tc>
          <w:tcPr>
            <w:tcW w:w="705"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新造油茶林</w:t>
            </w:r>
            <w:proofErr w:type="spellEnd"/>
          </w:p>
        </w:tc>
        <w:tc>
          <w:tcPr>
            <w:tcW w:w="1206"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改造（含更新、低改和提升</w:t>
            </w:r>
            <w:proofErr w:type="spellEnd"/>
            <w:r>
              <w:rPr>
                <w:rFonts w:eastAsia="仿宋_GB2312"/>
                <w:color w:val="000000"/>
                <w:szCs w:val="21"/>
              </w:rPr>
              <w:t>）</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小计</w:t>
            </w:r>
            <w:proofErr w:type="spellEnd"/>
          </w:p>
        </w:tc>
        <w:tc>
          <w:tcPr>
            <w:tcW w:w="731"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新造油茶林</w:t>
            </w:r>
            <w:proofErr w:type="spellEnd"/>
          </w:p>
        </w:tc>
        <w:tc>
          <w:tcPr>
            <w:tcW w:w="1193"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改造（含更新、低改和提升</w:t>
            </w:r>
            <w:proofErr w:type="spellEnd"/>
            <w:r>
              <w:rPr>
                <w:rFonts w:eastAsia="仿宋_GB2312"/>
                <w:color w:val="000000"/>
                <w:szCs w:val="21"/>
              </w:rPr>
              <w:t>）</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小计</w:t>
            </w:r>
            <w:proofErr w:type="spellEnd"/>
          </w:p>
        </w:tc>
        <w:tc>
          <w:tcPr>
            <w:tcW w:w="761"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新造油茶林</w:t>
            </w:r>
            <w:proofErr w:type="spellEnd"/>
          </w:p>
        </w:tc>
        <w:tc>
          <w:tcPr>
            <w:tcW w:w="1250"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改造（含更新、低改和提升</w:t>
            </w:r>
            <w:proofErr w:type="spellEnd"/>
            <w:r>
              <w:rPr>
                <w:rFonts w:eastAsia="仿宋_GB2312"/>
                <w:color w:val="000000"/>
                <w:szCs w:val="21"/>
              </w:rPr>
              <w:t>）</w:t>
            </w:r>
          </w:p>
        </w:tc>
        <w:tc>
          <w:tcPr>
            <w:tcW w:w="496"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小计</w:t>
            </w:r>
            <w:proofErr w:type="spellEnd"/>
          </w:p>
        </w:tc>
        <w:tc>
          <w:tcPr>
            <w:tcW w:w="533"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高产</w:t>
            </w:r>
            <w:proofErr w:type="spellEnd"/>
          </w:p>
        </w:tc>
        <w:tc>
          <w:tcPr>
            <w:tcW w:w="545" w:type="dxa"/>
            <w:tcBorders>
              <w:top w:val="single" w:sz="6" w:space="0" w:color="auto"/>
              <w:left w:val="single" w:sz="6" w:space="0" w:color="auto"/>
              <w:bottom w:val="single" w:sz="6" w:space="0" w:color="auto"/>
              <w:right w:val="single" w:sz="6"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低改</w:t>
            </w:r>
            <w:proofErr w:type="spellEnd"/>
          </w:p>
        </w:tc>
        <w:tc>
          <w:tcPr>
            <w:tcW w:w="564" w:type="dxa"/>
            <w:tcBorders>
              <w:top w:val="single" w:sz="6" w:space="0" w:color="auto"/>
              <w:left w:val="single" w:sz="6" w:space="0" w:color="auto"/>
              <w:bottom w:val="single" w:sz="6" w:space="0" w:color="auto"/>
              <w:right w:val="single" w:sz="12" w:space="0" w:color="auto"/>
            </w:tcBorders>
            <w:vAlign w:val="center"/>
          </w:tcPr>
          <w:p w:rsidR="00D57202" w:rsidRDefault="00000000">
            <w:pPr>
              <w:widowControl/>
              <w:wordWrap w:val="0"/>
              <w:topLinePunct/>
              <w:jc w:val="center"/>
              <w:rPr>
                <w:rFonts w:eastAsia="仿宋_GB2312"/>
                <w:color w:val="000000"/>
                <w:szCs w:val="21"/>
              </w:rPr>
            </w:pPr>
            <w:proofErr w:type="spellStart"/>
            <w:r>
              <w:rPr>
                <w:rFonts w:eastAsia="仿宋_GB2312"/>
                <w:color w:val="000000"/>
                <w:szCs w:val="21"/>
              </w:rPr>
              <w:t>提升</w:t>
            </w:r>
            <w:proofErr w:type="spellEnd"/>
          </w:p>
        </w:tc>
      </w:tr>
      <w:tr w:rsidR="00D57202">
        <w:trPr>
          <w:trHeight w:val="349"/>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proofErr w:type="spellStart"/>
            <w:r>
              <w:rPr>
                <w:rFonts w:eastAsia="仿宋_GB2312"/>
                <w:b/>
                <w:bCs/>
                <w:color w:val="000000"/>
                <w:sz w:val="18"/>
                <w:szCs w:val="18"/>
              </w:rPr>
              <w:t>合计</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73200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56000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17200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23000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14000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9000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19000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15200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3800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31200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26800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4400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12</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3</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3</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b/>
                <w:bCs/>
                <w:color w:val="000000"/>
                <w:sz w:val="18"/>
                <w:szCs w:val="18"/>
              </w:rPr>
            </w:pPr>
            <w:r>
              <w:rPr>
                <w:rFonts w:eastAsia="仿宋_GB2312"/>
                <w:b/>
                <w:bCs/>
                <w:color w:val="000000"/>
                <w:sz w:val="18"/>
                <w:szCs w:val="18"/>
              </w:rPr>
              <w:t>6</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嘉定镇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8560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5810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2750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2460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960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1500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1850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350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3900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900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西牛镇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8650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6350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2300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2600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1600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2750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1300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97"/>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古陂镇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9080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4200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4880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4500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800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3700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1780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1200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580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2800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5"/>
                <w:szCs w:val="15"/>
              </w:rPr>
            </w:pPr>
            <w:proofErr w:type="spellStart"/>
            <w:r>
              <w:rPr>
                <w:rFonts w:eastAsia="仿宋_GB2312"/>
                <w:color w:val="000000"/>
                <w:sz w:val="15"/>
                <w:szCs w:val="15"/>
              </w:rPr>
              <w:t>大塘埠镇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7060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6050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1010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2900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2400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1660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1450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210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2500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正平镇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3520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3380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640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640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1010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870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1870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1870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99"/>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万隆乡</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2450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1660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790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760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560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540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450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小河镇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1710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1640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640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640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4700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崇仙乡</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3010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2060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950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480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480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1430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480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950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317"/>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小江镇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5080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3290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1790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2240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640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1090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900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190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1750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361"/>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5"/>
                <w:szCs w:val="15"/>
              </w:rPr>
            </w:pPr>
            <w:proofErr w:type="spellStart"/>
            <w:r>
              <w:rPr>
                <w:rFonts w:eastAsia="仿宋_GB2312"/>
                <w:color w:val="000000"/>
                <w:sz w:val="15"/>
                <w:szCs w:val="15"/>
              </w:rPr>
              <w:t>铁石口镇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2430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2080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350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2080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2080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350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安西镇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6150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5680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470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780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480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1770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3600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3600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新田镇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3230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2930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480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480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800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300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1650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w:t>
            </w: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油山镇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2120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1620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500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6"/>
                <w:szCs w:val="16"/>
              </w:rPr>
            </w:pPr>
            <w:r>
              <w:rPr>
                <w:rFonts w:eastAsia="仿宋_GB2312"/>
                <w:color w:val="000000"/>
                <w:sz w:val="16"/>
                <w:szCs w:val="16"/>
              </w:rPr>
              <w:t>560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560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1160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660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500</w:t>
            </w: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大阿镇</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3980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3840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640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640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1140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140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2200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2200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73"/>
          <w:jc w:val="center"/>
        </w:trPr>
        <w:tc>
          <w:tcPr>
            <w:tcW w:w="923" w:type="dxa"/>
            <w:tcBorders>
              <w:top w:val="single" w:sz="6" w:space="0" w:color="auto"/>
              <w:left w:val="single" w:sz="12"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t>虎山乡</w:t>
            </w:r>
            <w:proofErr w:type="spellEnd"/>
          </w:p>
        </w:tc>
        <w:tc>
          <w:tcPr>
            <w:tcW w:w="75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3710</w:t>
            </w:r>
          </w:p>
        </w:tc>
        <w:tc>
          <w:tcPr>
            <w:tcW w:w="81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3350</w:t>
            </w:r>
          </w:p>
        </w:tc>
        <w:tc>
          <w:tcPr>
            <w:tcW w:w="13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360</w:t>
            </w:r>
          </w:p>
        </w:tc>
        <w:tc>
          <w:tcPr>
            <w:tcW w:w="718"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600</w:t>
            </w:r>
          </w:p>
        </w:tc>
        <w:tc>
          <w:tcPr>
            <w:tcW w:w="70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400</w:t>
            </w:r>
          </w:p>
        </w:tc>
        <w:tc>
          <w:tcPr>
            <w:tcW w:w="120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200</w:t>
            </w:r>
          </w:p>
        </w:tc>
        <w:tc>
          <w:tcPr>
            <w:tcW w:w="75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1360</w:t>
            </w:r>
          </w:p>
        </w:tc>
        <w:tc>
          <w:tcPr>
            <w:tcW w:w="73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1200</w:t>
            </w:r>
          </w:p>
        </w:tc>
        <w:tc>
          <w:tcPr>
            <w:tcW w:w="119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160</w:t>
            </w:r>
          </w:p>
        </w:tc>
        <w:tc>
          <w:tcPr>
            <w:tcW w:w="727"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1750</w:t>
            </w:r>
          </w:p>
        </w:tc>
        <w:tc>
          <w:tcPr>
            <w:tcW w:w="761"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1750</w:t>
            </w:r>
          </w:p>
        </w:tc>
        <w:tc>
          <w:tcPr>
            <w:tcW w:w="1250" w:type="dxa"/>
            <w:tcBorders>
              <w:top w:val="single" w:sz="6" w:space="0" w:color="auto"/>
              <w:left w:val="single" w:sz="6" w:space="0" w:color="auto"/>
              <w:bottom w:val="single" w:sz="6"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6"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6"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r w:rsidR="00D57202">
        <w:trPr>
          <w:trHeight w:val="286"/>
          <w:jc w:val="center"/>
        </w:trPr>
        <w:tc>
          <w:tcPr>
            <w:tcW w:w="923" w:type="dxa"/>
            <w:tcBorders>
              <w:top w:val="single" w:sz="6" w:space="0" w:color="auto"/>
              <w:left w:val="single" w:sz="12"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proofErr w:type="spellStart"/>
            <w:r>
              <w:rPr>
                <w:rFonts w:eastAsia="仿宋_GB2312"/>
                <w:color w:val="000000"/>
                <w:sz w:val="18"/>
                <w:szCs w:val="18"/>
              </w:rPr>
              <w:lastRenderedPageBreak/>
              <w:t>大桥镇</w:t>
            </w:r>
            <w:proofErr w:type="spellEnd"/>
          </w:p>
        </w:tc>
        <w:tc>
          <w:tcPr>
            <w:tcW w:w="753"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2460</w:t>
            </w:r>
          </w:p>
        </w:tc>
        <w:tc>
          <w:tcPr>
            <w:tcW w:w="816"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2060</w:t>
            </w:r>
          </w:p>
        </w:tc>
        <w:tc>
          <w:tcPr>
            <w:tcW w:w="1345"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718"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640</w:t>
            </w:r>
          </w:p>
        </w:tc>
        <w:tc>
          <w:tcPr>
            <w:tcW w:w="705"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sz w:val="18"/>
                <w:szCs w:val="18"/>
              </w:rPr>
            </w:pPr>
            <w:r>
              <w:rPr>
                <w:rFonts w:eastAsia="仿宋_GB2312"/>
                <w:color w:val="000000"/>
                <w:sz w:val="18"/>
                <w:szCs w:val="18"/>
              </w:rPr>
              <w:t>640</w:t>
            </w:r>
          </w:p>
        </w:tc>
        <w:tc>
          <w:tcPr>
            <w:tcW w:w="1206"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757"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1050</w:t>
            </w:r>
          </w:p>
        </w:tc>
        <w:tc>
          <w:tcPr>
            <w:tcW w:w="731"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650</w:t>
            </w:r>
          </w:p>
        </w:tc>
        <w:tc>
          <w:tcPr>
            <w:tcW w:w="1193"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400</w:t>
            </w:r>
          </w:p>
        </w:tc>
        <w:tc>
          <w:tcPr>
            <w:tcW w:w="727"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770</w:t>
            </w:r>
          </w:p>
        </w:tc>
        <w:tc>
          <w:tcPr>
            <w:tcW w:w="761"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770</w:t>
            </w:r>
          </w:p>
        </w:tc>
        <w:tc>
          <w:tcPr>
            <w:tcW w:w="1250" w:type="dxa"/>
            <w:tcBorders>
              <w:top w:val="single" w:sz="6" w:space="0" w:color="auto"/>
              <w:left w:val="single" w:sz="6" w:space="0" w:color="auto"/>
              <w:bottom w:val="single" w:sz="12" w:space="0" w:color="auto"/>
              <w:right w:val="single" w:sz="6" w:space="0" w:color="auto"/>
            </w:tcBorders>
            <w:noWrap/>
            <w:vAlign w:val="center"/>
          </w:tcPr>
          <w:p w:rsidR="00D57202" w:rsidRDefault="00D57202">
            <w:pPr>
              <w:widowControl/>
              <w:wordWrap w:val="0"/>
              <w:topLinePunct/>
              <w:jc w:val="center"/>
              <w:rPr>
                <w:rFonts w:eastAsia="仿宋_GB2312"/>
                <w:color w:val="000000"/>
                <w:sz w:val="18"/>
                <w:szCs w:val="18"/>
              </w:rPr>
            </w:pPr>
          </w:p>
        </w:tc>
        <w:tc>
          <w:tcPr>
            <w:tcW w:w="496"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33"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45" w:type="dxa"/>
            <w:tcBorders>
              <w:top w:val="single" w:sz="6" w:space="0" w:color="auto"/>
              <w:left w:val="single" w:sz="6" w:space="0" w:color="auto"/>
              <w:bottom w:val="single" w:sz="12" w:space="0" w:color="auto"/>
              <w:right w:val="single" w:sz="6"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c>
          <w:tcPr>
            <w:tcW w:w="564" w:type="dxa"/>
            <w:tcBorders>
              <w:top w:val="single" w:sz="6" w:space="0" w:color="auto"/>
              <w:left w:val="single" w:sz="6" w:space="0" w:color="auto"/>
              <w:bottom w:val="single" w:sz="12" w:space="0" w:color="auto"/>
              <w:right w:val="single" w:sz="12" w:space="0" w:color="auto"/>
            </w:tcBorders>
            <w:noWrap/>
            <w:vAlign w:val="center"/>
          </w:tcPr>
          <w:p w:rsidR="00D57202" w:rsidRDefault="00000000">
            <w:pPr>
              <w:widowControl/>
              <w:wordWrap w:val="0"/>
              <w:topLinePunct/>
              <w:jc w:val="center"/>
              <w:rPr>
                <w:rFonts w:eastAsia="仿宋_GB2312"/>
                <w:color w:val="000000"/>
                <w:sz w:val="18"/>
                <w:szCs w:val="18"/>
              </w:rPr>
            </w:pPr>
            <w:r>
              <w:rPr>
                <w:rFonts w:eastAsia="仿宋_GB2312"/>
                <w:color w:val="000000"/>
                <w:sz w:val="18"/>
                <w:szCs w:val="18"/>
              </w:rPr>
              <w:t xml:space="preserve">　</w:t>
            </w:r>
          </w:p>
        </w:tc>
      </w:tr>
    </w:tbl>
    <w:p w:rsidR="00D57202" w:rsidRDefault="00D57202">
      <w:pPr>
        <w:wordWrap w:val="0"/>
        <w:topLinePunct/>
        <w:spacing w:line="400" w:lineRule="exact"/>
        <w:rPr>
          <w:rFonts w:eastAsia="仿宋_GB2312"/>
          <w:sz w:val="32"/>
          <w:szCs w:val="32"/>
        </w:rPr>
        <w:sectPr w:rsidR="00D57202">
          <w:headerReference w:type="default" r:id="rId13"/>
          <w:pgSz w:w="16840" w:h="11907" w:orient="landscape"/>
          <w:pgMar w:top="2098" w:right="1588" w:bottom="2098" w:left="1588" w:header="851" w:footer="1701" w:gutter="0"/>
          <w:pgNumType w:fmt="numberInDash"/>
          <w:cols w:space="720"/>
          <w:docGrid w:linePitch="574"/>
        </w:sectPr>
      </w:pPr>
    </w:p>
    <w:p w:rsidR="00D57202" w:rsidRDefault="00000000">
      <w:pPr>
        <w:pStyle w:val="a3"/>
        <w:wordWrap w:val="0"/>
        <w:topLinePunct/>
        <w:ind w:firstLineChars="0" w:firstLine="0"/>
        <w:rPr>
          <w:rFonts w:ascii="黑体" w:eastAsia="黑体" w:hAnsi="黑体" w:hint="eastAsia"/>
          <w:color w:val="000000"/>
          <w:szCs w:val="32"/>
        </w:rPr>
      </w:pPr>
      <w:r>
        <w:rPr>
          <w:rFonts w:ascii="黑体" w:eastAsia="黑体" w:hAnsi="黑体"/>
          <w:color w:val="000000"/>
          <w:szCs w:val="32"/>
        </w:rPr>
        <w:lastRenderedPageBreak/>
        <w:t>附件2</w:t>
      </w:r>
    </w:p>
    <w:p w:rsidR="00D57202" w:rsidRDefault="00000000">
      <w:pPr>
        <w:widowControl/>
        <w:wordWrap w:val="0"/>
        <w:topLinePunct/>
        <w:jc w:val="center"/>
        <w:rPr>
          <w:rFonts w:ascii="方正小标宋简体" w:eastAsia="方正小标宋简体"/>
          <w:bCs/>
          <w:color w:val="000000"/>
          <w:spacing w:val="-10"/>
          <w:sz w:val="36"/>
          <w:szCs w:val="36"/>
          <w:lang w:eastAsia="zh-CN"/>
        </w:rPr>
      </w:pPr>
      <w:r>
        <w:rPr>
          <w:rFonts w:ascii="方正小标宋简体" w:eastAsia="方正小标宋简体" w:hint="eastAsia"/>
          <w:bCs/>
          <w:color w:val="000000"/>
          <w:spacing w:val="-10"/>
          <w:sz w:val="36"/>
          <w:szCs w:val="36"/>
          <w:lang w:eastAsia="zh-CN"/>
        </w:rPr>
        <w:t>高产油茶林新造、低产油茶林改造、未达产油茶林</w:t>
      </w:r>
    </w:p>
    <w:p w:rsidR="00D57202" w:rsidRDefault="00000000">
      <w:pPr>
        <w:widowControl/>
        <w:wordWrap w:val="0"/>
        <w:topLinePunct/>
        <w:jc w:val="center"/>
        <w:rPr>
          <w:rFonts w:ascii="方正小标宋简体" w:eastAsia="方正小标宋简体"/>
          <w:bCs/>
          <w:color w:val="000000"/>
          <w:sz w:val="36"/>
          <w:szCs w:val="36"/>
          <w:lang w:eastAsia="zh-CN"/>
        </w:rPr>
      </w:pPr>
      <w:r>
        <w:rPr>
          <w:rFonts w:ascii="方正小标宋简体" w:eastAsia="方正小标宋简体" w:hint="eastAsia"/>
          <w:bCs/>
          <w:color w:val="000000"/>
          <w:sz w:val="36"/>
          <w:szCs w:val="36"/>
          <w:lang w:eastAsia="zh-CN"/>
        </w:rPr>
        <w:t>提升技术要求</w:t>
      </w:r>
    </w:p>
    <w:p w:rsidR="00D57202" w:rsidRDefault="00D57202">
      <w:pPr>
        <w:wordWrap w:val="0"/>
        <w:topLinePunct/>
        <w:spacing w:line="560" w:lineRule="exact"/>
        <w:ind w:firstLineChars="200" w:firstLine="640"/>
        <w:rPr>
          <w:rFonts w:eastAsia="仿宋_GB2312"/>
          <w:color w:val="000000"/>
          <w:sz w:val="32"/>
          <w:szCs w:val="32"/>
          <w:lang w:eastAsia="zh-CN"/>
        </w:rPr>
      </w:pPr>
    </w:p>
    <w:p w:rsidR="00D57202" w:rsidRDefault="00000000">
      <w:pPr>
        <w:wordWrap w:val="0"/>
        <w:topLinePunct/>
        <w:spacing w:line="560" w:lineRule="exact"/>
        <w:ind w:firstLineChars="200" w:firstLine="632"/>
        <w:rPr>
          <w:rFonts w:eastAsia="仿宋_GB2312"/>
          <w:color w:val="000000"/>
          <w:spacing w:val="-4"/>
          <w:sz w:val="32"/>
          <w:szCs w:val="32"/>
          <w:lang w:eastAsia="zh-CN"/>
        </w:rPr>
      </w:pPr>
      <w:r>
        <w:rPr>
          <w:rFonts w:eastAsia="仿宋_GB2312"/>
          <w:color w:val="000000"/>
          <w:spacing w:val="-4"/>
          <w:sz w:val="32"/>
          <w:szCs w:val="32"/>
          <w:lang w:eastAsia="zh-CN"/>
        </w:rPr>
        <w:t>高产油茶林新造、低产油茶林改造、未达产油茶林提升执行《江西省油茶资源高质量培育建设指南（修订）》（以下简称《指南》）有关技术要求。主要技术措施有：</w:t>
      </w:r>
    </w:p>
    <w:p w:rsidR="00D57202" w:rsidRDefault="00000000">
      <w:pPr>
        <w:wordWrap w:val="0"/>
        <w:topLinePunct/>
        <w:spacing w:line="560" w:lineRule="exact"/>
        <w:ind w:firstLineChars="200" w:firstLine="640"/>
        <w:rPr>
          <w:rFonts w:eastAsia="黑体"/>
          <w:color w:val="000000"/>
          <w:sz w:val="32"/>
          <w:szCs w:val="32"/>
          <w:lang w:eastAsia="zh-CN"/>
        </w:rPr>
      </w:pPr>
      <w:r>
        <w:rPr>
          <w:rFonts w:eastAsia="黑体" w:hAnsi="黑体"/>
          <w:color w:val="000000"/>
          <w:sz w:val="32"/>
          <w:szCs w:val="32"/>
          <w:lang w:eastAsia="zh-CN"/>
        </w:rPr>
        <w:t>一、高产油茶林新造技术要求</w:t>
      </w:r>
    </w:p>
    <w:p w:rsidR="00D57202" w:rsidRDefault="00000000">
      <w:pPr>
        <w:wordWrap w:val="0"/>
        <w:topLinePunct/>
        <w:spacing w:line="560" w:lineRule="exact"/>
        <w:ind w:firstLineChars="200" w:firstLine="643"/>
        <w:rPr>
          <w:rFonts w:eastAsia="仿宋_GB2312"/>
          <w:sz w:val="32"/>
          <w:lang w:eastAsia="zh-CN"/>
        </w:rPr>
      </w:pPr>
      <w:r>
        <w:rPr>
          <w:rFonts w:eastAsia="仿宋_GB2312"/>
          <w:b/>
          <w:bCs/>
          <w:sz w:val="32"/>
          <w:lang w:eastAsia="zh-CN"/>
        </w:rPr>
        <w:t>1.</w:t>
      </w:r>
      <w:r>
        <w:rPr>
          <w:rFonts w:eastAsia="仿宋_GB2312"/>
          <w:b/>
          <w:bCs/>
          <w:sz w:val="32"/>
          <w:lang w:eastAsia="zh-CN"/>
        </w:rPr>
        <w:t>立地。</w:t>
      </w:r>
      <w:r>
        <w:rPr>
          <w:rFonts w:eastAsia="仿宋_GB2312" w:hAnsi="仿宋_GB2312"/>
          <w:sz w:val="32"/>
          <w:lang w:eastAsia="zh-CN"/>
        </w:rPr>
        <w:t>选择无污染的平原岗地和低山丘陵区，海拔</w:t>
      </w:r>
      <w:r>
        <w:rPr>
          <w:rFonts w:eastAsia="仿宋_GB2312"/>
          <w:sz w:val="32"/>
          <w:lang w:eastAsia="zh-CN"/>
        </w:rPr>
        <w:t>500</w:t>
      </w:r>
      <w:r>
        <w:rPr>
          <w:rFonts w:eastAsia="仿宋_GB2312" w:hAnsi="仿宋_GB2312"/>
          <w:sz w:val="32"/>
          <w:lang w:eastAsia="zh-CN"/>
        </w:rPr>
        <w:t>米以下（赣南部分地区</w:t>
      </w:r>
      <w:r>
        <w:rPr>
          <w:rFonts w:eastAsia="仿宋_GB2312"/>
          <w:sz w:val="32"/>
          <w:lang w:eastAsia="zh-CN"/>
        </w:rPr>
        <w:t>600</w:t>
      </w:r>
      <w:r>
        <w:rPr>
          <w:rFonts w:eastAsia="仿宋_GB2312" w:hAnsi="仿宋_GB2312"/>
          <w:sz w:val="32"/>
          <w:lang w:eastAsia="zh-CN"/>
        </w:rPr>
        <w:t>米以下），坡度</w:t>
      </w:r>
      <w:r>
        <w:rPr>
          <w:rFonts w:eastAsia="仿宋_GB2312"/>
          <w:sz w:val="32"/>
          <w:lang w:eastAsia="zh-CN"/>
        </w:rPr>
        <w:t>25°</w:t>
      </w:r>
      <w:r>
        <w:rPr>
          <w:rFonts w:eastAsia="仿宋_GB2312" w:hAnsi="仿宋_GB2312"/>
          <w:sz w:val="32"/>
          <w:lang w:eastAsia="zh-CN"/>
        </w:rPr>
        <w:t>以下，光照充足的阳坡和半阳坡，土层厚度</w:t>
      </w:r>
      <w:r>
        <w:rPr>
          <w:rFonts w:eastAsia="仿宋_GB2312"/>
          <w:sz w:val="32"/>
          <w:lang w:eastAsia="zh-CN"/>
        </w:rPr>
        <w:t>60</w:t>
      </w:r>
      <w:r>
        <w:rPr>
          <w:rFonts w:eastAsia="仿宋_GB2312" w:hAnsi="仿宋_GB2312"/>
          <w:sz w:val="32"/>
          <w:lang w:eastAsia="zh-CN"/>
        </w:rPr>
        <w:t>厘米以上，石砾含量不超过</w:t>
      </w:r>
      <w:r>
        <w:rPr>
          <w:rFonts w:eastAsia="仿宋_GB2312"/>
          <w:sz w:val="32"/>
          <w:lang w:eastAsia="zh-CN"/>
        </w:rPr>
        <w:t>25%</w:t>
      </w:r>
      <w:r>
        <w:rPr>
          <w:rFonts w:eastAsia="仿宋_GB2312" w:hAnsi="仿宋_GB2312"/>
          <w:sz w:val="32"/>
          <w:lang w:eastAsia="zh-CN"/>
        </w:rPr>
        <w:t>，排水良好，较肥沃的弱酸性红壤宜林地以及</w:t>
      </w:r>
      <w:r>
        <w:rPr>
          <w:rFonts w:eastAsia="仿宋_GB2312"/>
          <w:sz w:val="32"/>
          <w:lang w:eastAsia="zh-CN"/>
        </w:rPr>
        <w:t>“</w:t>
      </w:r>
      <w:r>
        <w:rPr>
          <w:rFonts w:eastAsia="仿宋_GB2312" w:hAnsi="仿宋_GB2312"/>
          <w:sz w:val="32"/>
          <w:lang w:eastAsia="zh-CN"/>
        </w:rPr>
        <w:t>四旁</w:t>
      </w:r>
      <w:r>
        <w:rPr>
          <w:rFonts w:eastAsia="仿宋_GB2312"/>
          <w:sz w:val="32"/>
          <w:lang w:eastAsia="zh-CN"/>
        </w:rPr>
        <w:t>”</w:t>
      </w:r>
      <w:r>
        <w:rPr>
          <w:rFonts w:eastAsia="仿宋_GB2312" w:hAnsi="仿宋_GB2312"/>
          <w:sz w:val="32"/>
          <w:lang w:eastAsia="zh-CN"/>
        </w:rPr>
        <w:t>用地、低效茶园地。</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2.</w:t>
      </w:r>
      <w:r>
        <w:rPr>
          <w:rFonts w:eastAsia="仿宋_GB2312"/>
          <w:b/>
          <w:bCs/>
          <w:sz w:val="32"/>
          <w:lang w:eastAsia="zh-CN"/>
        </w:rPr>
        <w:t>区划。</w:t>
      </w:r>
      <w:r>
        <w:rPr>
          <w:rFonts w:eastAsia="仿宋_GB2312" w:hAnsi="仿宋_GB2312"/>
          <w:sz w:val="32"/>
          <w:lang w:eastAsia="zh-CN"/>
        </w:rPr>
        <w:t>新造油茶纯林连片面积应控制在</w:t>
      </w:r>
      <w:r>
        <w:rPr>
          <w:rFonts w:eastAsia="仿宋_GB2312"/>
          <w:sz w:val="32"/>
          <w:lang w:eastAsia="zh-CN"/>
        </w:rPr>
        <w:t>300</w:t>
      </w:r>
      <w:r>
        <w:rPr>
          <w:rFonts w:eastAsia="仿宋_GB2312" w:hAnsi="仿宋_GB2312"/>
          <w:sz w:val="32"/>
          <w:lang w:eastAsia="zh-CN"/>
        </w:rPr>
        <w:t>亩以内。有条件的应配套建设林道（机耕道）、山塘、水池、工棚等基础设施。两片油茶纯林之间应有其他树种或原</w:t>
      </w:r>
      <w:proofErr w:type="gramStart"/>
      <w:r>
        <w:rPr>
          <w:rFonts w:eastAsia="仿宋_GB2312" w:hAnsi="仿宋_GB2312"/>
          <w:sz w:val="32"/>
          <w:lang w:eastAsia="zh-CN"/>
        </w:rPr>
        <w:t>生植</w:t>
      </w:r>
      <w:proofErr w:type="gramEnd"/>
      <w:r>
        <w:rPr>
          <w:rFonts w:eastAsia="仿宋_GB2312" w:hAnsi="仿宋_GB2312"/>
          <w:sz w:val="32"/>
          <w:lang w:eastAsia="zh-CN"/>
        </w:rPr>
        <w:t>被形成的缓冲隔离区间不少于</w:t>
      </w:r>
      <w:r>
        <w:rPr>
          <w:rFonts w:eastAsia="仿宋_GB2312"/>
          <w:sz w:val="32"/>
          <w:lang w:eastAsia="zh-CN"/>
        </w:rPr>
        <w:t>50</w:t>
      </w:r>
      <w:r>
        <w:rPr>
          <w:rFonts w:eastAsia="仿宋_GB2312" w:hAnsi="仿宋_GB2312"/>
          <w:sz w:val="32"/>
          <w:lang w:eastAsia="zh-CN"/>
        </w:rPr>
        <w:t>米，以利维护生物多样性和环境保育。</w:t>
      </w:r>
    </w:p>
    <w:p w:rsidR="00D57202" w:rsidRDefault="00000000">
      <w:pPr>
        <w:wordWrap w:val="0"/>
        <w:topLinePunct/>
        <w:spacing w:line="560" w:lineRule="exact"/>
        <w:ind w:firstLineChars="200" w:firstLine="643"/>
        <w:rPr>
          <w:rFonts w:eastAsia="仿宋_GB2312"/>
          <w:sz w:val="32"/>
          <w:lang w:eastAsia="zh-CN"/>
        </w:rPr>
      </w:pPr>
      <w:r>
        <w:rPr>
          <w:rFonts w:eastAsia="仿宋_GB2312"/>
          <w:b/>
          <w:bCs/>
          <w:sz w:val="32"/>
          <w:lang w:eastAsia="zh-CN"/>
        </w:rPr>
        <w:t>3.</w:t>
      </w:r>
      <w:r>
        <w:rPr>
          <w:rFonts w:eastAsia="仿宋_GB2312"/>
          <w:b/>
          <w:bCs/>
          <w:sz w:val="32"/>
          <w:lang w:eastAsia="zh-CN"/>
        </w:rPr>
        <w:t>整地。</w:t>
      </w:r>
      <w:r>
        <w:rPr>
          <w:rFonts w:eastAsia="仿宋_GB2312" w:hAnsi="仿宋_GB2312"/>
          <w:sz w:val="32"/>
          <w:lang w:eastAsia="zh-CN"/>
        </w:rPr>
        <w:t>根据坡度等地形地貌因素和有利于水土保持等要求，选择全垦、带状或块状方式整地。坡度</w:t>
      </w:r>
      <w:r>
        <w:rPr>
          <w:rFonts w:eastAsia="仿宋_GB2312"/>
          <w:sz w:val="32"/>
          <w:lang w:eastAsia="zh-CN"/>
        </w:rPr>
        <w:t>10°</w:t>
      </w:r>
      <w:r>
        <w:rPr>
          <w:rFonts w:eastAsia="仿宋_GB2312" w:hAnsi="仿宋_GB2312"/>
          <w:sz w:val="32"/>
          <w:lang w:eastAsia="zh-CN"/>
        </w:rPr>
        <w:t>以下的平原、岗地或需套种的造林地可全垦整地。坡度</w:t>
      </w:r>
      <w:r>
        <w:rPr>
          <w:rFonts w:eastAsia="仿宋_GB2312"/>
          <w:sz w:val="32"/>
          <w:lang w:eastAsia="zh-CN"/>
        </w:rPr>
        <w:t>10°</w:t>
      </w:r>
      <w:r>
        <w:rPr>
          <w:rFonts w:eastAsia="仿宋_GB2312" w:hAnsi="仿宋_GB2312"/>
          <w:sz w:val="32"/>
          <w:lang w:eastAsia="zh-CN"/>
        </w:rPr>
        <w:t>～</w:t>
      </w:r>
      <w:r>
        <w:rPr>
          <w:rFonts w:eastAsia="仿宋_GB2312"/>
          <w:sz w:val="32"/>
          <w:lang w:eastAsia="zh-CN"/>
        </w:rPr>
        <w:t>25°</w:t>
      </w:r>
      <w:r>
        <w:rPr>
          <w:rFonts w:eastAsia="仿宋_GB2312" w:hAnsi="仿宋_GB2312"/>
          <w:sz w:val="32"/>
          <w:lang w:eastAsia="zh-CN"/>
        </w:rPr>
        <w:t>的丘陵、低山应采用带状整地，即：沿等高线由上向下开挖水平条带，带间距宜</w:t>
      </w:r>
      <w:r>
        <w:rPr>
          <w:rFonts w:eastAsia="仿宋_GB2312"/>
          <w:sz w:val="32"/>
          <w:lang w:eastAsia="zh-CN"/>
        </w:rPr>
        <w:t>3</w:t>
      </w:r>
      <w:r>
        <w:rPr>
          <w:rFonts w:eastAsia="仿宋_GB2312"/>
          <w:sz w:val="32"/>
          <w:lang w:val="en" w:eastAsia="zh-CN"/>
        </w:rPr>
        <w:t>.0</w:t>
      </w:r>
      <w:r>
        <w:rPr>
          <w:rFonts w:eastAsia="仿宋_GB2312" w:hAnsi="仿宋_GB2312"/>
          <w:sz w:val="32"/>
          <w:lang w:eastAsia="zh-CN"/>
        </w:rPr>
        <w:t>米，带面外高内低，带宽宜</w:t>
      </w:r>
      <w:r>
        <w:rPr>
          <w:rFonts w:eastAsia="仿宋_GB2312"/>
          <w:sz w:val="32"/>
          <w:lang w:eastAsia="zh-CN"/>
        </w:rPr>
        <w:t>2.5</w:t>
      </w:r>
      <w:r>
        <w:rPr>
          <w:rFonts w:eastAsia="仿宋_GB2312" w:hAnsi="仿宋_GB2312"/>
          <w:sz w:val="32"/>
          <w:lang w:eastAsia="zh-CN"/>
        </w:rPr>
        <w:t>米～</w:t>
      </w:r>
      <w:r>
        <w:rPr>
          <w:rFonts w:eastAsia="仿宋_GB2312"/>
          <w:sz w:val="32"/>
          <w:lang w:eastAsia="zh-CN"/>
        </w:rPr>
        <w:t>3</w:t>
      </w:r>
      <w:r>
        <w:rPr>
          <w:rFonts w:eastAsia="仿宋_GB2312"/>
          <w:sz w:val="32"/>
          <w:lang w:val="en" w:eastAsia="zh-CN"/>
        </w:rPr>
        <w:t>.0</w:t>
      </w:r>
      <w:r>
        <w:rPr>
          <w:rFonts w:eastAsia="仿宋_GB2312" w:hAnsi="仿宋_GB2312"/>
          <w:sz w:val="32"/>
          <w:lang w:eastAsia="zh-CN"/>
        </w:rPr>
        <w:t>米，反</w:t>
      </w:r>
      <w:proofErr w:type="gramStart"/>
      <w:r>
        <w:rPr>
          <w:rFonts w:eastAsia="仿宋_GB2312" w:hAnsi="仿宋_GB2312"/>
          <w:sz w:val="32"/>
          <w:lang w:eastAsia="zh-CN"/>
        </w:rPr>
        <w:t>坡</w:t>
      </w:r>
      <w:proofErr w:type="gramEnd"/>
      <w:r>
        <w:rPr>
          <w:rFonts w:eastAsia="仿宋_GB2312" w:hAnsi="仿宋_GB2312"/>
          <w:sz w:val="32"/>
          <w:lang w:eastAsia="zh-CN"/>
        </w:rPr>
        <w:t>坡</w:t>
      </w:r>
      <w:r>
        <w:rPr>
          <w:rFonts w:eastAsia="仿宋_GB2312" w:hAnsi="仿宋_GB2312"/>
          <w:sz w:val="32"/>
          <w:lang w:eastAsia="zh-CN"/>
        </w:rPr>
        <w:lastRenderedPageBreak/>
        <w:t>度</w:t>
      </w:r>
      <w:r>
        <w:rPr>
          <w:rFonts w:eastAsia="仿宋_GB2312"/>
          <w:sz w:val="32"/>
          <w:lang w:eastAsia="zh-CN"/>
        </w:rPr>
        <w:t>3°</w:t>
      </w:r>
      <w:r>
        <w:rPr>
          <w:rFonts w:eastAsia="仿宋_GB2312" w:hAnsi="仿宋_GB2312"/>
          <w:sz w:val="32"/>
          <w:lang w:eastAsia="zh-CN"/>
        </w:rPr>
        <w:t>～</w:t>
      </w:r>
      <w:r>
        <w:rPr>
          <w:rFonts w:eastAsia="仿宋_GB2312"/>
          <w:sz w:val="32"/>
          <w:lang w:eastAsia="zh-CN"/>
        </w:rPr>
        <w:t>5°</w:t>
      </w:r>
      <w:r>
        <w:rPr>
          <w:rFonts w:eastAsia="仿宋_GB2312" w:hAnsi="仿宋_GB2312"/>
          <w:sz w:val="32"/>
          <w:lang w:eastAsia="zh-CN"/>
        </w:rPr>
        <w:t>，条带内侧可挖深宽各</w:t>
      </w:r>
      <w:r>
        <w:rPr>
          <w:rFonts w:eastAsia="仿宋_GB2312"/>
          <w:sz w:val="32"/>
          <w:lang w:eastAsia="zh-CN"/>
        </w:rPr>
        <w:t>30</w:t>
      </w:r>
      <w:r>
        <w:rPr>
          <w:rFonts w:eastAsia="仿宋_GB2312" w:hAnsi="仿宋_GB2312"/>
          <w:sz w:val="32"/>
          <w:lang w:eastAsia="zh-CN"/>
        </w:rPr>
        <w:t>厘米左右的竹节沟，竹节沟长度根据株距确定，通常为</w:t>
      </w:r>
      <w:r>
        <w:rPr>
          <w:rFonts w:eastAsia="仿宋_GB2312"/>
          <w:sz w:val="32"/>
          <w:lang w:eastAsia="zh-CN"/>
        </w:rPr>
        <w:t>1.5</w:t>
      </w:r>
      <w:r>
        <w:rPr>
          <w:rFonts w:eastAsia="仿宋_GB2312" w:hAnsi="仿宋_GB2312"/>
          <w:sz w:val="32"/>
          <w:lang w:eastAsia="zh-CN"/>
        </w:rPr>
        <w:t>米～</w:t>
      </w:r>
      <w:r>
        <w:rPr>
          <w:rFonts w:eastAsia="仿宋_GB2312"/>
          <w:sz w:val="32"/>
          <w:lang w:eastAsia="zh-CN"/>
        </w:rPr>
        <w:t>2</w:t>
      </w:r>
      <w:r>
        <w:rPr>
          <w:rFonts w:eastAsia="仿宋_GB2312"/>
          <w:sz w:val="32"/>
          <w:lang w:val="en" w:eastAsia="zh-CN"/>
        </w:rPr>
        <w:t>.0</w:t>
      </w:r>
      <w:r>
        <w:rPr>
          <w:rFonts w:eastAsia="仿宋_GB2312" w:hAnsi="仿宋_GB2312"/>
          <w:sz w:val="32"/>
          <w:lang w:eastAsia="zh-CN"/>
        </w:rPr>
        <w:t>米，以利蓄水、蓄肥、保土。带间杂灌全</w:t>
      </w:r>
      <w:proofErr w:type="gramStart"/>
      <w:r>
        <w:rPr>
          <w:rFonts w:eastAsia="仿宋_GB2312" w:hAnsi="仿宋_GB2312"/>
          <w:sz w:val="32"/>
          <w:lang w:eastAsia="zh-CN"/>
        </w:rPr>
        <w:t>刈</w:t>
      </w:r>
      <w:proofErr w:type="gramEnd"/>
      <w:r>
        <w:rPr>
          <w:rFonts w:eastAsia="仿宋_GB2312" w:hAnsi="仿宋_GB2312"/>
          <w:sz w:val="32"/>
          <w:lang w:eastAsia="zh-CN"/>
        </w:rPr>
        <w:t>。为适应油茶机械化栽培，可采用</w:t>
      </w:r>
      <w:r>
        <w:rPr>
          <w:rFonts w:eastAsia="仿宋_GB2312"/>
          <w:sz w:val="32"/>
          <w:lang w:eastAsia="zh-CN"/>
        </w:rPr>
        <w:t>3.5</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4.5</w:t>
      </w:r>
      <w:r>
        <w:rPr>
          <w:rFonts w:eastAsia="仿宋_GB2312" w:hAnsi="仿宋_GB2312"/>
          <w:sz w:val="32"/>
          <w:lang w:val="en" w:eastAsia="zh-CN"/>
        </w:rPr>
        <w:t>米</w:t>
      </w:r>
      <w:proofErr w:type="gramStart"/>
      <w:r>
        <w:rPr>
          <w:rFonts w:eastAsia="仿宋_GB2312" w:hAnsi="仿宋_GB2312"/>
          <w:sz w:val="32"/>
          <w:lang w:eastAsia="zh-CN"/>
        </w:rPr>
        <w:t>宽行窄株的</w:t>
      </w:r>
      <w:proofErr w:type="gramEnd"/>
      <w:r>
        <w:rPr>
          <w:rFonts w:eastAsia="仿宋_GB2312" w:hAnsi="仿宋_GB2312"/>
          <w:sz w:val="32"/>
          <w:lang w:eastAsia="zh-CN"/>
        </w:rPr>
        <w:t>株行距模式，在</w:t>
      </w:r>
      <w:r>
        <w:rPr>
          <w:rFonts w:eastAsia="仿宋_GB2312"/>
          <w:sz w:val="32"/>
          <w:lang w:eastAsia="zh-CN"/>
        </w:rPr>
        <w:t>“</w:t>
      </w:r>
      <w:r>
        <w:rPr>
          <w:rFonts w:eastAsia="仿宋_GB2312" w:hAnsi="仿宋_GB2312"/>
          <w:sz w:val="32"/>
          <w:lang w:eastAsia="zh-CN"/>
        </w:rPr>
        <w:t>四旁</w:t>
      </w:r>
      <w:r>
        <w:rPr>
          <w:rFonts w:eastAsia="仿宋_GB2312"/>
          <w:sz w:val="32"/>
          <w:lang w:eastAsia="zh-CN"/>
        </w:rPr>
        <w:t>”</w:t>
      </w:r>
      <w:r>
        <w:rPr>
          <w:rFonts w:eastAsia="仿宋_GB2312" w:hAnsi="仿宋_GB2312"/>
          <w:sz w:val="32"/>
          <w:lang w:eastAsia="zh-CN"/>
        </w:rPr>
        <w:t>地可采用穴状整地。整地时需清除树蔸和石块，并应与作业通道、取水、蓄水、工棚等基础设施建设同步进行。</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4.</w:t>
      </w:r>
      <w:r>
        <w:rPr>
          <w:rFonts w:eastAsia="仿宋_GB2312"/>
          <w:b/>
          <w:bCs/>
          <w:sz w:val="32"/>
          <w:lang w:eastAsia="zh-CN"/>
        </w:rPr>
        <w:t>垦穴。</w:t>
      </w:r>
      <w:proofErr w:type="gramStart"/>
      <w:r>
        <w:rPr>
          <w:rFonts w:eastAsia="仿宋_GB2312" w:hAnsi="仿宋_GB2312"/>
          <w:sz w:val="32"/>
          <w:lang w:eastAsia="zh-CN"/>
        </w:rPr>
        <w:t>按株行距</w:t>
      </w:r>
      <w:proofErr w:type="gramEnd"/>
      <w:r>
        <w:rPr>
          <w:rFonts w:eastAsia="仿宋_GB2312" w:hAnsi="仿宋_GB2312"/>
          <w:sz w:val="32"/>
          <w:lang w:eastAsia="zh-CN"/>
        </w:rPr>
        <w:t>定点开挖种植穴，垦穴定点要规整，穴规格通常不小于</w:t>
      </w:r>
      <w:proofErr w:type="gramStart"/>
      <w:r>
        <w:rPr>
          <w:rFonts w:eastAsia="仿宋_GB2312"/>
          <w:sz w:val="32"/>
          <w:lang w:eastAsia="zh-CN"/>
        </w:rPr>
        <w:t>60</w:t>
      </w:r>
      <w:r>
        <w:rPr>
          <w:rFonts w:eastAsia="仿宋_GB2312" w:hAnsi="仿宋_GB2312"/>
          <w:sz w:val="32"/>
          <w:lang w:val="en" w:eastAsia="zh-CN"/>
        </w:rPr>
        <w:t>厘米</w:t>
      </w:r>
      <w:r>
        <w:rPr>
          <w:rFonts w:eastAsia="仿宋_GB2312"/>
          <w:sz w:val="32"/>
          <w:lang w:eastAsia="zh-CN"/>
        </w:rPr>
        <w:t>×60</w:t>
      </w:r>
      <w:r>
        <w:rPr>
          <w:rFonts w:eastAsia="仿宋_GB2312" w:hAnsi="仿宋_GB2312"/>
          <w:sz w:val="32"/>
          <w:lang w:val="en" w:eastAsia="zh-CN"/>
        </w:rPr>
        <w:t>厘米</w:t>
      </w:r>
      <w:r>
        <w:rPr>
          <w:rFonts w:eastAsia="仿宋_GB2312"/>
          <w:sz w:val="32"/>
          <w:lang w:eastAsia="zh-CN"/>
        </w:rPr>
        <w:t>×</w:t>
      </w:r>
      <w:proofErr w:type="gramEnd"/>
      <w:r>
        <w:rPr>
          <w:rFonts w:eastAsia="仿宋_GB2312"/>
          <w:sz w:val="32"/>
          <w:lang w:eastAsia="zh-CN"/>
        </w:rPr>
        <w:t>50</w:t>
      </w:r>
      <w:r>
        <w:rPr>
          <w:rFonts w:eastAsia="仿宋_GB2312" w:hAnsi="仿宋_GB2312"/>
          <w:sz w:val="32"/>
          <w:lang w:val="en" w:eastAsia="zh-CN"/>
        </w:rPr>
        <w:t>厘米</w:t>
      </w:r>
      <w:r>
        <w:rPr>
          <w:rFonts w:eastAsia="仿宋_GB2312" w:hAnsi="仿宋_GB2312"/>
          <w:sz w:val="32"/>
          <w:lang w:eastAsia="zh-CN"/>
        </w:rPr>
        <w:t>。开穴时应尽可能将表土和心土分别堆放，以利表土回穴。</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5.</w:t>
      </w:r>
      <w:r>
        <w:rPr>
          <w:rFonts w:eastAsia="仿宋_GB2312"/>
          <w:b/>
          <w:bCs/>
          <w:sz w:val="32"/>
          <w:lang w:eastAsia="zh-CN"/>
        </w:rPr>
        <w:t>基肥。</w:t>
      </w:r>
      <w:r>
        <w:rPr>
          <w:rFonts w:eastAsia="仿宋_GB2312" w:hAnsi="仿宋_GB2312"/>
          <w:sz w:val="32"/>
          <w:lang w:eastAsia="zh-CN"/>
        </w:rPr>
        <w:t>在栽植前</w:t>
      </w:r>
      <w:r>
        <w:rPr>
          <w:rFonts w:eastAsia="仿宋_GB2312"/>
          <w:sz w:val="32"/>
          <w:lang w:eastAsia="zh-CN"/>
        </w:rPr>
        <w:t>1</w:t>
      </w:r>
      <w:r>
        <w:rPr>
          <w:rFonts w:eastAsia="仿宋_GB2312" w:hAnsi="仿宋_GB2312"/>
          <w:sz w:val="32"/>
          <w:lang w:eastAsia="zh-CN"/>
        </w:rPr>
        <w:t>个月左右，必须在种植穴中施入商品有机肥（有机质含量</w:t>
      </w:r>
      <w:r>
        <w:rPr>
          <w:rFonts w:eastAsia="仿宋_GB2312"/>
          <w:sz w:val="32"/>
          <w:lang w:eastAsia="zh-CN"/>
        </w:rPr>
        <w:t>≥45.0%</w:t>
      </w:r>
      <w:r>
        <w:rPr>
          <w:rFonts w:eastAsia="仿宋_GB2312" w:hAnsi="仿宋_GB2312"/>
          <w:sz w:val="32"/>
          <w:lang w:eastAsia="zh-CN"/>
        </w:rPr>
        <w:t>）、饼肥或厩肥。商品有机肥用量</w:t>
      </w:r>
      <w:r>
        <w:rPr>
          <w:rFonts w:eastAsia="仿宋_GB2312"/>
          <w:sz w:val="32"/>
          <w:lang w:eastAsia="zh-CN"/>
        </w:rPr>
        <w:t>5</w:t>
      </w:r>
      <w:r>
        <w:rPr>
          <w:rFonts w:eastAsia="仿宋_GB2312" w:hAnsi="仿宋_GB2312"/>
          <w:sz w:val="32"/>
          <w:lang w:eastAsia="zh-CN"/>
        </w:rPr>
        <w:t>公斤以上</w:t>
      </w:r>
      <w:r>
        <w:rPr>
          <w:rFonts w:eastAsia="仿宋_GB2312"/>
          <w:sz w:val="32"/>
          <w:lang w:eastAsia="zh-CN"/>
        </w:rPr>
        <w:t>/</w:t>
      </w:r>
      <w:r>
        <w:rPr>
          <w:rFonts w:eastAsia="仿宋_GB2312" w:hAnsi="仿宋_GB2312"/>
          <w:sz w:val="32"/>
          <w:lang w:eastAsia="zh-CN"/>
        </w:rPr>
        <w:t>穴，饼肥用量</w:t>
      </w:r>
      <w:r>
        <w:rPr>
          <w:rFonts w:eastAsia="仿宋_GB2312"/>
          <w:sz w:val="32"/>
          <w:lang w:eastAsia="zh-CN"/>
        </w:rPr>
        <w:t>2.5</w:t>
      </w:r>
      <w:r>
        <w:rPr>
          <w:rFonts w:eastAsia="仿宋_GB2312" w:hAnsi="仿宋_GB2312"/>
          <w:sz w:val="32"/>
          <w:lang w:eastAsia="zh-CN"/>
        </w:rPr>
        <w:t>公斤以上</w:t>
      </w:r>
      <w:r>
        <w:rPr>
          <w:rFonts w:eastAsia="仿宋_GB2312"/>
          <w:sz w:val="32"/>
          <w:lang w:eastAsia="zh-CN"/>
        </w:rPr>
        <w:t>/</w:t>
      </w:r>
      <w:r>
        <w:rPr>
          <w:rFonts w:eastAsia="仿宋_GB2312" w:hAnsi="仿宋_GB2312"/>
          <w:sz w:val="32"/>
          <w:lang w:eastAsia="zh-CN"/>
        </w:rPr>
        <w:t>穴，厩肥等农家肥用量</w:t>
      </w:r>
      <w:r>
        <w:rPr>
          <w:rFonts w:eastAsia="仿宋_GB2312"/>
          <w:sz w:val="32"/>
          <w:lang w:eastAsia="zh-CN"/>
        </w:rPr>
        <w:t>20</w:t>
      </w:r>
      <w:r>
        <w:rPr>
          <w:rFonts w:eastAsia="仿宋_GB2312" w:hAnsi="仿宋_GB2312"/>
          <w:sz w:val="32"/>
          <w:lang w:eastAsia="zh-CN"/>
        </w:rPr>
        <w:t>公斤以上</w:t>
      </w:r>
      <w:r>
        <w:rPr>
          <w:rFonts w:eastAsia="仿宋_GB2312"/>
          <w:sz w:val="32"/>
          <w:lang w:eastAsia="zh-CN"/>
        </w:rPr>
        <w:t>/</w:t>
      </w:r>
      <w:r>
        <w:rPr>
          <w:rFonts w:eastAsia="仿宋_GB2312" w:hAnsi="仿宋_GB2312"/>
          <w:sz w:val="32"/>
          <w:lang w:eastAsia="zh-CN"/>
        </w:rPr>
        <w:t>穴。饼肥和厩肥等农家肥施入前必须充分腐熟以免肥害。施肥时应结合表土回穴，先将土、</w:t>
      </w:r>
      <w:proofErr w:type="gramStart"/>
      <w:r>
        <w:rPr>
          <w:rFonts w:eastAsia="仿宋_GB2312" w:hAnsi="仿宋_GB2312"/>
          <w:sz w:val="32"/>
          <w:lang w:eastAsia="zh-CN"/>
        </w:rPr>
        <w:t>肥充分</w:t>
      </w:r>
      <w:proofErr w:type="gramEnd"/>
      <w:r>
        <w:rPr>
          <w:rFonts w:eastAsia="仿宋_GB2312" w:hAnsi="仿宋_GB2312"/>
          <w:sz w:val="32"/>
          <w:lang w:eastAsia="zh-CN"/>
        </w:rPr>
        <w:t>搅匀回填穴内，再填新土返穴呈高出地面</w:t>
      </w:r>
      <w:r>
        <w:rPr>
          <w:rFonts w:eastAsia="仿宋_GB2312"/>
          <w:sz w:val="32"/>
          <w:lang w:eastAsia="zh-CN"/>
        </w:rPr>
        <w:t>15</w:t>
      </w:r>
      <w:r>
        <w:rPr>
          <w:rFonts w:eastAsia="仿宋_GB2312" w:hAnsi="仿宋_GB2312"/>
          <w:sz w:val="32"/>
          <w:lang w:val="en" w:eastAsia="zh-CN"/>
        </w:rPr>
        <w:t>厘米</w:t>
      </w:r>
      <w:r>
        <w:rPr>
          <w:rFonts w:eastAsia="仿宋_GB2312" w:hAnsi="仿宋_GB2312"/>
          <w:sz w:val="32"/>
          <w:lang w:eastAsia="zh-CN"/>
        </w:rPr>
        <w:t>左右馒头状。</w:t>
      </w:r>
    </w:p>
    <w:p w:rsidR="00D57202" w:rsidRDefault="00000000">
      <w:pPr>
        <w:wordWrap w:val="0"/>
        <w:topLinePunct/>
        <w:spacing w:line="560" w:lineRule="exact"/>
        <w:ind w:firstLineChars="200" w:firstLine="643"/>
        <w:rPr>
          <w:rFonts w:eastAsia="仿宋_GB2312"/>
          <w:sz w:val="32"/>
          <w:lang w:eastAsia="zh-CN"/>
        </w:rPr>
      </w:pPr>
      <w:r>
        <w:rPr>
          <w:rFonts w:eastAsia="仿宋_GB2312"/>
          <w:b/>
          <w:bCs/>
          <w:sz w:val="32"/>
          <w:lang w:eastAsia="zh-CN"/>
        </w:rPr>
        <w:t>6.</w:t>
      </w:r>
      <w:r>
        <w:rPr>
          <w:rFonts w:eastAsia="仿宋_GB2312"/>
          <w:b/>
          <w:bCs/>
          <w:sz w:val="32"/>
          <w:lang w:eastAsia="zh-CN"/>
        </w:rPr>
        <w:t>良种。</w:t>
      </w:r>
      <w:r>
        <w:rPr>
          <w:rFonts w:eastAsia="仿宋_GB2312" w:hAnsi="仿宋_GB2312"/>
          <w:sz w:val="32"/>
          <w:lang w:eastAsia="zh-CN"/>
        </w:rPr>
        <w:t>从我省推荐的</w:t>
      </w:r>
      <w:r>
        <w:rPr>
          <w:rFonts w:eastAsia="仿宋_GB2312"/>
          <w:sz w:val="32"/>
          <w:lang w:eastAsia="zh-CN"/>
        </w:rPr>
        <w:t>“</w:t>
      </w:r>
      <w:r>
        <w:rPr>
          <w:rFonts w:eastAsia="仿宋_GB2312" w:hAnsi="仿宋_GB2312"/>
          <w:sz w:val="32"/>
          <w:lang w:eastAsia="zh-CN"/>
        </w:rPr>
        <w:t>赣无</w:t>
      </w:r>
      <w:r>
        <w:rPr>
          <w:rFonts w:eastAsia="仿宋_GB2312"/>
          <w:sz w:val="32"/>
          <w:lang w:eastAsia="zh-CN"/>
        </w:rPr>
        <w:t>”“</w:t>
      </w:r>
      <w:r>
        <w:rPr>
          <w:rFonts w:eastAsia="仿宋_GB2312" w:hAnsi="仿宋_GB2312"/>
          <w:sz w:val="32"/>
          <w:lang w:eastAsia="zh-CN"/>
        </w:rPr>
        <w:t>长林</w:t>
      </w:r>
      <w:r>
        <w:rPr>
          <w:rFonts w:eastAsia="仿宋_GB2312"/>
          <w:sz w:val="32"/>
          <w:lang w:eastAsia="zh-CN"/>
        </w:rPr>
        <w:t>”“</w:t>
      </w:r>
      <w:r>
        <w:rPr>
          <w:rFonts w:eastAsia="仿宋_GB2312" w:hAnsi="仿宋_GB2312"/>
          <w:sz w:val="32"/>
          <w:lang w:eastAsia="zh-CN"/>
        </w:rPr>
        <w:t>赣州油</w:t>
      </w:r>
      <w:r>
        <w:rPr>
          <w:rFonts w:eastAsia="仿宋_GB2312"/>
          <w:sz w:val="32"/>
          <w:lang w:eastAsia="zh-CN"/>
        </w:rPr>
        <w:t>”</w:t>
      </w:r>
      <w:r>
        <w:rPr>
          <w:rFonts w:eastAsia="仿宋_GB2312" w:hAnsi="仿宋_GB2312"/>
          <w:sz w:val="32"/>
          <w:lang w:eastAsia="zh-CN"/>
        </w:rPr>
        <w:t>三个系列的油茶良种中选择使用。良种穗条必须来自具有省林业局核发林木种子生产经营许可证的油茶良种采穗圃（由省林业局另行发布）。供穗、供苗单位均必须向用穗、用苗方提供上述规定良种的证明材料，并对所供穗条与苗木的良种品质负责。</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7.</w:t>
      </w:r>
      <w:r>
        <w:rPr>
          <w:rFonts w:eastAsia="仿宋_GB2312"/>
          <w:b/>
          <w:sz w:val="32"/>
          <w:lang w:eastAsia="zh-CN"/>
        </w:rPr>
        <w:t>壮苗</w:t>
      </w:r>
      <w:r>
        <w:rPr>
          <w:rFonts w:eastAsia="仿宋_GB2312"/>
          <w:sz w:val="32"/>
          <w:lang w:eastAsia="zh-CN"/>
        </w:rPr>
        <w:t>。</w:t>
      </w:r>
      <w:r>
        <w:rPr>
          <w:rFonts w:eastAsia="仿宋_GB2312" w:hAnsi="仿宋_GB2312"/>
          <w:sz w:val="32"/>
          <w:lang w:eastAsia="zh-CN"/>
        </w:rPr>
        <w:t>推广轻</w:t>
      </w:r>
      <w:proofErr w:type="gramStart"/>
      <w:r>
        <w:rPr>
          <w:rFonts w:eastAsia="仿宋_GB2312" w:hAnsi="仿宋_GB2312"/>
          <w:sz w:val="32"/>
          <w:lang w:eastAsia="zh-CN"/>
        </w:rPr>
        <w:t>基质控根容器</w:t>
      </w:r>
      <w:proofErr w:type="gramEnd"/>
      <w:r>
        <w:rPr>
          <w:rFonts w:eastAsia="仿宋_GB2312" w:hAnsi="仿宋_GB2312"/>
          <w:sz w:val="32"/>
          <w:lang w:eastAsia="zh-CN"/>
        </w:rPr>
        <w:t>壮苗。推荐</w:t>
      </w:r>
      <w:r>
        <w:rPr>
          <w:rFonts w:eastAsia="仿宋_GB2312"/>
          <w:sz w:val="32"/>
          <w:lang w:eastAsia="zh-CN"/>
        </w:rPr>
        <w:t>3</w:t>
      </w:r>
      <w:r>
        <w:rPr>
          <w:rFonts w:eastAsia="仿宋_GB2312" w:hAnsi="仿宋_GB2312"/>
          <w:sz w:val="32"/>
          <w:lang w:eastAsia="zh-CN"/>
        </w:rPr>
        <w:t>年生容器壮苗造林，以缩短达产期。</w:t>
      </w:r>
      <w:r>
        <w:rPr>
          <w:rFonts w:eastAsia="仿宋_GB2312"/>
          <w:sz w:val="32"/>
          <w:lang w:eastAsia="zh-CN"/>
        </w:rPr>
        <w:t>3</w:t>
      </w:r>
      <w:r>
        <w:rPr>
          <w:rFonts w:eastAsia="仿宋_GB2312" w:hAnsi="仿宋_GB2312"/>
          <w:sz w:val="32"/>
          <w:lang w:eastAsia="zh-CN"/>
        </w:rPr>
        <w:t>年生容器苗苗高需</w:t>
      </w:r>
      <w:r>
        <w:rPr>
          <w:rFonts w:eastAsia="仿宋_GB2312"/>
          <w:sz w:val="32"/>
          <w:lang w:eastAsia="zh-CN"/>
        </w:rPr>
        <w:t>≥60</w:t>
      </w:r>
      <w:r>
        <w:rPr>
          <w:rFonts w:eastAsia="仿宋_GB2312" w:hAnsi="仿宋_GB2312"/>
          <w:sz w:val="32"/>
          <w:lang w:val="en" w:eastAsia="zh-CN"/>
        </w:rPr>
        <w:t>厘米</w:t>
      </w:r>
      <w:r>
        <w:rPr>
          <w:rFonts w:eastAsia="仿宋_GB2312" w:hAnsi="仿宋_GB2312"/>
          <w:sz w:val="32"/>
          <w:lang w:eastAsia="zh-CN"/>
        </w:rPr>
        <w:t>，</w:t>
      </w:r>
      <w:proofErr w:type="gramStart"/>
      <w:r>
        <w:rPr>
          <w:rFonts w:eastAsia="仿宋_GB2312" w:hAnsi="仿宋_GB2312"/>
          <w:sz w:val="32"/>
          <w:lang w:eastAsia="zh-CN"/>
        </w:rPr>
        <w:t>地径需</w:t>
      </w:r>
      <w:proofErr w:type="gramEnd"/>
      <w:r>
        <w:rPr>
          <w:rFonts w:eastAsia="仿宋_GB2312"/>
          <w:sz w:val="32"/>
          <w:lang w:eastAsia="zh-CN"/>
        </w:rPr>
        <w:t>≥</w:t>
      </w:r>
      <w:r>
        <w:rPr>
          <w:rFonts w:eastAsia="仿宋_GB2312"/>
          <w:sz w:val="32"/>
          <w:lang w:eastAsia="zh-CN"/>
        </w:rPr>
        <w:lastRenderedPageBreak/>
        <w:t>0.8</w:t>
      </w:r>
      <w:r>
        <w:rPr>
          <w:rFonts w:eastAsia="仿宋_GB2312" w:hAnsi="仿宋_GB2312"/>
          <w:sz w:val="32"/>
          <w:lang w:val="en" w:eastAsia="zh-CN"/>
        </w:rPr>
        <w:t>厘米</w:t>
      </w:r>
      <w:r>
        <w:rPr>
          <w:rFonts w:eastAsia="仿宋_GB2312" w:hAnsi="仿宋_GB2312"/>
          <w:sz w:val="32"/>
          <w:lang w:eastAsia="zh-CN"/>
        </w:rPr>
        <w:t>，一级分枝在三个以上。基质要求配方科学，容器口径应不小于</w:t>
      </w:r>
      <w:r>
        <w:rPr>
          <w:rFonts w:eastAsia="仿宋_GB2312"/>
          <w:sz w:val="32"/>
          <w:lang w:eastAsia="zh-CN"/>
        </w:rPr>
        <w:t>15</w:t>
      </w:r>
      <w:r>
        <w:rPr>
          <w:rFonts w:eastAsia="仿宋_GB2312" w:hAnsi="仿宋_GB2312"/>
          <w:sz w:val="32"/>
          <w:lang w:val="en" w:eastAsia="zh-CN"/>
        </w:rPr>
        <w:t>厘米</w:t>
      </w:r>
      <w:r>
        <w:rPr>
          <w:rFonts w:eastAsia="仿宋_GB2312" w:hAnsi="仿宋_GB2312"/>
          <w:sz w:val="32"/>
          <w:lang w:eastAsia="zh-CN"/>
        </w:rPr>
        <w:t>，所育苗</w:t>
      </w:r>
      <w:proofErr w:type="gramStart"/>
      <w:r>
        <w:rPr>
          <w:rFonts w:eastAsia="仿宋_GB2312" w:hAnsi="仿宋_GB2312"/>
          <w:sz w:val="32"/>
          <w:lang w:eastAsia="zh-CN"/>
        </w:rPr>
        <w:t>木要求根团完整</w:t>
      </w:r>
      <w:proofErr w:type="gramEnd"/>
      <w:r>
        <w:rPr>
          <w:rFonts w:eastAsia="仿宋_GB2312" w:hAnsi="仿宋_GB2312"/>
          <w:sz w:val="32"/>
          <w:lang w:eastAsia="zh-CN"/>
        </w:rPr>
        <w:t>，侧根须根发达并与基质紧密结合，生长健壮，无检疫对象。</w:t>
      </w:r>
    </w:p>
    <w:p w:rsidR="00D57202" w:rsidRDefault="00000000">
      <w:pPr>
        <w:wordWrap w:val="0"/>
        <w:topLinePunct/>
        <w:spacing w:line="560" w:lineRule="exact"/>
        <w:ind w:firstLineChars="200" w:firstLine="643"/>
        <w:rPr>
          <w:rFonts w:eastAsia="仿宋_GB2312"/>
          <w:sz w:val="32"/>
          <w:lang w:eastAsia="zh-CN"/>
        </w:rPr>
      </w:pPr>
      <w:r>
        <w:rPr>
          <w:rFonts w:eastAsia="仿宋_GB2312"/>
          <w:b/>
          <w:bCs/>
          <w:sz w:val="32"/>
          <w:lang w:eastAsia="zh-CN"/>
        </w:rPr>
        <w:t>8.</w:t>
      </w:r>
      <w:r>
        <w:rPr>
          <w:rFonts w:eastAsia="仿宋_GB2312"/>
          <w:b/>
          <w:bCs/>
          <w:sz w:val="32"/>
          <w:lang w:eastAsia="zh-CN"/>
        </w:rPr>
        <w:t>密度。</w:t>
      </w:r>
      <w:r>
        <w:rPr>
          <w:rFonts w:eastAsia="仿宋_GB2312" w:hAnsi="仿宋_GB2312"/>
          <w:sz w:val="32"/>
          <w:lang w:eastAsia="zh-CN"/>
        </w:rPr>
        <w:t>根据立地条件和经营目标等综合确定栽植密度，最多不超过</w:t>
      </w:r>
      <w:r>
        <w:rPr>
          <w:rFonts w:eastAsia="仿宋_GB2312"/>
          <w:sz w:val="32"/>
          <w:lang w:eastAsia="zh-CN"/>
        </w:rPr>
        <w:t>74</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亩。平原、岗地与低丘缓坡地栽植密度宜</w:t>
      </w:r>
      <w:r>
        <w:rPr>
          <w:rFonts w:eastAsia="仿宋_GB2312"/>
          <w:sz w:val="32"/>
          <w:lang w:eastAsia="zh-CN"/>
        </w:rPr>
        <w:t>55</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亩左右，株行距宜</w:t>
      </w:r>
      <w:r>
        <w:rPr>
          <w:rFonts w:eastAsia="仿宋_GB2312"/>
          <w:sz w:val="32"/>
          <w:lang w:eastAsia="zh-CN"/>
        </w:rPr>
        <w:t>3.0</w:t>
      </w:r>
      <w:r>
        <w:rPr>
          <w:rFonts w:eastAsia="仿宋_GB2312" w:hAnsi="仿宋_GB2312"/>
          <w:sz w:val="32"/>
          <w:lang w:val="en" w:eastAsia="zh-CN"/>
        </w:rPr>
        <w:t>米</w:t>
      </w:r>
      <w:r>
        <w:rPr>
          <w:rFonts w:eastAsia="仿宋_GB2312"/>
          <w:sz w:val="32"/>
          <w:lang w:eastAsia="zh-CN"/>
        </w:rPr>
        <w:t>×4.0</w:t>
      </w:r>
      <w:r>
        <w:rPr>
          <w:rFonts w:eastAsia="仿宋_GB2312" w:hAnsi="仿宋_GB2312"/>
          <w:sz w:val="32"/>
          <w:lang w:val="en" w:eastAsia="zh-CN"/>
        </w:rPr>
        <w:t>米</w:t>
      </w:r>
      <w:r>
        <w:rPr>
          <w:rFonts w:eastAsia="仿宋_GB2312" w:hAnsi="仿宋_GB2312"/>
          <w:sz w:val="32"/>
          <w:lang w:eastAsia="zh-CN"/>
        </w:rPr>
        <w:t>；高丘、低山种植密度宜</w:t>
      </w:r>
      <w:r>
        <w:rPr>
          <w:rFonts w:eastAsia="仿宋_GB2312"/>
          <w:sz w:val="32"/>
          <w:lang w:eastAsia="zh-CN"/>
        </w:rPr>
        <w:t>63</w:t>
      </w:r>
      <w:r>
        <w:rPr>
          <w:rFonts w:eastAsia="仿宋_GB2312" w:hAnsi="仿宋_GB2312"/>
          <w:sz w:val="32"/>
          <w:lang w:eastAsia="zh-CN"/>
        </w:rPr>
        <w:t>株～</w:t>
      </w:r>
      <w:r>
        <w:rPr>
          <w:rFonts w:eastAsia="仿宋_GB2312"/>
          <w:sz w:val="32"/>
          <w:lang w:eastAsia="zh-CN"/>
        </w:rPr>
        <w:t>74</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亩，条带水平间距（行距）宜</w:t>
      </w:r>
      <w:r>
        <w:rPr>
          <w:rFonts w:eastAsia="仿宋_GB2312"/>
          <w:sz w:val="32"/>
          <w:lang w:eastAsia="zh-CN"/>
        </w:rPr>
        <w:t>3.0</w:t>
      </w:r>
      <w:r>
        <w:rPr>
          <w:rFonts w:eastAsia="仿宋_GB2312" w:hAnsi="仿宋_GB2312"/>
          <w:sz w:val="32"/>
          <w:lang w:val="en" w:eastAsia="zh-CN"/>
        </w:rPr>
        <w:t>米</w:t>
      </w:r>
      <w:r>
        <w:rPr>
          <w:rFonts w:eastAsia="仿宋_GB2312" w:hAnsi="仿宋_GB2312"/>
          <w:sz w:val="32"/>
          <w:lang w:eastAsia="zh-CN"/>
        </w:rPr>
        <w:t>，株距</w:t>
      </w:r>
      <w:r>
        <w:rPr>
          <w:rFonts w:eastAsia="仿宋_GB2312"/>
          <w:sz w:val="32"/>
          <w:lang w:eastAsia="zh-CN"/>
        </w:rPr>
        <w:t>3.0</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3.5</w:t>
      </w:r>
      <w:r>
        <w:rPr>
          <w:rFonts w:eastAsia="仿宋_GB2312" w:hAnsi="仿宋_GB2312"/>
          <w:sz w:val="32"/>
          <w:lang w:val="en" w:eastAsia="zh-CN"/>
        </w:rPr>
        <w:t>米</w:t>
      </w:r>
      <w:r>
        <w:rPr>
          <w:rFonts w:eastAsia="仿宋_GB2312" w:hAnsi="仿宋_GB2312"/>
          <w:sz w:val="32"/>
          <w:lang w:eastAsia="zh-CN"/>
        </w:rPr>
        <w:t>。对采取套种等复合经营或者利用机械作业的可以采用宽行窄株，</w:t>
      </w:r>
      <w:r>
        <w:rPr>
          <w:rFonts w:eastAsia="仿宋_GB2312"/>
          <w:sz w:val="32"/>
          <w:lang w:eastAsia="zh-CN"/>
        </w:rPr>
        <w:t>“</w:t>
      </w:r>
      <w:r>
        <w:rPr>
          <w:rFonts w:eastAsia="仿宋_GB2312" w:hAnsi="仿宋_GB2312"/>
          <w:sz w:val="32"/>
          <w:lang w:eastAsia="zh-CN"/>
        </w:rPr>
        <w:t>四旁</w:t>
      </w:r>
      <w:r>
        <w:rPr>
          <w:rFonts w:eastAsia="仿宋_GB2312"/>
          <w:sz w:val="32"/>
          <w:lang w:eastAsia="zh-CN"/>
        </w:rPr>
        <w:t>”</w:t>
      </w:r>
      <w:r>
        <w:rPr>
          <w:rFonts w:eastAsia="仿宋_GB2312" w:hAnsi="仿宋_GB2312"/>
          <w:sz w:val="32"/>
          <w:lang w:eastAsia="zh-CN"/>
        </w:rPr>
        <w:t>栽植应选择</w:t>
      </w:r>
      <w:r>
        <w:rPr>
          <w:rFonts w:eastAsia="仿宋_GB2312"/>
          <w:sz w:val="32"/>
          <w:lang w:eastAsia="zh-CN"/>
        </w:rPr>
        <w:t>3</w:t>
      </w:r>
      <w:r>
        <w:rPr>
          <w:rFonts w:eastAsia="仿宋_GB2312" w:hAnsi="仿宋_GB2312"/>
          <w:sz w:val="32"/>
          <w:lang w:eastAsia="zh-CN"/>
        </w:rPr>
        <w:t>个以上推荐品种相间栽植，株间距</w:t>
      </w:r>
      <w:r>
        <w:rPr>
          <w:rFonts w:eastAsia="仿宋_GB2312"/>
          <w:sz w:val="32"/>
          <w:lang w:eastAsia="zh-CN"/>
        </w:rPr>
        <w:t>3.5</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4</w:t>
      </w:r>
      <w:r>
        <w:rPr>
          <w:rFonts w:eastAsia="仿宋_GB2312"/>
          <w:sz w:val="32"/>
          <w:lang w:val="en" w:eastAsia="zh-CN"/>
        </w:rPr>
        <w:t>.0</w:t>
      </w:r>
      <w:r>
        <w:rPr>
          <w:rFonts w:eastAsia="仿宋_GB2312" w:hAnsi="仿宋_GB2312"/>
          <w:sz w:val="32"/>
          <w:lang w:val="en" w:eastAsia="zh-CN"/>
        </w:rPr>
        <w:t>米</w:t>
      </w:r>
      <w:r>
        <w:rPr>
          <w:rFonts w:eastAsia="仿宋_GB2312" w:hAnsi="仿宋_GB2312"/>
          <w:sz w:val="32"/>
          <w:lang w:eastAsia="zh-CN"/>
        </w:rPr>
        <w:t>。</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9.</w:t>
      </w:r>
      <w:r>
        <w:rPr>
          <w:rFonts w:eastAsia="仿宋_GB2312"/>
          <w:b/>
          <w:bCs/>
          <w:sz w:val="32"/>
          <w:lang w:eastAsia="zh-CN"/>
        </w:rPr>
        <w:t>定植。</w:t>
      </w:r>
      <w:r>
        <w:rPr>
          <w:rFonts w:eastAsia="仿宋_GB2312" w:hAnsi="仿宋_GB2312"/>
          <w:sz w:val="32"/>
          <w:lang w:eastAsia="zh-CN"/>
        </w:rPr>
        <w:t>栽植时间为当年冬季至翌年</w:t>
      </w:r>
      <w:r>
        <w:rPr>
          <w:rFonts w:eastAsia="仿宋_GB2312"/>
          <w:sz w:val="32"/>
          <w:lang w:eastAsia="zh-CN"/>
        </w:rPr>
        <w:t>5</w:t>
      </w:r>
      <w:r>
        <w:rPr>
          <w:rFonts w:eastAsia="仿宋_GB2312" w:hAnsi="仿宋_GB2312"/>
          <w:sz w:val="32"/>
          <w:lang w:eastAsia="zh-CN"/>
        </w:rPr>
        <w:t>月，选择在雨后土壤充分湿润的阴天栽植。苗木栽植前保持基质湿润，并脱除或剪开容器袋栽植。苗木定植在穴正中，要求栽紧、</w:t>
      </w:r>
      <w:proofErr w:type="gramStart"/>
      <w:r>
        <w:rPr>
          <w:rFonts w:eastAsia="仿宋_GB2312" w:hAnsi="仿宋_GB2312"/>
          <w:sz w:val="32"/>
          <w:lang w:eastAsia="zh-CN"/>
        </w:rPr>
        <w:t>栽实并</w:t>
      </w:r>
      <w:proofErr w:type="gramEnd"/>
      <w:r>
        <w:rPr>
          <w:rFonts w:eastAsia="仿宋_GB2312" w:hAnsi="仿宋_GB2312"/>
          <w:sz w:val="32"/>
          <w:lang w:eastAsia="zh-CN"/>
        </w:rPr>
        <w:t>适当深栽，覆土以超过苗木嫁接口上方</w:t>
      </w:r>
      <w:r>
        <w:rPr>
          <w:rFonts w:eastAsia="仿宋_GB2312"/>
          <w:sz w:val="32"/>
          <w:lang w:eastAsia="zh-CN"/>
        </w:rPr>
        <w:t>5</w:t>
      </w:r>
      <w:r>
        <w:rPr>
          <w:rFonts w:eastAsia="仿宋_GB2312" w:hAnsi="仿宋_GB2312"/>
          <w:sz w:val="32"/>
          <w:lang w:val="en" w:eastAsia="zh-CN"/>
        </w:rPr>
        <w:t>厘米</w:t>
      </w:r>
      <w:r>
        <w:rPr>
          <w:rFonts w:eastAsia="仿宋_GB2312" w:hAnsi="仿宋_GB2312"/>
          <w:sz w:val="32"/>
          <w:lang w:eastAsia="zh-CN"/>
        </w:rPr>
        <w:t>以上为宜。</w:t>
      </w:r>
    </w:p>
    <w:p w:rsidR="00D57202" w:rsidRDefault="00000000">
      <w:pPr>
        <w:wordWrap w:val="0"/>
        <w:topLinePunct/>
        <w:spacing w:line="560" w:lineRule="exact"/>
        <w:ind w:firstLineChars="200" w:firstLine="643"/>
        <w:rPr>
          <w:rFonts w:eastAsia="仿宋_GB2312"/>
          <w:color w:val="000000"/>
          <w:spacing w:val="-4"/>
          <w:sz w:val="32"/>
          <w:szCs w:val="32"/>
          <w:lang w:eastAsia="zh-CN"/>
        </w:rPr>
      </w:pPr>
      <w:r>
        <w:rPr>
          <w:rFonts w:eastAsia="仿宋_GB2312"/>
          <w:b/>
          <w:bCs/>
          <w:sz w:val="32"/>
          <w:lang w:eastAsia="zh-CN"/>
        </w:rPr>
        <w:t>10.</w:t>
      </w:r>
      <w:r>
        <w:rPr>
          <w:rFonts w:eastAsia="仿宋_GB2312"/>
          <w:b/>
          <w:bCs/>
          <w:sz w:val="32"/>
          <w:lang w:eastAsia="zh-CN"/>
        </w:rPr>
        <w:t>抚育。</w:t>
      </w:r>
      <w:r>
        <w:rPr>
          <w:rFonts w:eastAsia="仿宋_GB2312" w:hAnsi="仿宋_GB2312"/>
          <w:sz w:val="32"/>
          <w:lang w:eastAsia="zh-CN"/>
        </w:rPr>
        <w:t>指苗木定植后到第</w:t>
      </w:r>
      <w:r>
        <w:rPr>
          <w:rFonts w:eastAsia="仿宋_GB2312"/>
          <w:sz w:val="32"/>
          <w:lang w:eastAsia="zh-CN"/>
        </w:rPr>
        <w:t>4</w:t>
      </w:r>
      <w:r>
        <w:rPr>
          <w:rFonts w:eastAsia="仿宋_GB2312" w:hAnsi="仿宋_GB2312"/>
          <w:sz w:val="32"/>
          <w:lang w:eastAsia="zh-CN"/>
        </w:rPr>
        <w:t>年内的抚育管理。造林当年至少抚育</w:t>
      </w:r>
      <w:r>
        <w:rPr>
          <w:rFonts w:eastAsia="仿宋_GB2312"/>
          <w:sz w:val="32"/>
          <w:lang w:eastAsia="zh-CN"/>
        </w:rPr>
        <w:t>1</w:t>
      </w:r>
      <w:r>
        <w:rPr>
          <w:rFonts w:eastAsia="仿宋_GB2312" w:hAnsi="仿宋_GB2312"/>
          <w:sz w:val="32"/>
          <w:lang w:eastAsia="zh-CN"/>
        </w:rPr>
        <w:t>次，时间为</w:t>
      </w:r>
      <w:r>
        <w:rPr>
          <w:rFonts w:eastAsia="仿宋_GB2312"/>
          <w:sz w:val="32"/>
          <w:lang w:eastAsia="zh-CN"/>
        </w:rPr>
        <w:t>9</w:t>
      </w:r>
      <w:r>
        <w:rPr>
          <w:rFonts w:eastAsia="仿宋_GB2312" w:hAnsi="仿宋_GB2312"/>
          <w:sz w:val="32"/>
          <w:lang w:eastAsia="zh-CN"/>
        </w:rPr>
        <w:t>～</w:t>
      </w:r>
      <w:r>
        <w:rPr>
          <w:rFonts w:eastAsia="仿宋_GB2312"/>
          <w:sz w:val="32"/>
          <w:lang w:eastAsia="zh-CN"/>
        </w:rPr>
        <w:t>10</w:t>
      </w:r>
      <w:r>
        <w:rPr>
          <w:rFonts w:eastAsia="仿宋_GB2312" w:hAnsi="仿宋_GB2312"/>
          <w:sz w:val="32"/>
          <w:lang w:eastAsia="zh-CN"/>
        </w:rPr>
        <w:t>月。从第</w:t>
      </w:r>
      <w:r>
        <w:rPr>
          <w:rFonts w:eastAsia="仿宋_GB2312"/>
          <w:sz w:val="32"/>
          <w:lang w:eastAsia="zh-CN"/>
        </w:rPr>
        <w:t>2</w:t>
      </w:r>
      <w:r>
        <w:rPr>
          <w:rFonts w:eastAsia="仿宋_GB2312" w:hAnsi="仿宋_GB2312"/>
          <w:sz w:val="32"/>
          <w:lang w:eastAsia="zh-CN"/>
        </w:rPr>
        <w:t>年起，每年必须抚育</w:t>
      </w:r>
      <w:r>
        <w:rPr>
          <w:rFonts w:eastAsia="仿宋_GB2312"/>
          <w:sz w:val="32"/>
          <w:lang w:eastAsia="zh-CN"/>
        </w:rPr>
        <w:t>2</w:t>
      </w:r>
      <w:r>
        <w:rPr>
          <w:rFonts w:eastAsia="仿宋_GB2312" w:hAnsi="仿宋_GB2312"/>
          <w:sz w:val="32"/>
          <w:lang w:eastAsia="zh-CN"/>
        </w:rPr>
        <w:t>次，第一次为</w:t>
      </w:r>
      <w:r>
        <w:rPr>
          <w:rFonts w:eastAsia="仿宋_GB2312"/>
          <w:sz w:val="32"/>
          <w:lang w:eastAsia="zh-CN"/>
        </w:rPr>
        <w:t>5</w:t>
      </w:r>
      <w:r>
        <w:rPr>
          <w:rFonts w:eastAsia="仿宋_GB2312" w:hAnsi="仿宋_GB2312"/>
          <w:sz w:val="32"/>
          <w:lang w:eastAsia="zh-CN"/>
        </w:rPr>
        <w:t>～</w:t>
      </w:r>
      <w:r>
        <w:rPr>
          <w:rFonts w:eastAsia="仿宋_GB2312"/>
          <w:sz w:val="32"/>
          <w:lang w:eastAsia="zh-CN"/>
        </w:rPr>
        <w:t>6</w:t>
      </w:r>
      <w:r>
        <w:rPr>
          <w:rFonts w:eastAsia="仿宋_GB2312" w:hAnsi="仿宋_GB2312"/>
          <w:sz w:val="32"/>
          <w:lang w:eastAsia="zh-CN"/>
        </w:rPr>
        <w:t>月，第二次为</w:t>
      </w:r>
      <w:r>
        <w:rPr>
          <w:rFonts w:eastAsia="仿宋_GB2312"/>
          <w:sz w:val="32"/>
          <w:lang w:eastAsia="zh-CN"/>
        </w:rPr>
        <w:t>9</w:t>
      </w:r>
      <w:r>
        <w:rPr>
          <w:rFonts w:eastAsia="仿宋_GB2312" w:hAnsi="仿宋_GB2312"/>
          <w:sz w:val="32"/>
          <w:lang w:eastAsia="zh-CN"/>
        </w:rPr>
        <w:t>～</w:t>
      </w:r>
      <w:r>
        <w:rPr>
          <w:rFonts w:eastAsia="仿宋_GB2312"/>
          <w:sz w:val="32"/>
          <w:lang w:eastAsia="zh-CN"/>
        </w:rPr>
        <w:t>10</w:t>
      </w:r>
      <w:r>
        <w:rPr>
          <w:rFonts w:eastAsia="仿宋_GB2312" w:hAnsi="仿宋_GB2312"/>
          <w:sz w:val="32"/>
          <w:lang w:eastAsia="zh-CN"/>
        </w:rPr>
        <w:t>月，每次抚育应做到带</w:t>
      </w:r>
      <w:proofErr w:type="gramStart"/>
      <w:r>
        <w:rPr>
          <w:rFonts w:eastAsia="仿宋_GB2312" w:hAnsi="仿宋_GB2312"/>
          <w:sz w:val="32"/>
          <w:lang w:eastAsia="zh-CN"/>
        </w:rPr>
        <w:t>间割灌与</w:t>
      </w:r>
      <w:proofErr w:type="gramEnd"/>
      <w:r>
        <w:rPr>
          <w:rFonts w:eastAsia="仿宋_GB2312" w:hAnsi="仿宋_GB2312"/>
          <w:sz w:val="32"/>
          <w:lang w:eastAsia="zh-CN"/>
        </w:rPr>
        <w:t>带内锄草。每年抚育时扩穴培</w:t>
      </w:r>
      <w:proofErr w:type="gramStart"/>
      <w:r>
        <w:rPr>
          <w:rFonts w:eastAsia="仿宋_GB2312" w:hAnsi="仿宋_GB2312"/>
          <w:sz w:val="32"/>
          <w:lang w:eastAsia="zh-CN"/>
        </w:rPr>
        <w:t>蔸</w:t>
      </w:r>
      <w:proofErr w:type="gramEnd"/>
      <w:r>
        <w:rPr>
          <w:rFonts w:eastAsia="仿宋_GB2312"/>
          <w:sz w:val="32"/>
          <w:lang w:eastAsia="zh-CN"/>
        </w:rPr>
        <w:t>1</w:t>
      </w:r>
      <w:r>
        <w:rPr>
          <w:rFonts w:eastAsia="仿宋_GB2312" w:hAnsi="仿宋_GB2312"/>
          <w:sz w:val="32"/>
          <w:lang w:eastAsia="zh-CN"/>
        </w:rPr>
        <w:t>次，扩穴范围为树蔸周边</w:t>
      </w:r>
      <w:r>
        <w:rPr>
          <w:rFonts w:eastAsia="仿宋_GB2312"/>
          <w:sz w:val="32"/>
          <w:lang w:eastAsia="zh-CN"/>
        </w:rPr>
        <w:t>0.5</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1.0</w:t>
      </w:r>
      <w:r>
        <w:rPr>
          <w:rFonts w:eastAsia="仿宋_GB2312" w:hAnsi="仿宋_GB2312"/>
          <w:sz w:val="32"/>
          <w:lang w:val="en" w:eastAsia="zh-CN"/>
        </w:rPr>
        <w:t>米</w:t>
      </w:r>
      <w:r>
        <w:rPr>
          <w:rFonts w:eastAsia="仿宋_GB2312" w:hAnsi="仿宋_GB2312"/>
          <w:sz w:val="32"/>
          <w:lang w:eastAsia="zh-CN"/>
        </w:rPr>
        <w:t>，松土深度</w:t>
      </w:r>
      <w:r>
        <w:rPr>
          <w:rFonts w:eastAsia="仿宋_GB2312"/>
          <w:sz w:val="32"/>
          <w:lang w:eastAsia="zh-CN"/>
        </w:rPr>
        <w:t>10</w:t>
      </w:r>
      <w:r>
        <w:rPr>
          <w:rFonts w:eastAsia="仿宋_GB2312" w:hAnsi="仿宋_GB2312"/>
          <w:sz w:val="32"/>
          <w:lang w:val="en" w:eastAsia="zh-CN"/>
        </w:rPr>
        <w:t>厘米</w:t>
      </w:r>
      <w:r>
        <w:rPr>
          <w:rFonts w:eastAsia="仿宋_GB2312" w:hAnsi="仿宋_GB2312"/>
          <w:sz w:val="32"/>
          <w:lang w:eastAsia="zh-CN"/>
        </w:rPr>
        <w:t>～</w:t>
      </w:r>
      <w:r>
        <w:rPr>
          <w:rFonts w:eastAsia="仿宋_GB2312"/>
          <w:sz w:val="32"/>
          <w:lang w:eastAsia="zh-CN"/>
        </w:rPr>
        <w:t>15</w:t>
      </w:r>
      <w:r>
        <w:rPr>
          <w:rFonts w:eastAsia="仿宋_GB2312" w:hAnsi="仿宋_GB2312"/>
          <w:sz w:val="32"/>
          <w:lang w:val="en" w:eastAsia="zh-CN"/>
        </w:rPr>
        <w:t>厘米</w:t>
      </w:r>
      <w:r>
        <w:rPr>
          <w:rFonts w:eastAsia="仿宋_GB2312" w:hAnsi="仿宋_GB2312"/>
          <w:sz w:val="32"/>
          <w:lang w:eastAsia="zh-CN"/>
        </w:rPr>
        <w:t>，</w:t>
      </w:r>
      <w:proofErr w:type="gramStart"/>
      <w:r>
        <w:rPr>
          <w:rFonts w:eastAsia="仿宋_GB2312" w:hAnsi="仿宋_GB2312"/>
          <w:sz w:val="32"/>
          <w:lang w:eastAsia="zh-CN"/>
        </w:rPr>
        <w:t>且冠下内浅</w:t>
      </w:r>
      <w:proofErr w:type="gramEnd"/>
      <w:r>
        <w:rPr>
          <w:rFonts w:eastAsia="仿宋_GB2312" w:hAnsi="仿宋_GB2312"/>
          <w:sz w:val="32"/>
          <w:lang w:eastAsia="zh-CN"/>
        </w:rPr>
        <w:t>外深，培</w:t>
      </w:r>
      <w:proofErr w:type="gramStart"/>
      <w:r>
        <w:rPr>
          <w:rFonts w:eastAsia="仿宋_GB2312" w:hAnsi="仿宋_GB2312"/>
          <w:sz w:val="32"/>
          <w:lang w:eastAsia="zh-CN"/>
        </w:rPr>
        <w:t>蔸</w:t>
      </w:r>
      <w:proofErr w:type="gramEnd"/>
      <w:r>
        <w:rPr>
          <w:rFonts w:eastAsia="仿宋_GB2312" w:hAnsi="仿宋_GB2312"/>
          <w:sz w:val="32"/>
          <w:lang w:eastAsia="zh-CN"/>
        </w:rPr>
        <w:t>高度</w:t>
      </w:r>
      <w:r>
        <w:rPr>
          <w:rFonts w:eastAsia="仿宋_GB2312"/>
          <w:sz w:val="32"/>
          <w:lang w:eastAsia="zh-CN"/>
        </w:rPr>
        <w:t>10</w:t>
      </w:r>
      <w:r>
        <w:rPr>
          <w:rFonts w:eastAsia="仿宋_GB2312" w:hAnsi="仿宋_GB2312"/>
          <w:sz w:val="32"/>
          <w:lang w:val="en" w:eastAsia="zh-CN"/>
        </w:rPr>
        <w:t>厘米</w:t>
      </w:r>
      <w:r>
        <w:rPr>
          <w:rFonts w:eastAsia="仿宋_GB2312" w:hAnsi="仿宋_GB2312"/>
          <w:sz w:val="32"/>
          <w:lang w:eastAsia="zh-CN"/>
        </w:rPr>
        <w:t>～</w:t>
      </w:r>
      <w:r>
        <w:rPr>
          <w:rFonts w:eastAsia="仿宋_GB2312"/>
          <w:sz w:val="32"/>
          <w:lang w:eastAsia="zh-CN"/>
        </w:rPr>
        <w:t>15</w:t>
      </w:r>
      <w:r>
        <w:rPr>
          <w:rFonts w:eastAsia="仿宋_GB2312" w:hAnsi="仿宋_GB2312"/>
          <w:sz w:val="32"/>
          <w:lang w:val="en" w:eastAsia="zh-CN"/>
        </w:rPr>
        <w:t>厘米</w:t>
      </w:r>
      <w:r>
        <w:rPr>
          <w:rFonts w:eastAsia="仿宋_GB2312" w:hAnsi="仿宋_GB2312"/>
          <w:sz w:val="32"/>
          <w:lang w:eastAsia="zh-CN"/>
        </w:rPr>
        <w:t>。</w:t>
      </w:r>
    </w:p>
    <w:p w:rsidR="00D57202" w:rsidRDefault="00000000">
      <w:pPr>
        <w:wordWrap w:val="0"/>
        <w:topLinePunct/>
        <w:spacing w:line="560" w:lineRule="exact"/>
        <w:ind w:firstLineChars="200" w:firstLine="640"/>
        <w:rPr>
          <w:rFonts w:eastAsia="黑体"/>
          <w:color w:val="000000"/>
          <w:sz w:val="32"/>
          <w:szCs w:val="32"/>
          <w:lang w:eastAsia="zh-CN"/>
        </w:rPr>
      </w:pPr>
      <w:r>
        <w:rPr>
          <w:rFonts w:eastAsia="黑体" w:hAnsi="黑体"/>
          <w:color w:val="000000"/>
          <w:sz w:val="32"/>
          <w:szCs w:val="32"/>
          <w:lang w:eastAsia="zh-CN"/>
        </w:rPr>
        <w:t>二、低产油茶林改造技术要求</w:t>
      </w:r>
    </w:p>
    <w:p w:rsidR="00D57202" w:rsidRDefault="00000000">
      <w:pPr>
        <w:wordWrap w:val="0"/>
        <w:topLinePunct/>
        <w:spacing w:line="560" w:lineRule="exact"/>
        <w:ind w:firstLineChars="200" w:firstLine="640"/>
        <w:rPr>
          <w:rFonts w:ascii="楷体" w:eastAsia="楷体" w:hAnsi="楷体" w:hint="eastAsia"/>
          <w:bCs/>
          <w:color w:val="000000"/>
          <w:sz w:val="32"/>
          <w:szCs w:val="32"/>
          <w:lang w:eastAsia="zh-CN"/>
        </w:rPr>
      </w:pPr>
      <w:r>
        <w:rPr>
          <w:rFonts w:ascii="楷体" w:eastAsia="楷体" w:hAnsi="楷体"/>
          <w:bCs/>
          <w:color w:val="000000"/>
          <w:sz w:val="32"/>
          <w:szCs w:val="32"/>
          <w:lang w:eastAsia="zh-CN"/>
        </w:rPr>
        <w:t>（一）抚育改造</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lastRenderedPageBreak/>
        <w:t>1.</w:t>
      </w:r>
      <w:proofErr w:type="gramStart"/>
      <w:r>
        <w:rPr>
          <w:rFonts w:eastAsia="仿宋_GB2312" w:hAnsi="仿宋_GB2312"/>
          <w:sz w:val="32"/>
          <w:lang w:eastAsia="zh-CN"/>
        </w:rPr>
        <w:t>砍杂清理</w:t>
      </w:r>
      <w:proofErr w:type="gramEnd"/>
      <w:r>
        <w:rPr>
          <w:rFonts w:eastAsia="仿宋_GB2312" w:hAnsi="仿宋_GB2312"/>
          <w:sz w:val="32"/>
          <w:lang w:eastAsia="zh-CN"/>
        </w:rPr>
        <w:t>。所有油茶低产林分均需实施。保留品种好、长势优的油茶树，对其余油茶树实施卫生伐与疏伐。实施时间为晚秋初冬。</w:t>
      </w:r>
      <w:r>
        <w:rPr>
          <w:rFonts w:eastAsia="仿宋_GB2312"/>
          <w:sz w:val="32"/>
          <w:lang w:eastAsia="zh-CN"/>
        </w:rPr>
        <w:t xml:space="preserve"> </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2.</w:t>
      </w:r>
      <w:r>
        <w:rPr>
          <w:rFonts w:eastAsia="仿宋_GB2312" w:hAnsi="仿宋_GB2312"/>
          <w:sz w:val="32"/>
          <w:lang w:eastAsia="zh-CN"/>
        </w:rPr>
        <w:t>松土垦复。所有油茶低产林分均需实施。</w:t>
      </w:r>
      <w:r>
        <w:rPr>
          <w:rFonts w:eastAsia="仿宋_GB2312"/>
          <w:sz w:val="32"/>
          <w:lang w:eastAsia="zh-CN"/>
        </w:rPr>
        <w:t>15°</w:t>
      </w:r>
      <w:r>
        <w:rPr>
          <w:rFonts w:eastAsia="仿宋_GB2312" w:hAnsi="仿宋_GB2312"/>
          <w:sz w:val="32"/>
          <w:lang w:eastAsia="zh-CN"/>
        </w:rPr>
        <w:t>以下的林地全面松土垦复，</w:t>
      </w:r>
      <w:r>
        <w:rPr>
          <w:rFonts w:eastAsia="仿宋_GB2312"/>
          <w:sz w:val="32"/>
          <w:lang w:eastAsia="zh-CN"/>
        </w:rPr>
        <w:t>15°</w:t>
      </w:r>
      <w:r>
        <w:rPr>
          <w:rFonts w:eastAsia="仿宋_GB2312" w:hAnsi="仿宋_GB2312"/>
          <w:sz w:val="32"/>
          <w:lang w:eastAsia="zh-CN"/>
        </w:rPr>
        <w:t>～</w:t>
      </w:r>
      <w:r>
        <w:rPr>
          <w:rFonts w:eastAsia="仿宋_GB2312"/>
          <w:sz w:val="32"/>
          <w:lang w:eastAsia="zh-CN"/>
        </w:rPr>
        <w:t>25°</w:t>
      </w:r>
      <w:r>
        <w:rPr>
          <w:rFonts w:eastAsia="仿宋_GB2312" w:hAnsi="仿宋_GB2312"/>
          <w:sz w:val="32"/>
          <w:lang w:eastAsia="zh-CN"/>
        </w:rPr>
        <w:t>山地采取环山带状轮垦方式，</w:t>
      </w:r>
      <w:r>
        <w:rPr>
          <w:rFonts w:eastAsia="仿宋_GB2312"/>
          <w:sz w:val="32"/>
          <w:lang w:eastAsia="zh-CN"/>
        </w:rPr>
        <w:t>25°</w:t>
      </w:r>
      <w:r>
        <w:rPr>
          <w:rFonts w:eastAsia="仿宋_GB2312" w:hAnsi="仿宋_GB2312"/>
          <w:sz w:val="32"/>
          <w:lang w:eastAsia="zh-CN"/>
        </w:rPr>
        <w:t>以上的陡坡采取带状松土垦复，每年垦复</w:t>
      </w:r>
      <w:r>
        <w:rPr>
          <w:rFonts w:eastAsia="仿宋_GB2312"/>
          <w:sz w:val="32"/>
          <w:lang w:eastAsia="zh-CN"/>
        </w:rPr>
        <w:t>1</w:t>
      </w:r>
      <w:r>
        <w:rPr>
          <w:rFonts w:eastAsia="仿宋_GB2312" w:hAnsi="仿宋_GB2312"/>
          <w:sz w:val="32"/>
          <w:lang w:eastAsia="zh-CN"/>
        </w:rPr>
        <w:t>次，前两年浅垦，深度</w:t>
      </w:r>
      <w:r>
        <w:rPr>
          <w:rFonts w:eastAsia="仿宋_GB2312"/>
          <w:sz w:val="32"/>
          <w:lang w:eastAsia="zh-CN"/>
        </w:rPr>
        <w:t>10</w:t>
      </w:r>
      <w:r>
        <w:rPr>
          <w:rFonts w:eastAsia="仿宋_GB2312" w:hAnsi="仿宋_GB2312"/>
          <w:sz w:val="32"/>
          <w:lang w:val="en" w:eastAsia="zh-CN"/>
        </w:rPr>
        <w:t>厘米</w:t>
      </w:r>
      <w:r>
        <w:rPr>
          <w:rFonts w:eastAsia="仿宋_GB2312" w:hAnsi="仿宋_GB2312"/>
          <w:sz w:val="32"/>
          <w:lang w:eastAsia="zh-CN"/>
        </w:rPr>
        <w:t>～</w:t>
      </w:r>
      <w:r>
        <w:rPr>
          <w:rFonts w:eastAsia="仿宋_GB2312"/>
          <w:sz w:val="32"/>
          <w:lang w:eastAsia="zh-CN"/>
        </w:rPr>
        <w:t>20</w:t>
      </w:r>
      <w:r>
        <w:rPr>
          <w:rFonts w:eastAsia="仿宋_GB2312" w:hAnsi="仿宋_GB2312"/>
          <w:sz w:val="32"/>
          <w:lang w:val="en" w:eastAsia="zh-CN"/>
        </w:rPr>
        <w:t>厘米</w:t>
      </w:r>
      <w:r>
        <w:rPr>
          <w:rFonts w:eastAsia="仿宋_GB2312" w:hAnsi="仿宋_GB2312"/>
          <w:sz w:val="32"/>
          <w:lang w:eastAsia="zh-CN"/>
        </w:rPr>
        <w:t>，第三年深垦，深度达</w:t>
      </w:r>
      <w:r>
        <w:rPr>
          <w:rFonts w:eastAsia="仿宋_GB2312"/>
          <w:sz w:val="32"/>
          <w:lang w:eastAsia="zh-CN"/>
        </w:rPr>
        <w:t>20</w:t>
      </w:r>
      <w:r>
        <w:rPr>
          <w:rFonts w:eastAsia="仿宋_GB2312" w:hAnsi="仿宋_GB2312"/>
          <w:sz w:val="32"/>
          <w:lang w:val="en" w:eastAsia="zh-CN"/>
        </w:rPr>
        <w:t>厘米</w:t>
      </w:r>
      <w:r>
        <w:rPr>
          <w:rFonts w:eastAsia="仿宋_GB2312" w:hAnsi="仿宋_GB2312"/>
          <w:sz w:val="32"/>
          <w:lang w:eastAsia="zh-CN"/>
        </w:rPr>
        <w:t>以上。实施时间为晚秋初冬。</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3.</w:t>
      </w:r>
      <w:r>
        <w:rPr>
          <w:rFonts w:eastAsia="仿宋_GB2312" w:hAnsi="仿宋_GB2312"/>
          <w:sz w:val="32"/>
          <w:lang w:eastAsia="zh-CN"/>
        </w:rPr>
        <w:t>良种补植与密度调整。对</w:t>
      </w:r>
      <w:proofErr w:type="gramStart"/>
      <w:r>
        <w:rPr>
          <w:rFonts w:eastAsia="仿宋_GB2312" w:hAnsi="仿宋_GB2312"/>
          <w:sz w:val="32"/>
          <w:lang w:eastAsia="zh-CN"/>
        </w:rPr>
        <w:t>砍杂留优后</w:t>
      </w:r>
      <w:proofErr w:type="gramEnd"/>
      <w:r>
        <w:rPr>
          <w:rFonts w:eastAsia="仿宋_GB2312" w:hAnsi="仿宋_GB2312"/>
          <w:sz w:val="32"/>
          <w:lang w:eastAsia="zh-CN"/>
        </w:rPr>
        <w:t>出现林窗、林缘等林分空地，选择推荐良种（需与保留油茶树花期一致或相近）的</w:t>
      </w:r>
      <w:r>
        <w:rPr>
          <w:rFonts w:eastAsia="仿宋_GB2312"/>
          <w:sz w:val="32"/>
          <w:lang w:eastAsia="zh-CN"/>
        </w:rPr>
        <w:t>3</w:t>
      </w:r>
      <w:r>
        <w:rPr>
          <w:rFonts w:eastAsia="仿宋_GB2312" w:hAnsi="仿宋_GB2312"/>
          <w:sz w:val="32"/>
          <w:lang w:eastAsia="zh-CN"/>
        </w:rPr>
        <w:t>年生容器壮苗进行补植。</w:t>
      </w:r>
      <w:proofErr w:type="gramStart"/>
      <w:r>
        <w:rPr>
          <w:rFonts w:eastAsia="仿宋_GB2312" w:hAnsi="仿宋_GB2312"/>
          <w:sz w:val="32"/>
          <w:lang w:eastAsia="zh-CN"/>
        </w:rPr>
        <w:t>补植后株行距</w:t>
      </w:r>
      <w:proofErr w:type="gramEnd"/>
      <w:r>
        <w:rPr>
          <w:rFonts w:eastAsia="仿宋_GB2312" w:hAnsi="仿宋_GB2312"/>
          <w:sz w:val="32"/>
          <w:lang w:eastAsia="zh-CN"/>
        </w:rPr>
        <w:t>不小于</w:t>
      </w:r>
      <w:r>
        <w:rPr>
          <w:rFonts w:eastAsia="仿宋_GB2312"/>
          <w:sz w:val="32"/>
          <w:lang w:eastAsia="zh-CN"/>
        </w:rPr>
        <w:t>3.0</w:t>
      </w:r>
      <w:r>
        <w:rPr>
          <w:rFonts w:eastAsia="仿宋_GB2312" w:hAnsi="仿宋_GB2312"/>
          <w:sz w:val="32"/>
          <w:lang w:val="en" w:eastAsia="zh-CN"/>
        </w:rPr>
        <w:t>米</w:t>
      </w:r>
      <w:r>
        <w:rPr>
          <w:rFonts w:eastAsia="仿宋_GB2312" w:hAnsi="仿宋_GB2312"/>
          <w:sz w:val="32"/>
          <w:lang w:eastAsia="zh-CN"/>
        </w:rPr>
        <w:t>，密度调整到</w:t>
      </w:r>
      <w:r>
        <w:rPr>
          <w:rFonts w:eastAsia="仿宋_GB2312"/>
          <w:sz w:val="32"/>
          <w:lang w:eastAsia="zh-CN"/>
        </w:rPr>
        <w:t>55</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w:t>
      </w:r>
      <w:r>
        <w:rPr>
          <w:rFonts w:eastAsia="仿宋_GB2312"/>
          <w:sz w:val="32"/>
          <w:lang w:eastAsia="zh-CN"/>
        </w:rPr>
        <w:t>74</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亩，郁闭度调整到</w:t>
      </w:r>
      <w:r>
        <w:rPr>
          <w:rFonts w:eastAsia="仿宋_GB2312"/>
          <w:sz w:val="32"/>
          <w:lang w:eastAsia="zh-CN"/>
        </w:rPr>
        <w:t>0.7</w:t>
      </w:r>
      <w:r>
        <w:rPr>
          <w:rFonts w:eastAsia="仿宋_GB2312" w:hAnsi="仿宋_GB2312"/>
          <w:sz w:val="32"/>
          <w:lang w:eastAsia="zh-CN"/>
        </w:rPr>
        <w:t>或以下。</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4.</w:t>
      </w:r>
      <w:r>
        <w:rPr>
          <w:rFonts w:eastAsia="仿宋_GB2312" w:hAnsi="仿宋_GB2312"/>
          <w:sz w:val="32"/>
          <w:lang w:eastAsia="zh-CN"/>
        </w:rPr>
        <w:t>修剪。对树形不佳的油茶树进行整形修剪，即剪除内膛枝、交叉枝、枯弱枝、病虫枝、寄生枝、徒长枝、下垂枝等，并将油茶树高度控制</w:t>
      </w:r>
      <w:r>
        <w:rPr>
          <w:rFonts w:eastAsia="仿宋_GB2312"/>
          <w:sz w:val="32"/>
          <w:lang w:eastAsia="zh-CN"/>
        </w:rPr>
        <w:t>3.0</w:t>
      </w:r>
      <w:r>
        <w:rPr>
          <w:rFonts w:eastAsia="仿宋_GB2312" w:hAnsi="仿宋_GB2312"/>
          <w:sz w:val="32"/>
          <w:lang w:val="en" w:eastAsia="zh-CN"/>
        </w:rPr>
        <w:t>米</w:t>
      </w:r>
      <w:r>
        <w:rPr>
          <w:rFonts w:eastAsia="仿宋_GB2312" w:hAnsi="仿宋_GB2312"/>
          <w:sz w:val="32"/>
          <w:lang w:eastAsia="zh-CN"/>
        </w:rPr>
        <w:t>以下，具体措施参照《油茶整形修剪技术规程》（</w:t>
      </w:r>
      <w:r>
        <w:rPr>
          <w:rFonts w:eastAsia="仿宋_GB2312"/>
          <w:sz w:val="32"/>
          <w:lang w:eastAsia="zh-CN"/>
        </w:rPr>
        <w:t>LY/T 2677-2016</w:t>
      </w:r>
      <w:r>
        <w:rPr>
          <w:rFonts w:eastAsia="仿宋_GB2312" w:hAnsi="仿宋_GB2312"/>
          <w:sz w:val="32"/>
          <w:lang w:eastAsia="zh-CN"/>
        </w:rPr>
        <w:t>）执行。</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5.</w:t>
      </w:r>
      <w:r>
        <w:rPr>
          <w:rFonts w:eastAsia="仿宋_GB2312" w:hAnsi="仿宋_GB2312"/>
          <w:sz w:val="32"/>
          <w:lang w:eastAsia="zh-CN"/>
        </w:rPr>
        <w:t>施肥。在有条件的情况下，应尽可能结合垦复对保留、补植和截干的油茶树施入有机肥，每株可施</w:t>
      </w:r>
      <w:r>
        <w:rPr>
          <w:rFonts w:eastAsia="仿宋_GB2312"/>
          <w:sz w:val="32"/>
          <w:lang w:eastAsia="zh-CN"/>
        </w:rPr>
        <w:t>5</w:t>
      </w:r>
      <w:r>
        <w:rPr>
          <w:rFonts w:eastAsia="仿宋_GB2312" w:hAnsi="仿宋_GB2312"/>
          <w:sz w:val="32"/>
          <w:lang w:eastAsia="zh-CN"/>
        </w:rPr>
        <w:t>公斤商品有机肥或</w:t>
      </w:r>
      <w:r>
        <w:rPr>
          <w:rFonts w:eastAsia="仿宋_GB2312"/>
          <w:sz w:val="32"/>
          <w:lang w:eastAsia="zh-CN"/>
        </w:rPr>
        <w:t>2</w:t>
      </w:r>
      <w:r>
        <w:rPr>
          <w:rFonts w:eastAsia="仿宋_GB2312" w:hAnsi="仿宋_GB2312"/>
          <w:sz w:val="32"/>
          <w:lang w:eastAsia="zh-CN"/>
        </w:rPr>
        <w:t>公斤饼肥或</w:t>
      </w:r>
      <w:r>
        <w:rPr>
          <w:rFonts w:eastAsia="仿宋_GB2312"/>
          <w:sz w:val="32"/>
          <w:lang w:eastAsia="zh-CN"/>
        </w:rPr>
        <w:t>10</w:t>
      </w:r>
      <w:r>
        <w:rPr>
          <w:rFonts w:eastAsia="仿宋_GB2312" w:hAnsi="仿宋_GB2312"/>
          <w:sz w:val="32"/>
          <w:lang w:eastAsia="zh-CN"/>
        </w:rPr>
        <w:t>公斤厩肥（充分腐熟，并灭菌无虫卵）。有条件的可进行测土施肥，针对性补充磷钾肥或微量元素肥料。</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6.</w:t>
      </w:r>
      <w:r>
        <w:rPr>
          <w:rFonts w:eastAsia="仿宋_GB2312" w:hAnsi="仿宋_GB2312"/>
          <w:sz w:val="32"/>
          <w:lang w:eastAsia="zh-CN"/>
        </w:rPr>
        <w:t>有害生物防治。遵循</w:t>
      </w:r>
      <w:r>
        <w:rPr>
          <w:rFonts w:eastAsia="仿宋_GB2312"/>
          <w:sz w:val="32"/>
          <w:lang w:eastAsia="zh-CN"/>
        </w:rPr>
        <w:t>“</w:t>
      </w:r>
      <w:r>
        <w:rPr>
          <w:rFonts w:eastAsia="仿宋_GB2312" w:hAnsi="仿宋_GB2312"/>
          <w:sz w:val="32"/>
          <w:lang w:eastAsia="zh-CN"/>
        </w:rPr>
        <w:t>预防为主、综合治理</w:t>
      </w:r>
      <w:r>
        <w:rPr>
          <w:rFonts w:eastAsia="仿宋_GB2312"/>
          <w:sz w:val="32"/>
          <w:lang w:eastAsia="zh-CN"/>
        </w:rPr>
        <w:t>”</w:t>
      </w:r>
      <w:r>
        <w:rPr>
          <w:rFonts w:eastAsia="仿宋_GB2312" w:hAnsi="仿宋_GB2312"/>
          <w:sz w:val="32"/>
          <w:lang w:eastAsia="zh-CN"/>
        </w:rPr>
        <w:t>的防治原则，加强油茶有害生物的预测预报</w:t>
      </w:r>
      <w:proofErr w:type="gramStart"/>
      <w:r>
        <w:rPr>
          <w:rFonts w:eastAsia="仿宋_GB2312"/>
          <w:sz w:val="32"/>
          <w:lang w:eastAsia="zh-CN"/>
        </w:rPr>
        <w:t>”</w:t>
      </w:r>
      <w:proofErr w:type="gramEnd"/>
      <w:r>
        <w:rPr>
          <w:rFonts w:eastAsia="仿宋_GB2312" w:hAnsi="仿宋_GB2312"/>
          <w:sz w:val="32"/>
          <w:lang w:eastAsia="zh-CN"/>
        </w:rPr>
        <w:t>对于因有害生物危害造成减产、</w:t>
      </w:r>
      <w:r>
        <w:rPr>
          <w:rFonts w:eastAsia="仿宋_GB2312" w:hAnsi="仿宋_GB2312"/>
          <w:sz w:val="32"/>
          <w:lang w:eastAsia="zh-CN"/>
        </w:rPr>
        <w:lastRenderedPageBreak/>
        <w:t>低产的油茶林，必须因病因害施治。具体措施参照《油茶主要有害生物综合防治技术规程》</w:t>
      </w:r>
      <w:r>
        <w:rPr>
          <w:rFonts w:eastAsia="仿宋_GB2312"/>
          <w:sz w:val="32"/>
          <w:lang w:eastAsia="zh-CN"/>
        </w:rPr>
        <w:t>LY/T2680</w:t>
      </w:r>
      <w:r>
        <w:rPr>
          <w:rFonts w:eastAsia="仿宋_GB2312" w:hAnsi="仿宋_GB2312"/>
          <w:sz w:val="32"/>
          <w:lang w:eastAsia="zh-CN"/>
        </w:rPr>
        <w:t>－</w:t>
      </w:r>
      <w:r>
        <w:rPr>
          <w:rFonts w:eastAsia="仿宋_GB2312"/>
          <w:sz w:val="32"/>
          <w:lang w:eastAsia="zh-CN"/>
        </w:rPr>
        <w:t>2016</w:t>
      </w:r>
      <w:r>
        <w:rPr>
          <w:rFonts w:eastAsia="仿宋_GB2312" w:hAnsi="仿宋_GB2312"/>
          <w:sz w:val="32"/>
          <w:lang w:eastAsia="zh-CN"/>
        </w:rPr>
        <w:t>。</w:t>
      </w:r>
    </w:p>
    <w:p w:rsidR="00D57202" w:rsidRDefault="00000000">
      <w:pPr>
        <w:wordWrap w:val="0"/>
        <w:topLinePunct/>
        <w:spacing w:line="560" w:lineRule="exact"/>
        <w:ind w:firstLineChars="200" w:firstLine="640"/>
        <w:rPr>
          <w:rFonts w:ascii="楷体" w:eastAsia="楷体" w:hAnsi="楷体" w:hint="eastAsia"/>
          <w:bCs/>
          <w:color w:val="000000"/>
          <w:sz w:val="32"/>
          <w:szCs w:val="32"/>
        </w:rPr>
      </w:pPr>
      <w:r>
        <w:rPr>
          <w:rFonts w:ascii="楷体" w:eastAsia="楷体" w:hAnsi="楷体"/>
          <w:bCs/>
          <w:color w:val="000000"/>
          <w:sz w:val="32"/>
          <w:szCs w:val="32"/>
        </w:rPr>
        <w:t>（</w:t>
      </w:r>
      <w:proofErr w:type="spellStart"/>
      <w:r>
        <w:rPr>
          <w:rFonts w:ascii="楷体" w:eastAsia="楷体" w:hAnsi="楷体"/>
          <w:bCs/>
          <w:color w:val="000000"/>
          <w:sz w:val="32"/>
          <w:szCs w:val="32"/>
        </w:rPr>
        <w:t>二）更新改造</w:t>
      </w:r>
      <w:proofErr w:type="spellEnd"/>
    </w:p>
    <w:p w:rsidR="00D57202" w:rsidRDefault="00000000">
      <w:pPr>
        <w:wordWrap w:val="0"/>
        <w:topLinePunct/>
        <w:spacing w:line="560" w:lineRule="exact"/>
        <w:ind w:firstLineChars="200" w:firstLine="640"/>
        <w:rPr>
          <w:rFonts w:eastAsia="仿宋_GB2312"/>
          <w:sz w:val="32"/>
        </w:rPr>
      </w:pPr>
      <w:r>
        <w:rPr>
          <w:rFonts w:eastAsia="仿宋_GB2312"/>
          <w:sz w:val="32"/>
        </w:rPr>
        <w:t>1.</w:t>
      </w:r>
      <w:r>
        <w:rPr>
          <w:rFonts w:eastAsia="仿宋_GB2312" w:hAnsi="仿宋_GB2312"/>
          <w:sz w:val="32"/>
        </w:rPr>
        <w:t>全面更新</w:t>
      </w:r>
    </w:p>
    <w:p w:rsidR="00D57202" w:rsidRDefault="00000000">
      <w:pPr>
        <w:wordWrap w:val="0"/>
        <w:topLinePunct/>
        <w:spacing w:line="560" w:lineRule="exact"/>
        <w:ind w:firstLineChars="200" w:firstLine="640"/>
        <w:rPr>
          <w:rFonts w:eastAsia="仿宋_GB2312"/>
          <w:color w:val="000000"/>
          <w:sz w:val="32"/>
          <w:szCs w:val="32"/>
          <w:lang w:eastAsia="zh-CN"/>
        </w:rPr>
      </w:pPr>
      <w:r>
        <w:rPr>
          <w:rFonts w:eastAsia="仿宋_GB2312"/>
          <w:color w:val="000000"/>
          <w:sz w:val="32"/>
          <w:szCs w:val="32"/>
          <w:lang w:eastAsia="zh-CN"/>
        </w:rPr>
        <w:t>按照高产油茶林新造技术要求</w:t>
      </w:r>
    </w:p>
    <w:p w:rsidR="00D57202" w:rsidRDefault="00000000">
      <w:pPr>
        <w:wordWrap w:val="0"/>
        <w:topLinePunct/>
        <w:spacing w:line="560" w:lineRule="exact"/>
        <w:ind w:firstLineChars="200" w:firstLine="640"/>
        <w:rPr>
          <w:rFonts w:eastAsia="仿宋_GB2312"/>
          <w:sz w:val="32"/>
          <w:lang w:eastAsia="zh-CN"/>
        </w:rPr>
      </w:pPr>
      <w:r>
        <w:rPr>
          <w:rFonts w:eastAsia="仿宋_GB2312"/>
          <w:sz w:val="32"/>
          <w:lang w:eastAsia="zh-CN"/>
        </w:rPr>
        <w:t>2.</w:t>
      </w:r>
      <w:r>
        <w:rPr>
          <w:rFonts w:eastAsia="仿宋_GB2312" w:hAnsi="仿宋_GB2312"/>
          <w:sz w:val="32"/>
          <w:lang w:eastAsia="zh-CN"/>
        </w:rPr>
        <w:t>带状更新</w:t>
      </w:r>
    </w:p>
    <w:p w:rsidR="00D57202" w:rsidRDefault="00000000">
      <w:pPr>
        <w:wordWrap w:val="0"/>
        <w:topLinePunct/>
        <w:spacing w:line="560" w:lineRule="exact"/>
        <w:ind w:firstLineChars="200" w:firstLine="640"/>
        <w:rPr>
          <w:rFonts w:eastAsia="仿宋_GB2312"/>
          <w:sz w:val="32"/>
          <w:lang w:eastAsia="zh-CN"/>
        </w:rPr>
      </w:pPr>
      <w:r>
        <w:rPr>
          <w:rFonts w:eastAsia="仿宋_GB2312" w:hAnsi="仿宋_GB2312"/>
          <w:sz w:val="32"/>
          <w:lang w:eastAsia="zh-CN"/>
        </w:rPr>
        <w:t>在低产油茶林内，按照一定的宽度设置更新带和保留带，在更新带上按</w:t>
      </w:r>
      <w:r>
        <w:rPr>
          <w:rFonts w:eastAsia="仿宋_GB2312"/>
          <w:sz w:val="32"/>
          <w:lang w:eastAsia="zh-CN"/>
        </w:rPr>
        <w:t>3.1</w:t>
      </w:r>
      <w:r>
        <w:rPr>
          <w:rFonts w:eastAsia="仿宋_GB2312" w:hAnsi="仿宋_GB2312"/>
          <w:sz w:val="32"/>
          <w:lang w:eastAsia="zh-CN"/>
        </w:rPr>
        <w:t>新造建设要求补植，待</w:t>
      </w:r>
      <w:r>
        <w:rPr>
          <w:rFonts w:eastAsia="仿宋_GB2312"/>
          <w:sz w:val="32"/>
          <w:lang w:eastAsia="zh-CN"/>
        </w:rPr>
        <w:t>3</w:t>
      </w:r>
      <w:r>
        <w:rPr>
          <w:rFonts w:eastAsia="仿宋_GB2312" w:hAnsi="仿宋_GB2312"/>
          <w:sz w:val="32"/>
          <w:lang w:eastAsia="zh-CN"/>
        </w:rPr>
        <w:t>年后补植的油茶进入初产期后再将保留</w:t>
      </w:r>
      <w:proofErr w:type="gramStart"/>
      <w:r>
        <w:rPr>
          <w:rFonts w:eastAsia="仿宋_GB2312" w:hAnsi="仿宋_GB2312"/>
          <w:sz w:val="32"/>
          <w:lang w:eastAsia="zh-CN"/>
        </w:rPr>
        <w:t>带伐除进行</w:t>
      </w:r>
      <w:proofErr w:type="gramEnd"/>
      <w:r>
        <w:rPr>
          <w:rFonts w:eastAsia="仿宋_GB2312" w:hAnsi="仿宋_GB2312"/>
          <w:sz w:val="32"/>
          <w:lang w:eastAsia="zh-CN"/>
        </w:rPr>
        <w:t>第二次补植，从而实现分期分批轮替更新改造的目的。</w:t>
      </w:r>
    </w:p>
    <w:p w:rsidR="00D57202" w:rsidRDefault="00000000">
      <w:pPr>
        <w:wordWrap w:val="0"/>
        <w:topLinePunct/>
        <w:spacing w:line="560" w:lineRule="exact"/>
        <w:ind w:firstLineChars="200" w:firstLine="640"/>
        <w:rPr>
          <w:rFonts w:eastAsia="仿宋_GB2312"/>
          <w:sz w:val="32"/>
        </w:rPr>
      </w:pPr>
      <w:r>
        <w:rPr>
          <w:rFonts w:eastAsia="仿宋_GB2312" w:hAnsi="仿宋_GB2312"/>
          <w:sz w:val="32"/>
          <w:lang w:eastAsia="zh-CN"/>
        </w:rPr>
        <w:t>①作业带设计。更新带设计宽度为</w:t>
      </w:r>
      <w:r>
        <w:rPr>
          <w:rFonts w:eastAsia="仿宋_GB2312"/>
          <w:sz w:val="32"/>
          <w:lang w:eastAsia="zh-CN"/>
        </w:rPr>
        <w:t>6</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10</w:t>
      </w:r>
      <w:r>
        <w:rPr>
          <w:rFonts w:eastAsia="仿宋_GB2312" w:hAnsi="仿宋_GB2312"/>
          <w:sz w:val="32"/>
          <w:lang w:val="en" w:eastAsia="zh-CN"/>
        </w:rPr>
        <w:t>米</w:t>
      </w:r>
      <w:r>
        <w:rPr>
          <w:rFonts w:eastAsia="仿宋_GB2312" w:hAnsi="仿宋_GB2312"/>
          <w:sz w:val="32"/>
          <w:lang w:eastAsia="zh-CN"/>
        </w:rPr>
        <w:t>左右，行距为</w:t>
      </w:r>
      <w:r>
        <w:rPr>
          <w:rFonts w:eastAsia="仿宋_GB2312"/>
          <w:sz w:val="32"/>
          <w:lang w:eastAsia="zh-CN"/>
        </w:rPr>
        <w:t>3</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5</w:t>
      </w:r>
      <w:r>
        <w:rPr>
          <w:rFonts w:eastAsia="仿宋_GB2312" w:hAnsi="仿宋_GB2312"/>
          <w:sz w:val="32"/>
          <w:lang w:val="en" w:eastAsia="zh-CN"/>
        </w:rPr>
        <w:t>米</w:t>
      </w:r>
      <w:r>
        <w:rPr>
          <w:rFonts w:eastAsia="仿宋_GB2312" w:hAnsi="仿宋_GB2312"/>
          <w:sz w:val="32"/>
          <w:lang w:eastAsia="zh-CN"/>
        </w:rPr>
        <w:t>，每带栽植</w:t>
      </w:r>
      <w:r>
        <w:rPr>
          <w:rFonts w:eastAsia="仿宋_GB2312"/>
          <w:sz w:val="32"/>
          <w:lang w:eastAsia="zh-CN"/>
        </w:rPr>
        <w:t>2</w:t>
      </w:r>
      <w:r>
        <w:rPr>
          <w:rFonts w:eastAsia="仿宋_GB2312" w:hAnsi="仿宋_GB2312"/>
          <w:sz w:val="32"/>
          <w:lang w:eastAsia="zh-CN"/>
        </w:rPr>
        <w:t>行，建议株距为</w:t>
      </w:r>
      <w:r>
        <w:rPr>
          <w:rFonts w:eastAsia="仿宋_GB2312"/>
          <w:sz w:val="32"/>
          <w:lang w:eastAsia="zh-CN"/>
        </w:rPr>
        <w:t>3</w:t>
      </w:r>
      <w:r>
        <w:rPr>
          <w:rFonts w:eastAsia="仿宋_GB2312" w:hAnsi="仿宋_GB2312"/>
          <w:sz w:val="32"/>
          <w:lang w:val="en" w:eastAsia="zh-CN"/>
        </w:rPr>
        <w:t>米</w:t>
      </w:r>
      <w:r>
        <w:rPr>
          <w:rFonts w:eastAsia="仿宋_GB2312" w:hAnsi="仿宋_GB2312"/>
          <w:sz w:val="32"/>
          <w:lang w:eastAsia="zh-CN"/>
        </w:rPr>
        <w:t>～</w:t>
      </w:r>
      <w:r>
        <w:rPr>
          <w:rFonts w:eastAsia="仿宋_GB2312"/>
          <w:sz w:val="32"/>
          <w:lang w:eastAsia="zh-CN"/>
        </w:rPr>
        <w:t>4</w:t>
      </w:r>
      <w:r>
        <w:rPr>
          <w:rFonts w:eastAsia="仿宋_GB2312" w:hAnsi="仿宋_GB2312"/>
          <w:sz w:val="32"/>
          <w:lang w:val="en" w:eastAsia="zh-CN"/>
        </w:rPr>
        <w:t>米</w:t>
      </w:r>
      <w:r>
        <w:rPr>
          <w:rFonts w:eastAsia="仿宋_GB2312" w:hAnsi="仿宋_GB2312"/>
          <w:sz w:val="32"/>
          <w:lang w:eastAsia="zh-CN"/>
        </w:rPr>
        <w:t>。新栽植的行与保留带之间的距离为</w:t>
      </w:r>
      <w:r>
        <w:rPr>
          <w:rFonts w:eastAsia="仿宋_GB2312"/>
          <w:sz w:val="32"/>
          <w:lang w:eastAsia="zh-CN"/>
        </w:rPr>
        <w:t>2</w:t>
      </w:r>
      <w:r>
        <w:rPr>
          <w:rFonts w:eastAsia="仿宋_GB2312" w:hAnsi="仿宋_GB2312"/>
          <w:sz w:val="32"/>
          <w:lang w:val="en" w:eastAsia="zh-CN"/>
        </w:rPr>
        <w:t>米</w:t>
      </w:r>
      <w:r>
        <w:rPr>
          <w:rFonts w:eastAsia="仿宋_GB2312" w:hAnsi="仿宋_GB2312"/>
          <w:sz w:val="32"/>
          <w:lang w:eastAsia="zh-CN"/>
        </w:rPr>
        <w:t>左右。具体的株行距可结合实地情况和经营方式不同科学确定。</w:t>
      </w:r>
      <w:r>
        <w:rPr>
          <w:rFonts w:eastAsia="仿宋_GB2312" w:hAnsi="仿宋_GB2312"/>
          <w:sz w:val="32"/>
        </w:rPr>
        <w:t>保留带宽度为</w:t>
      </w:r>
      <w:r>
        <w:rPr>
          <w:rFonts w:eastAsia="仿宋_GB2312"/>
          <w:sz w:val="32"/>
        </w:rPr>
        <w:t>6</w:t>
      </w:r>
      <w:r>
        <w:rPr>
          <w:rFonts w:eastAsia="仿宋_GB2312" w:hAnsi="仿宋_GB2312"/>
          <w:sz w:val="32"/>
          <w:lang w:val="en"/>
        </w:rPr>
        <w:t>米</w:t>
      </w:r>
      <w:r>
        <w:rPr>
          <w:rFonts w:eastAsia="仿宋_GB2312" w:hAnsi="仿宋_GB2312"/>
          <w:sz w:val="32"/>
        </w:rPr>
        <w:t>～</w:t>
      </w:r>
      <w:r>
        <w:rPr>
          <w:rFonts w:eastAsia="仿宋_GB2312"/>
          <w:sz w:val="32"/>
        </w:rPr>
        <w:t>10</w:t>
      </w:r>
      <w:r>
        <w:rPr>
          <w:rFonts w:eastAsia="仿宋_GB2312" w:hAnsi="仿宋_GB2312"/>
          <w:sz w:val="32"/>
          <w:lang w:val="en"/>
        </w:rPr>
        <w:t>米</w:t>
      </w:r>
      <w:r>
        <w:rPr>
          <w:rFonts w:eastAsia="仿宋_GB2312" w:hAnsi="仿宋_GB2312"/>
          <w:sz w:val="32"/>
        </w:rPr>
        <w:t>。</w:t>
      </w:r>
    </w:p>
    <w:p w:rsidR="00D57202" w:rsidRDefault="00000000">
      <w:pPr>
        <w:wordWrap w:val="0"/>
        <w:topLinePunct/>
        <w:spacing w:line="560" w:lineRule="exact"/>
        <w:ind w:firstLineChars="200" w:firstLine="640"/>
        <w:rPr>
          <w:rFonts w:eastAsia="仿宋_GB2312"/>
          <w:sz w:val="32"/>
          <w:lang w:eastAsia="zh-CN"/>
        </w:rPr>
      </w:pPr>
      <w:r>
        <w:rPr>
          <w:rFonts w:eastAsia="仿宋_GB2312" w:hAnsi="仿宋_GB2312"/>
          <w:sz w:val="32"/>
          <w:lang w:eastAsia="zh-CN"/>
        </w:rPr>
        <w:t>②作业带方向。</w:t>
      </w:r>
      <w:r>
        <w:rPr>
          <w:rFonts w:eastAsia="仿宋_GB2312"/>
          <w:sz w:val="32"/>
          <w:lang w:eastAsia="zh-CN"/>
        </w:rPr>
        <w:tab/>
      </w:r>
      <w:r>
        <w:rPr>
          <w:rFonts w:eastAsia="仿宋_GB2312" w:hAnsi="仿宋_GB2312"/>
          <w:sz w:val="32"/>
          <w:lang w:eastAsia="zh-CN"/>
        </w:rPr>
        <w:t>作业</w:t>
      </w:r>
      <w:proofErr w:type="gramStart"/>
      <w:r>
        <w:rPr>
          <w:rFonts w:eastAsia="仿宋_GB2312" w:hAnsi="仿宋_GB2312"/>
          <w:sz w:val="32"/>
          <w:lang w:eastAsia="zh-CN"/>
        </w:rPr>
        <w:t>带方向</w:t>
      </w:r>
      <w:proofErr w:type="gramEnd"/>
      <w:r>
        <w:rPr>
          <w:rFonts w:eastAsia="仿宋_GB2312" w:hAnsi="仿宋_GB2312"/>
          <w:sz w:val="32"/>
          <w:lang w:eastAsia="zh-CN"/>
        </w:rPr>
        <w:t>应根据坡面和坡度情况设置。坡度小于</w:t>
      </w:r>
      <w:r>
        <w:rPr>
          <w:rFonts w:eastAsia="仿宋_GB2312"/>
          <w:sz w:val="32"/>
          <w:lang w:eastAsia="zh-CN"/>
        </w:rPr>
        <w:t>10°</w:t>
      </w:r>
      <w:r>
        <w:rPr>
          <w:rFonts w:eastAsia="仿宋_GB2312" w:hAnsi="仿宋_GB2312"/>
          <w:sz w:val="32"/>
          <w:lang w:eastAsia="zh-CN"/>
        </w:rPr>
        <w:t>时，建议按南北向设置；坡度大于</w:t>
      </w:r>
      <w:r>
        <w:rPr>
          <w:rFonts w:eastAsia="仿宋_GB2312"/>
          <w:sz w:val="32"/>
          <w:lang w:eastAsia="zh-CN"/>
        </w:rPr>
        <w:t>10°</w:t>
      </w:r>
      <w:r>
        <w:rPr>
          <w:rFonts w:eastAsia="仿宋_GB2312" w:hAnsi="仿宋_GB2312"/>
          <w:sz w:val="32"/>
          <w:lang w:eastAsia="zh-CN"/>
        </w:rPr>
        <w:t>时，可沿等高线水平设置。林分原有明显行向的可按原行向设置。</w:t>
      </w:r>
    </w:p>
    <w:p w:rsidR="00D57202" w:rsidRDefault="00000000">
      <w:pPr>
        <w:wordWrap w:val="0"/>
        <w:topLinePunct/>
        <w:spacing w:line="560" w:lineRule="exact"/>
        <w:ind w:firstLineChars="200" w:firstLine="640"/>
        <w:rPr>
          <w:rFonts w:eastAsia="仿宋_GB2312"/>
          <w:sz w:val="32"/>
          <w:lang w:eastAsia="zh-CN"/>
        </w:rPr>
      </w:pPr>
      <w:r>
        <w:rPr>
          <w:rFonts w:eastAsia="仿宋_GB2312" w:hAnsi="仿宋_GB2312"/>
          <w:sz w:val="32"/>
          <w:lang w:eastAsia="zh-CN"/>
        </w:rPr>
        <w:t>③更新带改造。</w:t>
      </w:r>
      <w:r>
        <w:rPr>
          <w:rFonts w:eastAsia="仿宋_GB2312"/>
          <w:sz w:val="32"/>
          <w:lang w:eastAsia="zh-CN"/>
        </w:rPr>
        <w:tab/>
      </w:r>
      <w:r>
        <w:rPr>
          <w:rFonts w:eastAsia="仿宋_GB2312" w:hAnsi="仿宋_GB2312"/>
          <w:sz w:val="32"/>
          <w:lang w:eastAsia="zh-CN"/>
        </w:rPr>
        <w:t>提前</w:t>
      </w:r>
      <w:r>
        <w:rPr>
          <w:rFonts w:eastAsia="仿宋_GB2312"/>
          <w:sz w:val="32"/>
          <w:lang w:eastAsia="zh-CN"/>
        </w:rPr>
        <w:t>6</w:t>
      </w:r>
      <w:r>
        <w:rPr>
          <w:rFonts w:eastAsia="仿宋_GB2312" w:hAnsi="仿宋_GB2312"/>
          <w:sz w:val="32"/>
          <w:lang w:eastAsia="zh-CN"/>
        </w:rPr>
        <w:t>个月以上对更新带内的油茶植株、乔灌木和深根性杂草进行清除，有条件的利用粉碎机集中粉碎后还林还山。其他技术措施按</w:t>
      </w:r>
      <w:r>
        <w:rPr>
          <w:rFonts w:eastAsia="仿宋_GB2312"/>
          <w:sz w:val="32"/>
          <w:lang w:eastAsia="zh-CN"/>
        </w:rPr>
        <w:t>3.1</w:t>
      </w:r>
      <w:r>
        <w:rPr>
          <w:rFonts w:eastAsia="仿宋_GB2312" w:hAnsi="仿宋_GB2312"/>
          <w:sz w:val="32"/>
          <w:lang w:eastAsia="zh-CN"/>
        </w:rPr>
        <w:t>新造建设要求执行。</w:t>
      </w:r>
    </w:p>
    <w:p w:rsidR="00D57202" w:rsidRDefault="00000000">
      <w:pPr>
        <w:wordWrap w:val="0"/>
        <w:topLinePunct/>
        <w:spacing w:line="560" w:lineRule="exact"/>
        <w:ind w:firstLineChars="200" w:firstLine="640"/>
        <w:rPr>
          <w:rFonts w:eastAsia="仿宋_GB2312"/>
          <w:sz w:val="32"/>
          <w:lang w:eastAsia="zh-CN"/>
        </w:rPr>
      </w:pPr>
      <w:r>
        <w:rPr>
          <w:rFonts w:eastAsia="仿宋_GB2312" w:hAnsi="仿宋_GB2312"/>
          <w:sz w:val="32"/>
          <w:lang w:eastAsia="zh-CN"/>
        </w:rPr>
        <w:t>④补植株数。按设计的株行距，更新带上补植的密度控制在</w:t>
      </w:r>
      <w:r>
        <w:rPr>
          <w:rFonts w:eastAsia="仿宋_GB2312"/>
          <w:sz w:val="32"/>
          <w:lang w:eastAsia="zh-CN"/>
        </w:rPr>
        <w:t>40</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w:t>
      </w:r>
      <w:r>
        <w:rPr>
          <w:rFonts w:eastAsia="仿宋_GB2312"/>
          <w:sz w:val="32"/>
          <w:lang w:eastAsia="zh-CN"/>
        </w:rPr>
        <w:t>55</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亩，对计划实施二次更新的可适当密植，</w:t>
      </w:r>
      <w:r>
        <w:rPr>
          <w:rFonts w:eastAsia="仿宋_GB2312" w:hAnsi="仿宋_GB2312"/>
          <w:sz w:val="32"/>
          <w:lang w:eastAsia="zh-CN"/>
        </w:rPr>
        <w:lastRenderedPageBreak/>
        <w:t>为后期大树就近移植提供条件。</w:t>
      </w:r>
    </w:p>
    <w:p w:rsidR="00D57202" w:rsidRDefault="00000000">
      <w:pPr>
        <w:wordWrap w:val="0"/>
        <w:topLinePunct/>
        <w:spacing w:line="560" w:lineRule="exact"/>
        <w:ind w:firstLineChars="200" w:firstLine="640"/>
        <w:rPr>
          <w:rFonts w:eastAsia="仿宋_GB2312"/>
          <w:sz w:val="32"/>
          <w:lang w:eastAsia="zh-CN"/>
        </w:rPr>
      </w:pPr>
      <w:r>
        <w:rPr>
          <w:rFonts w:eastAsia="仿宋_GB2312" w:hAnsi="仿宋_GB2312"/>
          <w:sz w:val="32"/>
          <w:lang w:eastAsia="zh-CN"/>
        </w:rPr>
        <w:t>⑤保留株数。保留带上选择保留无病虫害的老油茶树不超过</w:t>
      </w:r>
      <w:r>
        <w:rPr>
          <w:rFonts w:eastAsia="仿宋_GB2312"/>
          <w:sz w:val="32"/>
          <w:lang w:eastAsia="zh-CN"/>
        </w:rPr>
        <w:t>40</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亩，并降低树高至</w:t>
      </w:r>
      <w:r>
        <w:rPr>
          <w:rFonts w:eastAsia="仿宋_GB2312"/>
          <w:sz w:val="32"/>
          <w:lang w:eastAsia="zh-CN"/>
        </w:rPr>
        <w:t>3</w:t>
      </w:r>
      <w:r>
        <w:rPr>
          <w:rFonts w:eastAsia="仿宋_GB2312" w:hAnsi="仿宋_GB2312"/>
          <w:sz w:val="32"/>
          <w:lang w:val="en" w:eastAsia="zh-CN"/>
        </w:rPr>
        <w:t>米</w:t>
      </w:r>
      <w:r>
        <w:rPr>
          <w:rFonts w:eastAsia="仿宋_GB2312" w:hAnsi="仿宋_GB2312"/>
          <w:sz w:val="32"/>
          <w:lang w:eastAsia="zh-CN"/>
        </w:rPr>
        <w:t>以内。</w:t>
      </w:r>
    </w:p>
    <w:p w:rsidR="00D57202" w:rsidRDefault="00000000">
      <w:pPr>
        <w:wordWrap w:val="0"/>
        <w:topLinePunct/>
        <w:spacing w:line="560" w:lineRule="exact"/>
        <w:ind w:firstLineChars="200" w:firstLine="640"/>
        <w:rPr>
          <w:rFonts w:eastAsia="黑体"/>
          <w:color w:val="000000"/>
          <w:sz w:val="32"/>
          <w:szCs w:val="32"/>
          <w:lang w:eastAsia="zh-CN"/>
        </w:rPr>
      </w:pPr>
      <w:r>
        <w:rPr>
          <w:rFonts w:eastAsia="黑体" w:hAnsi="黑体"/>
          <w:color w:val="000000"/>
          <w:sz w:val="32"/>
          <w:szCs w:val="32"/>
          <w:lang w:eastAsia="zh-CN"/>
        </w:rPr>
        <w:t>三、提升低产油茶林技术要求</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1.</w:t>
      </w:r>
      <w:r>
        <w:rPr>
          <w:rFonts w:eastAsia="仿宋_GB2312"/>
          <w:b/>
          <w:sz w:val="32"/>
          <w:lang w:eastAsia="zh-CN"/>
        </w:rPr>
        <w:t>林分选择。</w:t>
      </w:r>
      <w:r>
        <w:rPr>
          <w:rFonts w:eastAsia="仿宋_GB2312" w:hAnsi="仿宋_GB2312"/>
          <w:sz w:val="32"/>
          <w:lang w:eastAsia="zh-CN"/>
        </w:rPr>
        <w:t>选择人工栽植、林龄</w:t>
      </w:r>
      <w:r>
        <w:rPr>
          <w:rFonts w:eastAsia="仿宋_GB2312"/>
          <w:sz w:val="32"/>
          <w:lang w:eastAsia="zh-CN"/>
        </w:rPr>
        <w:t>6</w:t>
      </w:r>
      <w:r>
        <w:rPr>
          <w:rFonts w:eastAsia="仿宋_GB2312" w:hAnsi="仿宋_GB2312"/>
          <w:sz w:val="32"/>
          <w:lang w:eastAsia="zh-CN"/>
        </w:rPr>
        <w:t>～</w:t>
      </w:r>
      <w:r>
        <w:rPr>
          <w:rFonts w:eastAsia="仿宋_GB2312"/>
          <w:sz w:val="32"/>
          <w:lang w:eastAsia="zh-CN"/>
        </w:rPr>
        <w:t>11</w:t>
      </w:r>
      <w:r>
        <w:rPr>
          <w:rFonts w:eastAsia="仿宋_GB2312" w:hAnsi="仿宋_GB2312"/>
          <w:sz w:val="32"/>
          <w:lang w:eastAsia="zh-CN"/>
        </w:rPr>
        <w:t>年、连续两年平均亩产茶油不到</w:t>
      </w:r>
      <w:r>
        <w:rPr>
          <w:rFonts w:eastAsia="仿宋_GB2312"/>
          <w:sz w:val="32"/>
          <w:lang w:eastAsia="zh-CN"/>
        </w:rPr>
        <w:t>6</w:t>
      </w:r>
      <w:r>
        <w:rPr>
          <w:rFonts w:eastAsia="仿宋_GB2312" w:hAnsi="仿宋_GB2312"/>
          <w:sz w:val="32"/>
          <w:lang w:eastAsia="zh-CN"/>
        </w:rPr>
        <w:t>公斤～</w:t>
      </w:r>
      <w:r>
        <w:rPr>
          <w:rFonts w:eastAsia="仿宋_GB2312"/>
          <w:sz w:val="32"/>
          <w:lang w:eastAsia="zh-CN"/>
        </w:rPr>
        <w:t>10</w:t>
      </w:r>
      <w:r>
        <w:rPr>
          <w:rFonts w:eastAsia="仿宋_GB2312" w:hAnsi="仿宋_GB2312"/>
          <w:sz w:val="32"/>
          <w:lang w:eastAsia="zh-CN"/>
        </w:rPr>
        <w:t>公斤的林分进行。</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2.</w:t>
      </w:r>
      <w:r>
        <w:rPr>
          <w:rFonts w:eastAsia="仿宋_GB2312"/>
          <w:b/>
          <w:sz w:val="32"/>
          <w:lang w:eastAsia="zh-CN"/>
        </w:rPr>
        <w:t>密度调整。</w:t>
      </w:r>
      <w:r>
        <w:rPr>
          <w:rFonts w:eastAsia="仿宋_GB2312" w:hAnsi="仿宋_GB2312"/>
          <w:sz w:val="32"/>
          <w:lang w:eastAsia="zh-CN"/>
        </w:rPr>
        <w:t>按照留优</w:t>
      </w:r>
      <w:proofErr w:type="gramStart"/>
      <w:r>
        <w:rPr>
          <w:rFonts w:eastAsia="仿宋_GB2312" w:hAnsi="仿宋_GB2312"/>
          <w:sz w:val="32"/>
          <w:lang w:eastAsia="zh-CN"/>
        </w:rPr>
        <w:t>伐劣与</w:t>
      </w:r>
      <w:proofErr w:type="gramEnd"/>
      <w:r>
        <w:rPr>
          <w:rFonts w:eastAsia="仿宋_GB2312" w:hAnsi="仿宋_GB2312"/>
          <w:sz w:val="32"/>
          <w:lang w:eastAsia="zh-CN"/>
        </w:rPr>
        <w:t>疏密均衡的原则进行疏伐和补植调整，保留植株应以树冠之间留有间隙为宜。补植参照低产油茶林抚育改造中良种补植与密度调整要求执行，控制密度为</w:t>
      </w:r>
      <w:r>
        <w:rPr>
          <w:rFonts w:eastAsia="仿宋_GB2312"/>
          <w:sz w:val="32"/>
          <w:lang w:eastAsia="zh-CN"/>
        </w:rPr>
        <w:t>55</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w:t>
      </w:r>
      <w:r>
        <w:rPr>
          <w:rFonts w:eastAsia="仿宋_GB2312"/>
          <w:sz w:val="32"/>
          <w:lang w:eastAsia="zh-CN"/>
        </w:rPr>
        <w:t>74</w:t>
      </w:r>
      <w:r>
        <w:rPr>
          <w:rFonts w:eastAsia="仿宋_GB2312" w:hAnsi="仿宋_GB2312"/>
          <w:sz w:val="32"/>
          <w:lang w:eastAsia="zh-CN"/>
        </w:rPr>
        <w:t>株</w:t>
      </w:r>
      <w:r>
        <w:rPr>
          <w:rFonts w:eastAsia="仿宋_GB2312"/>
          <w:sz w:val="32"/>
          <w:lang w:eastAsia="zh-CN"/>
        </w:rPr>
        <w:t>/</w:t>
      </w:r>
      <w:r>
        <w:rPr>
          <w:rFonts w:eastAsia="仿宋_GB2312" w:hAnsi="仿宋_GB2312"/>
          <w:sz w:val="32"/>
          <w:lang w:eastAsia="zh-CN"/>
        </w:rPr>
        <w:t>亩，推荐的良种占比调整到</w:t>
      </w:r>
      <w:r>
        <w:rPr>
          <w:rFonts w:eastAsia="仿宋_GB2312"/>
          <w:sz w:val="32"/>
          <w:lang w:eastAsia="zh-CN"/>
        </w:rPr>
        <w:t>70%</w:t>
      </w:r>
      <w:r>
        <w:rPr>
          <w:rFonts w:eastAsia="仿宋_GB2312" w:hAnsi="仿宋_GB2312"/>
          <w:sz w:val="32"/>
          <w:lang w:eastAsia="zh-CN"/>
        </w:rPr>
        <w:t>以上。</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3.</w:t>
      </w:r>
      <w:r>
        <w:rPr>
          <w:rFonts w:eastAsia="仿宋_GB2312"/>
          <w:b/>
          <w:sz w:val="32"/>
          <w:lang w:eastAsia="zh-CN"/>
        </w:rPr>
        <w:t>整形修剪。</w:t>
      </w:r>
      <w:r>
        <w:rPr>
          <w:rFonts w:eastAsia="仿宋_GB2312" w:hAnsi="仿宋_GB2312"/>
          <w:sz w:val="32"/>
          <w:lang w:eastAsia="zh-CN"/>
        </w:rPr>
        <w:t>参照低产油茶林抚育改造中的修剪有关技术执行。</w:t>
      </w:r>
    </w:p>
    <w:p w:rsidR="00D57202" w:rsidRDefault="00000000">
      <w:pPr>
        <w:wordWrap w:val="0"/>
        <w:topLinePunct/>
        <w:spacing w:line="560" w:lineRule="exact"/>
        <w:ind w:firstLineChars="200" w:firstLine="643"/>
        <w:rPr>
          <w:rFonts w:eastAsia="仿宋_GB2312"/>
          <w:sz w:val="32"/>
          <w:lang w:eastAsia="zh-CN"/>
        </w:rPr>
      </w:pPr>
      <w:r>
        <w:rPr>
          <w:rFonts w:eastAsia="仿宋_GB2312"/>
          <w:b/>
          <w:sz w:val="32"/>
          <w:lang w:eastAsia="zh-CN"/>
        </w:rPr>
        <w:t>4.</w:t>
      </w:r>
      <w:r>
        <w:rPr>
          <w:rFonts w:eastAsia="仿宋_GB2312"/>
          <w:b/>
          <w:sz w:val="32"/>
          <w:lang w:eastAsia="zh-CN"/>
        </w:rPr>
        <w:t>抚育管护。</w:t>
      </w:r>
      <w:r>
        <w:rPr>
          <w:rFonts w:eastAsia="仿宋_GB2312" w:hAnsi="仿宋_GB2312"/>
          <w:sz w:val="32"/>
          <w:lang w:eastAsia="zh-CN"/>
        </w:rPr>
        <w:t>参照低产油茶林抚育改造中的有关技术要求执行。</w:t>
      </w:r>
    </w:p>
    <w:p w:rsidR="00D57202" w:rsidRDefault="00000000">
      <w:pPr>
        <w:pStyle w:val="ac"/>
        <w:wordWrap w:val="0"/>
        <w:topLinePunct/>
        <w:ind w:left="0" w:firstLine="360"/>
        <w:rPr>
          <w:rFonts w:ascii="黑体" w:eastAsia="黑体" w:hAnsi="黑体" w:hint="eastAsia"/>
          <w:bCs/>
          <w:color w:val="000000"/>
          <w:lang w:eastAsia="zh-CN"/>
        </w:rPr>
      </w:pPr>
      <w:r>
        <w:rPr>
          <w:spacing w:val="40"/>
          <w:lang w:eastAsia="zh-CN"/>
        </w:rPr>
        <w:br w:type="page"/>
      </w:r>
      <w:r>
        <w:rPr>
          <w:rFonts w:ascii="黑体" w:eastAsia="黑体" w:hAnsi="黑体"/>
          <w:bCs/>
          <w:color w:val="000000"/>
          <w:lang w:eastAsia="zh-CN"/>
        </w:rPr>
        <w:lastRenderedPageBreak/>
        <w:t>附件3</w:t>
      </w:r>
    </w:p>
    <w:p w:rsidR="00D57202" w:rsidRDefault="00000000">
      <w:pPr>
        <w:pStyle w:val="ac"/>
        <w:wordWrap w:val="0"/>
        <w:topLinePunct/>
        <w:ind w:left="0" w:firstLine="360"/>
        <w:jc w:val="center"/>
        <w:rPr>
          <w:rFonts w:ascii="方正小标宋简体" w:eastAsia="方正小标宋简体" w:hint="eastAsia"/>
          <w:bCs/>
          <w:color w:val="000000"/>
          <w:szCs w:val="28"/>
          <w:lang w:eastAsia="zh-CN"/>
        </w:rPr>
      </w:pPr>
      <w:r>
        <w:rPr>
          <w:rFonts w:ascii="方正小标宋简体" w:eastAsia="方正小标宋简体" w:hint="eastAsia"/>
          <w:sz w:val="36"/>
          <w:szCs w:val="36"/>
          <w:lang w:eastAsia="zh-CN"/>
        </w:rPr>
        <w:t>新造（更新）油茶</w:t>
      </w:r>
      <w:proofErr w:type="gramStart"/>
      <w:r>
        <w:rPr>
          <w:rFonts w:ascii="方正小标宋简体" w:eastAsia="方正小标宋简体" w:hint="eastAsia"/>
          <w:sz w:val="36"/>
          <w:szCs w:val="36"/>
          <w:lang w:eastAsia="zh-CN"/>
        </w:rPr>
        <w:t>林项目</w:t>
      </w:r>
      <w:proofErr w:type="gramEnd"/>
      <w:r>
        <w:rPr>
          <w:rFonts w:ascii="方正小标宋简体" w:eastAsia="方正小标宋简体" w:hint="eastAsia"/>
          <w:sz w:val="36"/>
          <w:szCs w:val="36"/>
          <w:lang w:eastAsia="zh-CN"/>
        </w:rPr>
        <w:t>主要技术指标</w:t>
      </w:r>
    </w:p>
    <w:tbl>
      <w:tblPr>
        <w:tblW w:w="110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6"/>
        <w:gridCol w:w="1382"/>
        <w:gridCol w:w="4577"/>
        <w:gridCol w:w="6"/>
        <w:gridCol w:w="2870"/>
        <w:gridCol w:w="1363"/>
      </w:tblGrid>
      <w:tr w:rsidR="00D57202">
        <w:trPr>
          <w:trHeight w:val="417"/>
          <w:jc w:val="center"/>
        </w:trPr>
        <w:tc>
          <w:tcPr>
            <w:tcW w:w="866"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项目</w:t>
            </w:r>
            <w:proofErr w:type="spellEnd"/>
          </w:p>
        </w:tc>
        <w:tc>
          <w:tcPr>
            <w:tcW w:w="138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最佳实施时期</w:t>
            </w:r>
            <w:proofErr w:type="spellEnd"/>
          </w:p>
        </w:tc>
        <w:tc>
          <w:tcPr>
            <w:tcW w:w="4583" w:type="dxa"/>
            <w:gridSpan w:val="2"/>
            <w:vAlign w:val="center"/>
          </w:tcPr>
          <w:p w:rsidR="00D57202" w:rsidRDefault="00000000">
            <w:pPr>
              <w:widowControl/>
              <w:wordWrap w:val="0"/>
              <w:topLinePunct/>
              <w:jc w:val="center"/>
              <w:rPr>
                <w:rFonts w:eastAsia="仿宋_GB2312"/>
                <w:szCs w:val="21"/>
              </w:rPr>
            </w:pPr>
            <w:proofErr w:type="spellStart"/>
            <w:r>
              <w:rPr>
                <w:rFonts w:eastAsia="仿宋_GB2312"/>
                <w:szCs w:val="21"/>
              </w:rPr>
              <w:t>规格及要求</w:t>
            </w:r>
            <w:proofErr w:type="spellEnd"/>
          </w:p>
        </w:tc>
        <w:tc>
          <w:tcPr>
            <w:tcW w:w="2870"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数量</w:t>
            </w:r>
            <w:proofErr w:type="spellEnd"/>
          </w:p>
        </w:tc>
        <w:tc>
          <w:tcPr>
            <w:tcW w:w="1363"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备注</w:t>
            </w:r>
            <w:proofErr w:type="spellEnd"/>
          </w:p>
        </w:tc>
      </w:tr>
      <w:tr w:rsidR="00D57202">
        <w:trPr>
          <w:trHeight w:val="822"/>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1.</w:t>
            </w:r>
            <w:r>
              <w:rPr>
                <w:rFonts w:eastAsia="仿宋_GB2312"/>
                <w:szCs w:val="21"/>
              </w:rPr>
              <w:t>苗木</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2</w:t>
            </w:r>
            <w:r>
              <w:rPr>
                <w:rFonts w:eastAsia="仿宋_GB2312"/>
                <w:szCs w:val="21"/>
              </w:rPr>
              <w:t>－</w:t>
            </w:r>
            <w:r>
              <w:rPr>
                <w:rFonts w:eastAsia="仿宋_GB2312"/>
                <w:szCs w:val="21"/>
              </w:rPr>
              <w:t>4</w:t>
            </w:r>
            <w:r>
              <w:rPr>
                <w:rFonts w:eastAsia="仿宋_GB2312"/>
                <w:szCs w:val="21"/>
              </w:rPr>
              <w:t>月</w:t>
            </w:r>
          </w:p>
        </w:tc>
        <w:tc>
          <w:tcPr>
            <w:tcW w:w="4583"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省定点专用苗圃生产的</w:t>
            </w:r>
            <w:r>
              <w:rPr>
                <w:rFonts w:eastAsia="仿宋_GB2312"/>
                <w:szCs w:val="21"/>
                <w:lang w:eastAsia="zh-CN"/>
              </w:rPr>
              <w:t>“</w:t>
            </w:r>
            <w:r>
              <w:rPr>
                <w:rFonts w:eastAsia="仿宋_GB2312"/>
                <w:szCs w:val="21"/>
                <w:lang w:eastAsia="zh-CN"/>
              </w:rPr>
              <w:t>长林</w:t>
            </w:r>
            <w:r>
              <w:rPr>
                <w:rFonts w:eastAsia="仿宋_GB2312"/>
                <w:szCs w:val="21"/>
                <w:lang w:eastAsia="zh-CN"/>
              </w:rPr>
              <w:t>”</w:t>
            </w:r>
            <w:r>
              <w:rPr>
                <w:rFonts w:eastAsia="仿宋_GB2312"/>
                <w:szCs w:val="21"/>
                <w:lang w:eastAsia="zh-CN"/>
              </w:rPr>
              <w:t>、</w:t>
            </w:r>
            <w:r>
              <w:rPr>
                <w:rFonts w:eastAsia="仿宋_GB2312"/>
                <w:szCs w:val="21"/>
                <w:lang w:eastAsia="zh-CN"/>
              </w:rPr>
              <w:t>“</w:t>
            </w:r>
            <w:r>
              <w:rPr>
                <w:rFonts w:eastAsia="仿宋_GB2312"/>
                <w:szCs w:val="21"/>
                <w:lang w:eastAsia="zh-CN"/>
              </w:rPr>
              <w:t>赣无</w:t>
            </w:r>
            <w:r>
              <w:rPr>
                <w:rFonts w:eastAsia="仿宋_GB2312"/>
                <w:szCs w:val="21"/>
                <w:lang w:eastAsia="zh-CN"/>
              </w:rPr>
              <w:t>”</w:t>
            </w:r>
            <w:r>
              <w:rPr>
                <w:rFonts w:eastAsia="仿宋_GB2312"/>
                <w:szCs w:val="21"/>
                <w:lang w:eastAsia="zh-CN"/>
              </w:rPr>
              <w:t>、</w:t>
            </w:r>
            <w:r>
              <w:rPr>
                <w:rFonts w:eastAsia="仿宋_GB2312"/>
                <w:szCs w:val="21"/>
                <w:lang w:eastAsia="zh-CN"/>
              </w:rPr>
              <w:t>“</w:t>
            </w:r>
            <w:r>
              <w:rPr>
                <w:rFonts w:eastAsia="仿宋_GB2312"/>
                <w:szCs w:val="21"/>
                <w:lang w:eastAsia="zh-CN"/>
              </w:rPr>
              <w:t>赣州油</w:t>
            </w:r>
            <w:r>
              <w:rPr>
                <w:rFonts w:eastAsia="仿宋_GB2312"/>
                <w:szCs w:val="21"/>
                <w:lang w:eastAsia="zh-CN"/>
              </w:rPr>
              <w:t>”</w:t>
            </w:r>
            <w:r>
              <w:rPr>
                <w:rFonts w:eastAsia="仿宋_GB2312"/>
                <w:szCs w:val="21"/>
                <w:lang w:eastAsia="zh-CN"/>
              </w:rPr>
              <w:t>系列油茶良种，全冠，二年生一级苗或无纺布容器苗；推荐</w:t>
            </w:r>
            <w:r>
              <w:rPr>
                <w:rFonts w:eastAsia="仿宋_GB2312"/>
                <w:szCs w:val="21"/>
                <w:lang w:eastAsia="zh-CN"/>
              </w:rPr>
              <w:t>3</w:t>
            </w:r>
            <w:r>
              <w:rPr>
                <w:rFonts w:eastAsia="仿宋_GB2312"/>
                <w:szCs w:val="21"/>
                <w:lang w:eastAsia="zh-CN"/>
              </w:rPr>
              <w:t>年</w:t>
            </w:r>
            <w:proofErr w:type="gramStart"/>
            <w:r>
              <w:rPr>
                <w:rFonts w:eastAsia="仿宋_GB2312"/>
                <w:szCs w:val="21"/>
                <w:lang w:eastAsia="zh-CN"/>
              </w:rPr>
              <w:t>生以上</w:t>
            </w:r>
            <w:proofErr w:type="gramEnd"/>
            <w:r>
              <w:rPr>
                <w:rFonts w:eastAsia="仿宋_GB2312"/>
                <w:szCs w:val="21"/>
                <w:lang w:eastAsia="zh-CN"/>
              </w:rPr>
              <w:t>容器大苗。</w:t>
            </w:r>
          </w:p>
        </w:tc>
        <w:tc>
          <w:tcPr>
            <w:tcW w:w="2870" w:type="dxa"/>
            <w:vAlign w:val="center"/>
          </w:tcPr>
          <w:p w:rsidR="00D57202" w:rsidRDefault="00000000">
            <w:pPr>
              <w:widowControl/>
              <w:wordWrap w:val="0"/>
              <w:topLinePunct/>
              <w:jc w:val="center"/>
              <w:rPr>
                <w:rFonts w:eastAsia="仿宋_GB2312"/>
                <w:szCs w:val="21"/>
              </w:rPr>
            </w:pPr>
            <w:r>
              <w:rPr>
                <w:rFonts w:eastAsia="仿宋_GB2312"/>
                <w:szCs w:val="21"/>
              </w:rPr>
              <w:t>55</w:t>
            </w:r>
            <w:r>
              <w:rPr>
                <w:rFonts w:eastAsia="仿宋_GB2312"/>
                <w:szCs w:val="21"/>
              </w:rPr>
              <w:t>－</w:t>
            </w:r>
            <w:r>
              <w:rPr>
                <w:rFonts w:eastAsia="仿宋_GB2312"/>
                <w:szCs w:val="21"/>
              </w:rPr>
              <w:t>74</w:t>
            </w:r>
            <w:r>
              <w:rPr>
                <w:rFonts w:eastAsia="仿宋_GB2312"/>
                <w:szCs w:val="21"/>
              </w:rPr>
              <w:t>株</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提供发票、生产许可证、检疫证和良种标签</w:t>
            </w:r>
          </w:p>
        </w:tc>
      </w:tr>
      <w:tr w:rsidR="00D57202">
        <w:trPr>
          <w:trHeight w:val="279"/>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2.</w:t>
            </w:r>
            <w:r>
              <w:rPr>
                <w:rFonts w:eastAsia="仿宋_GB2312"/>
                <w:szCs w:val="21"/>
              </w:rPr>
              <w:t>肥料</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c>
          <w:tcPr>
            <w:tcW w:w="4583" w:type="dxa"/>
            <w:gridSpan w:val="2"/>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c>
          <w:tcPr>
            <w:tcW w:w="2870"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c>
          <w:tcPr>
            <w:tcW w:w="1363"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r>
      <w:tr w:rsidR="00D57202">
        <w:trPr>
          <w:trHeight w:val="657"/>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①</w:t>
            </w:r>
            <w:proofErr w:type="spellStart"/>
            <w:r>
              <w:rPr>
                <w:rFonts w:eastAsia="仿宋_GB2312"/>
                <w:szCs w:val="21"/>
              </w:rPr>
              <w:t>基肥</w:t>
            </w:r>
            <w:proofErr w:type="spellEnd"/>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种植前</w:t>
            </w:r>
            <w:r>
              <w:rPr>
                <w:rFonts w:eastAsia="仿宋_GB2312"/>
                <w:szCs w:val="21"/>
              </w:rPr>
              <w:t>1</w:t>
            </w:r>
            <w:r>
              <w:rPr>
                <w:rFonts w:eastAsia="仿宋_GB2312"/>
                <w:szCs w:val="21"/>
              </w:rPr>
              <w:t>年</w:t>
            </w:r>
            <w:r>
              <w:rPr>
                <w:rFonts w:eastAsia="仿宋_GB2312"/>
                <w:szCs w:val="21"/>
              </w:rPr>
              <w:t>10</w:t>
            </w:r>
            <w:r>
              <w:rPr>
                <w:rFonts w:eastAsia="仿宋_GB2312"/>
                <w:szCs w:val="21"/>
              </w:rPr>
              <w:t>－</w:t>
            </w:r>
            <w:r>
              <w:rPr>
                <w:rFonts w:eastAsia="仿宋_GB2312"/>
                <w:szCs w:val="21"/>
              </w:rPr>
              <w:t>12</w:t>
            </w:r>
            <w:r>
              <w:rPr>
                <w:rFonts w:eastAsia="仿宋_GB2312"/>
                <w:szCs w:val="21"/>
              </w:rPr>
              <w:t>月</w:t>
            </w:r>
          </w:p>
        </w:tc>
        <w:tc>
          <w:tcPr>
            <w:tcW w:w="4583"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商品有机肥（有机质含量</w:t>
            </w:r>
            <w:r>
              <w:rPr>
                <w:rFonts w:eastAsia="仿宋_GB2312"/>
                <w:szCs w:val="21"/>
                <w:lang w:eastAsia="zh-CN"/>
              </w:rPr>
              <w:t>≧45%</w:t>
            </w:r>
            <w:r>
              <w:rPr>
                <w:rFonts w:eastAsia="仿宋_GB2312"/>
                <w:szCs w:val="21"/>
                <w:lang w:eastAsia="zh-CN"/>
              </w:rPr>
              <w:t>）、饼肥或厩肥</w:t>
            </w:r>
          </w:p>
        </w:tc>
        <w:tc>
          <w:tcPr>
            <w:tcW w:w="2870"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商品有机肥</w:t>
            </w:r>
            <w:r>
              <w:rPr>
                <w:rFonts w:eastAsia="仿宋_GB2312"/>
                <w:szCs w:val="21"/>
                <w:lang w:eastAsia="zh-CN"/>
              </w:rPr>
              <w:t>5</w:t>
            </w:r>
            <w:r>
              <w:rPr>
                <w:rFonts w:eastAsia="仿宋_GB2312"/>
                <w:szCs w:val="21"/>
                <w:lang w:eastAsia="zh-CN"/>
              </w:rPr>
              <w:t>公斤以上</w:t>
            </w:r>
            <w:r>
              <w:rPr>
                <w:rFonts w:eastAsia="仿宋_GB2312"/>
                <w:szCs w:val="21"/>
                <w:lang w:eastAsia="zh-CN"/>
              </w:rPr>
              <w:t>/</w:t>
            </w:r>
            <w:r>
              <w:rPr>
                <w:rFonts w:eastAsia="仿宋_GB2312"/>
                <w:szCs w:val="21"/>
                <w:lang w:eastAsia="zh-CN"/>
              </w:rPr>
              <w:t>穴，饼肥</w:t>
            </w:r>
            <w:r>
              <w:rPr>
                <w:rFonts w:eastAsia="仿宋_GB2312"/>
                <w:szCs w:val="21"/>
                <w:lang w:eastAsia="zh-CN"/>
              </w:rPr>
              <w:t>2.5</w:t>
            </w:r>
            <w:r>
              <w:rPr>
                <w:rFonts w:eastAsia="仿宋_GB2312"/>
                <w:szCs w:val="21"/>
                <w:lang w:eastAsia="zh-CN"/>
              </w:rPr>
              <w:t>公斤以上</w:t>
            </w:r>
            <w:r>
              <w:rPr>
                <w:rFonts w:eastAsia="仿宋_GB2312"/>
                <w:szCs w:val="21"/>
                <w:lang w:eastAsia="zh-CN"/>
              </w:rPr>
              <w:t>/</w:t>
            </w:r>
            <w:r>
              <w:rPr>
                <w:rFonts w:eastAsia="仿宋_GB2312"/>
                <w:szCs w:val="21"/>
                <w:lang w:eastAsia="zh-CN"/>
              </w:rPr>
              <w:t>穴，厩肥等农家肥</w:t>
            </w:r>
            <w:r>
              <w:rPr>
                <w:rFonts w:eastAsia="仿宋_GB2312"/>
                <w:szCs w:val="21"/>
                <w:lang w:eastAsia="zh-CN"/>
              </w:rPr>
              <w:t>20</w:t>
            </w:r>
            <w:r>
              <w:rPr>
                <w:rFonts w:eastAsia="仿宋_GB2312"/>
                <w:szCs w:val="21"/>
                <w:lang w:eastAsia="zh-CN"/>
              </w:rPr>
              <w:t>公斤以上</w:t>
            </w:r>
            <w:r>
              <w:rPr>
                <w:rFonts w:eastAsia="仿宋_GB2312"/>
                <w:szCs w:val="21"/>
                <w:lang w:eastAsia="zh-CN"/>
              </w:rPr>
              <w:t>/</w:t>
            </w:r>
            <w:r>
              <w:rPr>
                <w:rFonts w:eastAsia="仿宋_GB2312"/>
                <w:szCs w:val="21"/>
                <w:lang w:eastAsia="zh-CN"/>
              </w:rPr>
              <w:t>穴。</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777"/>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②</w:t>
            </w:r>
            <w:proofErr w:type="spellStart"/>
            <w:r>
              <w:rPr>
                <w:rFonts w:eastAsia="仿宋_GB2312"/>
                <w:szCs w:val="21"/>
              </w:rPr>
              <w:t>追肥</w:t>
            </w:r>
            <w:proofErr w:type="spellEnd"/>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种植后当年－第</w:t>
            </w:r>
            <w:r>
              <w:rPr>
                <w:rFonts w:eastAsia="仿宋_GB2312"/>
                <w:szCs w:val="21"/>
              </w:rPr>
              <w:t>4</w:t>
            </w:r>
            <w:r>
              <w:rPr>
                <w:rFonts w:eastAsia="仿宋_GB2312"/>
                <w:szCs w:val="21"/>
              </w:rPr>
              <w:t>年</w:t>
            </w:r>
          </w:p>
        </w:tc>
        <w:tc>
          <w:tcPr>
            <w:tcW w:w="4583"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速效氮肥：养分含量</w:t>
            </w:r>
            <w:r>
              <w:rPr>
                <w:rFonts w:eastAsia="仿宋_GB2312"/>
                <w:szCs w:val="21"/>
                <w:lang w:eastAsia="zh-CN"/>
              </w:rPr>
              <w:t>≥45%</w:t>
            </w:r>
            <w:r>
              <w:rPr>
                <w:rFonts w:eastAsia="仿宋_GB2312"/>
                <w:szCs w:val="21"/>
                <w:lang w:eastAsia="zh-CN"/>
              </w:rPr>
              <w:t>的硫酸钾型复合肥</w:t>
            </w:r>
          </w:p>
        </w:tc>
        <w:tc>
          <w:tcPr>
            <w:tcW w:w="2870"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每株：速效氮肥</w:t>
            </w:r>
            <w:r>
              <w:rPr>
                <w:rFonts w:eastAsia="仿宋_GB2312"/>
                <w:szCs w:val="21"/>
                <w:lang w:eastAsia="zh-CN"/>
              </w:rPr>
              <w:t>0.25</w:t>
            </w:r>
            <w:r>
              <w:rPr>
                <w:rFonts w:eastAsia="仿宋_GB2312"/>
                <w:szCs w:val="21"/>
                <w:lang w:eastAsia="zh-CN"/>
              </w:rPr>
              <w:t>－</w:t>
            </w:r>
            <w:r>
              <w:rPr>
                <w:rFonts w:eastAsia="仿宋_GB2312"/>
                <w:szCs w:val="21"/>
                <w:lang w:eastAsia="zh-CN"/>
              </w:rPr>
              <w:t>0.5</w:t>
            </w:r>
            <w:r>
              <w:rPr>
                <w:rFonts w:eastAsia="仿宋_GB2312"/>
                <w:szCs w:val="21"/>
                <w:lang w:eastAsia="zh-CN"/>
              </w:rPr>
              <w:t>公斤；隔年</w:t>
            </w:r>
            <w:proofErr w:type="gramStart"/>
            <w:r>
              <w:rPr>
                <w:rFonts w:eastAsia="仿宋_GB2312"/>
                <w:szCs w:val="21"/>
                <w:lang w:eastAsia="zh-CN"/>
              </w:rPr>
              <w:t>施商品</w:t>
            </w:r>
            <w:proofErr w:type="gramEnd"/>
            <w:r>
              <w:rPr>
                <w:rFonts w:eastAsia="仿宋_GB2312"/>
                <w:szCs w:val="21"/>
                <w:lang w:eastAsia="zh-CN"/>
              </w:rPr>
              <w:t>有机肥、饼肥或厩肥分别</w:t>
            </w:r>
            <w:r>
              <w:rPr>
                <w:rFonts w:eastAsia="仿宋_GB2312"/>
                <w:szCs w:val="21"/>
                <w:lang w:eastAsia="zh-CN"/>
              </w:rPr>
              <w:t>2</w:t>
            </w:r>
            <w:r>
              <w:rPr>
                <w:rFonts w:eastAsia="仿宋_GB2312"/>
                <w:szCs w:val="21"/>
                <w:lang w:eastAsia="zh-CN"/>
              </w:rPr>
              <w:t>－</w:t>
            </w:r>
            <w:r>
              <w:rPr>
                <w:rFonts w:eastAsia="仿宋_GB2312"/>
                <w:szCs w:val="21"/>
                <w:lang w:eastAsia="zh-CN"/>
              </w:rPr>
              <w:t>3</w:t>
            </w:r>
            <w:r>
              <w:rPr>
                <w:rFonts w:eastAsia="仿宋_GB2312"/>
                <w:szCs w:val="21"/>
                <w:lang w:eastAsia="zh-CN"/>
              </w:rPr>
              <w:t>公斤、</w:t>
            </w:r>
            <w:r>
              <w:rPr>
                <w:rFonts w:eastAsia="仿宋_GB2312"/>
                <w:szCs w:val="21"/>
                <w:lang w:eastAsia="zh-CN"/>
              </w:rPr>
              <w:t>1</w:t>
            </w:r>
            <w:r>
              <w:rPr>
                <w:rFonts w:eastAsia="仿宋_GB2312"/>
                <w:szCs w:val="21"/>
                <w:lang w:eastAsia="zh-CN"/>
              </w:rPr>
              <w:t>－</w:t>
            </w:r>
            <w:r>
              <w:rPr>
                <w:rFonts w:eastAsia="仿宋_GB2312"/>
                <w:szCs w:val="21"/>
                <w:lang w:eastAsia="zh-CN"/>
              </w:rPr>
              <w:t>1.5</w:t>
            </w:r>
            <w:r>
              <w:rPr>
                <w:rFonts w:eastAsia="仿宋_GB2312"/>
                <w:szCs w:val="21"/>
                <w:lang w:eastAsia="zh-CN"/>
              </w:rPr>
              <w:t>公斤、</w:t>
            </w:r>
            <w:r>
              <w:rPr>
                <w:rFonts w:eastAsia="仿宋_GB2312"/>
                <w:szCs w:val="21"/>
                <w:lang w:eastAsia="zh-CN"/>
              </w:rPr>
              <w:t>3</w:t>
            </w:r>
            <w:r>
              <w:rPr>
                <w:rFonts w:eastAsia="仿宋_GB2312"/>
                <w:szCs w:val="21"/>
                <w:lang w:eastAsia="zh-CN"/>
              </w:rPr>
              <w:t>－</w:t>
            </w:r>
            <w:r>
              <w:rPr>
                <w:rFonts w:eastAsia="仿宋_GB2312"/>
                <w:szCs w:val="21"/>
                <w:lang w:eastAsia="zh-CN"/>
              </w:rPr>
              <w:t>5</w:t>
            </w:r>
            <w:r>
              <w:rPr>
                <w:rFonts w:eastAsia="仿宋_GB2312"/>
                <w:szCs w:val="21"/>
                <w:lang w:eastAsia="zh-CN"/>
              </w:rPr>
              <w:t>公斤</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617"/>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3.</w:t>
            </w:r>
            <w:r>
              <w:rPr>
                <w:rFonts w:eastAsia="仿宋_GB2312"/>
                <w:szCs w:val="21"/>
              </w:rPr>
              <w:t>林地清理</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种植前</w:t>
            </w:r>
            <w:r>
              <w:rPr>
                <w:rFonts w:eastAsia="仿宋_GB2312"/>
                <w:szCs w:val="21"/>
              </w:rPr>
              <w:t>1</w:t>
            </w:r>
            <w:r>
              <w:rPr>
                <w:rFonts w:eastAsia="仿宋_GB2312"/>
                <w:szCs w:val="21"/>
              </w:rPr>
              <w:t>年</w:t>
            </w:r>
            <w:r>
              <w:rPr>
                <w:rFonts w:eastAsia="仿宋_GB2312"/>
                <w:szCs w:val="21"/>
              </w:rPr>
              <w:t>10</w:t>
            </w:r>
            <w:r>
              <w:rPr>
                <w:rFonts w:eastAsia="仿宋_GB2312"/>
                <w:szCs w:val="21"/>
              </w:rPr>
              <w:t>－</w:t>
            </w:r>
            <w:r>
              <w:rPr>
                <w:rFonts w:eastAsia="仿宋_GB2312"/>
                <w:szCs w:val="21"/>
              </w:rPr>
              <w:t>12</w:t>
            </w:r>
            <w:r>
              <w:rPr>
                <w:rFonts w:eastAsia="仿宋_GB2312"/>
                <w:szCs w:val="21"/>
              </w:rPr>
              <w:t>月</w:t>
            </w:r>
          </w:p>
        </w:tc>
        <w:tc>
          <w:tcPr>
            <w:tcW w:w="7453" w:type="dxa"/>
            <w:gridSpan w:val="3"/>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全面砍除清理杂灌、杂草、藤、树木和枯枝，伐</w:t>
            </w:r>
            <w:proofErr w:type="gramStart"/>
            <w:r>
              <w:rPr>
                <w:rFonts w:eastAsia="仿宋_GB2312"/>
                <w:szCs w:val="21"/>
                <w:lang w:eastAsia="zh-CN"/>
              </w:rPr>
              <w:t>蔸</w:t>
            </w:r>
            <w:proofErr w:type="gramEnd"/>
            <w:r>
              <w:rPr>
                <w:rFonts w:eastAsia="仿宋_GB2312"/>
                <w:szCs w:val="21"/>
                <w:lang w:eastAsia="zh-CN"/>
              </w:rPr>
              <w:t>高度低于</w:t>
            </w:r>
            <w:r>
              <w:rPr>
                <w:rFonts w:eastAsia="仿宋_GB2312"/>
                <w:szCs w:val="21"/>
                <w:lang w:eastAsia="zh-CN"/>
              </w:rPr>
              <w:t>10</w:t>
            </w:r>
            <w:r>
              <w:rPr>
                <w:rFonts w:eastAsia="仿宋_GB2312"/>
                <w:szCs w:val="21"/>
                <w:lang w:eastAsia="zh-CN"/>
              </w:rPr>
              <w:t>厘米，种植带宽度</w:t>
            </w:r>
            <w:r>
              <w:rPr>
                <w:rFonts w:eastAsia="仿宋_GB2312"/>
                <w:szCs w:val="21"/>
                <w:lang w:eastAsia="zh-CN"/>
              </w:rPr>
              <w:t>2</w:t>
            </w:r>
            <w:r>
              <w:rPr>
                <w:rFonts w:eastAsia="仿宋_GB2312"/>
                <w:szCs w:val="21"/>
                <w:lang w:eastAsia="zh-CN"/>
              </w:rPr>
              <w:t>米，杂灌杂草堆积带</w:t>
            </w:r>
            <w:r>
              <w:rPr>
                <w:rFonts w:eastAsia="仿宋_GB2312"/>
                <w:szCs w:val="21"/>
                <w:lang w:eastAsia="zh-CN"/>
              </w:rPr>
              <w:t>1.5</w:t>
            </w:r>
            <w:r>
              <w:rPr>
                <w:rFonts w:eastAsia="仿宋_GB2312"/>
                <w:szCs w:val="21"/>
                <w:lang w:eastAsia="zh-CN"/>
              </w:rPr>
              <w:t>米。清理物运</w:t>
            </w:r>
            <w:proofErr w:type="gramStart"/>
            <w:r>
              <w:rPr>
                <w:rFonts w:eastAsia="仿宋_GB2312"/>
                <w:szCs w:val="21"/>
                <w:lang w:eastAsia="zh-CN"/>
              </w:rPr>
              <w:t>出山场</w:t>
            </w:r>
            <w:proofErr w:type="gramEnd"/>
            <w:r>
              <w:rPr>
                <w:rFonts w:eastAsia="仿宋_GB2312"/>
                <w:szCs w:val="21"/>
                <w:lang w:eastAsia="zh-CN"/>
              </w:rPr>
              <w:t>或平辅种植带外；植被稀疏地段可不进行清理。</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992"/>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4.</w:t>
            </w:r>
            <w:r>
              <w:rPr>
                <w:rFonts w:eastAsia="仿宋_GB2312"/>
                <w:szCs w:val="21"/>
              </w:rPr>
              <w:t>整地</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种植前</w:t>
            </w:r>
            <w:r>
              <w:rPr>
                <w:rFonts w:eastAsia="仿宋_GB2312"/>
                <w:szCs w:val="21"/>
              </w:rPr>
              <w:t>1</w:t>
            </w:r>
            <w:r>
              <w:rPr>
                <w:rFonts w:eastAsia="仿宋_GB2312"/>
                <w:szCs w:val="21"/>
              </w:rPr>
              <w:t>年</w:t>
            </w:r>
            <w:r>
              <w:rPr>
                <w:rFonts w:eastAsia="仿宋_GB2312"/>
                <w:szCs w:val="21"/>
              </w:rPr>
              <w:t>10</w:t>
            </w:r>
            <w:r>
              <w:rPr>
                <w:rFonts w:eastAsia="仿宋_GB2312"/>
                <w:szCs w:val="21"/>
              </w:rPr>
              <w:t>－</w:t>
            </w:r>
            <w:r>
              <w:rPr>
                <w:rFonts w:eastAsia="仿宋_GB2312"/>
                <w:szCs w:val="21"/>
              </w:rPr>
              <w:t>12</w:t>
            </w:r>
            <w:r>
              <w:rPr>
                <w:rFonts w:eastAsia="仿宋_GB2312"/>
                <w:szCs w:val="21"/>
              </w:rPr>
              <w:t>月</w:t>
            </w:r>
          </w:p>
        </w:tc>
        <w:tc>
          <w:tcPr>
            <w:tcW w:w="4577"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沿等高线由上向下开挖水平条带，带间距宜</w:t>
            </w:r>
            <w:r>
              <w:rPr>
                <w:rFonts w:eastAsia="仿宋_GB2312"/>
                <w:szCs w:val="21"/>
                <w:lang w:eastAsia="zh-CN"/>
              </w:rPr>
              <w:t>3</w:t>
            </w:r>
            <w:r>
              <w:rPr>
                <w:rFonts w:eastAsia="仿宋_GB2312"/>
                <w:szCs w:val="21"/>
                <w:lang w:eastAsia="zh-CN"/>
              </w:rPr>
              <w:t>米，带面外高内低，带宽宜</w:t>
            </w:r>
            <w:r>
              <w:rPr>
                <w:rFonts w:eastAsia="仿宋_GB2312"/>
                <w:szCs w:val="21"/>
                <w:lang w:eastAsia="zh-CN"/>
              </w:rPr>
              <w:t>2.5</w:t>
            </w:r>
            <w:r>
              <w:rPr>
                <w:rFonts w:eastAsia="仿宋_GB2312"/>
                <w:szCs w:val="21"/>
                <w:lang w:eastAsia="zh-CN"/>
              </w:rPr>
              <w:t>～</w:t>
            </w:r>
            <w:r>
              <w:rPr>
                <w:rFonts w:eastAsia="仿宋_GB2312"/>
                <w:szCs w:val="21"/>
                <w:lang w:eastAsia="zh-CN"/>
              </w:rPr>
              <w:t>3.0</w:t>
            </w:r>
            <w:r>
              <w:rPr>
                <w:rFonts w:eastAsia="仿宋_GB2312"/>
                <w:szCs w:val="21"/>
                <w:lang w:eastAsia="zh-CN"/>
              </w:rPr>
              <w:t>米，反</w:t>
            </w:r>
            <w:proofErr w:type="gramStart"/>
            <w:r>
              <w:rPr>
                <w:rFonts w:eastAsia="仿宋_GB2312"/>
                <w:szCs w:val="21"/>
                <w:lang w:eastAsia="zh-CN"/>
              </w:rPr>
              <w:t>坡</w:t>
            </w:r>
            <w:proofErr w:type="gramEnd"/>
            <w:r>
              <w:rPr>
                <w:rFonts w:eastAsia="仿宋_GB2312"/>
                <w:szCs w:val="21"/>
                <w:lang w:eastAsia="zh-CN"/>
              </w:rPr>
              <w:t>坡度</w:t>
            </w:r>
            <w:r>
              <w:rPr>
                <w:rFonts w:eastAsia="仿宋_GB2312"/>
                <w:szCs w:val="21"/>
                <w:lang w:eastAsia="zh-CN"/>
              </w:rPr>
              <w:t>3°</w:t>
            </w:r>
            <w:r>
              <w:rPr>
                <w:rFonts w:eastAsia="仿宋_GB2312"/>
                <w:szCs w:val="21"/>
                <w:lang w:eastAsia="zh-CN"/>
              </w:rPr>
              <w:t>～</w:t>
            </w:r>
            <w:r>
              <w:rPr>
                <w:rFonts w:eastAsia="仿宋_GB2312"/>
                <w:szCs w:val="21"/>
                <w:lang w:eastAsia="zh-CN"/>
              </w:rPr>
              <w:t>5°</w:t>
            </w:r>
            <w:r>
              <w:rPr>
                <w:rFonts w:eastAsia="仿宋_GB2312"/>
                <w:szCs w:val="21"/>
                <w:lang w:eastAsia="zh-CN"/>
              </w:rPr>
              <w:t>，条带内侧可</w:t>
            </w:r>
            <w:proofErr w:type="gramStart"/>
            <w:r>
              <w:rPr>
                <w:rFonts w:eastAsia="仿宋_GB2312"/>
                <w:szCs w:val="21"/>
                <w:lang w:eastAsia="zh-CN"/>
              </w:rPr>
              <w:t>开挖深</w:t>
            </w:r>
            <w:proofErr w:type="gramEnd"/>
            <w:r>
              <w:rPr>
                <w:rFonts w:eastAsia="仿宋_GB2312"/>
                <w:szCs w:val="21"/>
                <w:lang w:eastAsia="zh-CN"/>
              </w:rPr>
              <w:t>宽</w:t>
            </w:r>
            <w:r>
              <w:rPr>
                <w:rFonts w:eastAsia="仿宋_GB2312"/>
                <w:szCs w:val="21"/>
                <w:lang w:eastAsia="zh-CN"/>
              </w:rPr>
              <w:t>30</w:t>
            </w:r>
            <w:r>
              <w:rPr>
                <w:rFonts w:eastAsia="仿宋_GB2312"/>
                <w:szCs w:val="21"/>
                <w:lang w:eastAsia="zh-CN"/>
              </w:rPr>
              <w:t>厘米左右的竹节沟，竹节沟长度根据株距确定，通常为</w:t>
            </w:r>
            <w:r>
              <w:rPr>
                <w:rFonts w:eastAsia="仿宋_GB2312"/>
                <w:szCs w:val="21"/>
                <w:lang w:eastAsia="zh-CN"/>
              </w:rPr>
              <w:t>1.5</w:t>
            </w:r>
            <w:r>
              <w:rPr>
                <w:rFonts w:eastAsia="仿宋_GB2312"/>
                <w:szCs w:val="21"/>
                <w:lang w:eastAsia="zh-CN"/>
              </w:rPr>
              <w:t>～</w:t>
            </w:r>
            <w:r>
              <w:rPr>
                <w:rFonts w:eastAsia="仿宋_GB2312"/>
                <w:szCs w:val="21"/>
                <w:lang w:eastAsia="zh-CN"/>
              </w:rPr>
              <w:t>2.0</w:t>
            </w:r>
            <w:r>
              <w:rPr>
                <w:rFonts w:eastAsia="仿宋_GB2312"/>
                <w:szCs w:val="21"/>
                <w:lang w:eastAsia="zh-CN"/>
              </w:rPr>
              <w:t>米。</w:t>
            </w:r>
          </w:p>
        </w:tc>
        <w:tc>
          <w:tcPr>
            <w:tcW w:w="2876"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602"/>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5.</w:t>
            </w:r>
            <w:r>
              <w:rPr>
                <w:rFonts w:eastAsia="仿宋_GB2312"/>
                <w:szCs w:val="21"/>
              </w:rPr>
              <w:t>垦穴</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种植前</w:t>
            </w:r>
            <w:r>
              <w:rPr>
                <w:rFonts w:eastAsia="仿宋_GB2312"/>
                <w:szCs w:val="21"/>
              </w:rPr>
              <w:t>1</w:t>
            </w:r>
            <w:r>
              <w:rPr>
                <w:rFonts w:eastAsia="仿宋_GB2312"/>
                <w:szCs w:val="21"/>
              </w:rPr>
              <w:t>年</w:t>
            </w:r>
            <w:r>
              <w:rPr>
                <w:rFonts w:eastAsia="仿宋_GB2312"/>
                <w:szCs w:val="21"/>
              </w:rPr>
              <w:t>10</w:t>
            </w:r>
            <w:r>
              <w:rPr>
                <w:rFonts w:eastAsia="仿宋_GB2312"/>
                <w:szCs w:val="21"/>
              </w:rPr>
              <w:t>－</w:t>
            </w:r>
            <w:r>
              <w:rPr>
                <w:rFonts w:eastAsia="仿宋_GB2312"/>
                <w:szCs w:val="21"/>
              </w:rPr>
              <w:t>12</w:t>
            </w:r>
            <w:r>
              <w:rPr>
                <w:rFonts w:eastAsia="仿宋_GB2312"/>
                <w:szCs w:val="21"/>
              </w:rPr>
              <w:t>月</w:t>
            </w:r>
          </w:p>
        </w:tc>
        <w:tc>
          <w:tcPr>
            <w:tcW w:w="4577" w:type="dxa"/>
            <w:vAlign w:val="center"/>
          </w:tcPr>
          <w:p w:rsidR="00D57202" w:rsidRDefault="00000000">
            <w:pPr>
              <w:widowControl/>
              <w:wordWrap w:val="0"/>
              <w:topLinePunct/>
              <w:jc w:val="center"/>
              <w:rPr>
                <w:rFonts w:eastAsia="仿宋_GB2312"/>
                <w:szCs w:val="21"/>
                <w:lang w:eastAsia="zh-CN"/>
              </w:rPr>
            </w:pPr>
            <w:proofErr w:type="gramStart"/>
            <w:r>
              <w:rPr>
                <w:rFonts w:eastAsia="仿宋_GB2312"/>
                <w:szCs w:val="21"/>
                <w:lang w:eastAsia="zh-CN"/>
              </w:rPr>
              <w:t>按株行距</w:t>
            </w:r>
            <w:proofErr w:type="gramEnd"/>
            <w:r>
              <w:rPr>
                <w:rFonts w:eastAsia="仿宋_GB2312"/>
                <w:szCs w:val="21"/>
                <w:lang w:eastAsia="zh-CN"/>
              </w:rPr>
              <w:t>定点开挖种植穴，株行距宜</w:t>
            </w:r>
            <w:r>
              <w:rPr>
                <w:rFonts w:eastAsia="仿宋_GB2312"/>
                <w:szCs w:val="21"/>
                <w:lang w:eastAsia="zh-CN"/>
              </w:rPr>
              <w:t>3×4</w:t>
            </w:r>
            <w:r>
              <w:rPr>
                <w:rFonts w:eastAsia="仿宋_GB2312"/>
                <w:szCs w:val="21"/>
                <w:lang w:eastAsia="zh-CN"/>
              </w:rPr>
              <w:t>米；</w:t>
            </w:r>
            <w:proofErr w:type="gramStart"/>
            <w:r>
              <w:rPr>
                <w:rFonts w:eastAsia="仿宋_GB2312"/>
                <w:szCs w:val="21"/>
                <w:lang w:eastAsia="zh-CN"/>
              </w:rPr>
              <w:t>穴</w:t>
            </w:r>
            <w:proofErr w:type="gramEnd"/>
            <w:r>
              <w:rPr>
                <w:rFonts w:eastAsia="仿宋_GB2312"/>
                <w:szCs w:val="21"/>
                <w:lang w:eastAsia="zh-CN"/>
              </w:rPr>
              <w:t>规格：长宽深不小于</w:t>
            </w:r>
            <w:proofErr w:type="gramStart"/>
            <w:r>
              <w:rPr>
                <w:rFonts w:eastAsia="仿宋_GB2312"/>
                <w:szCs w:val="21"/>
                <w:lang w:eastAsia="zh-CN"/>
              </w:rPr>
              <w:t>60</w:t>
            </w:r>
            <w:r>
              <w:rPr>
                <w:rFonts w:eastAsia="仿宋_GB2312"/>
                <w:szCs w:val="21"/>
                <w:lang w:eastAsia="zh-CN"/>
              </w:rPr>
              <w:t>厘米</w:t>
            </w:r>
            <w:r>
              <w:rPr>
                <w:rFonts w:eastAsia="仿宋_GB2312"/>
                <w:szCs w:val="21"/>
                <w:lang w:eastAsia="zh-CN"/>
              </w:rPr>
              <w:t>×60</w:t>
            </w:r>
            <w:r>
              <w:rPr>
                <w:rFonts w:eastAsia="仿宋_GB2312"/>
                <w:szCs w:val="21"/>
                <w:lang w:eastAsia="zh-CN"/>
              </w:rPr>
              <w:t>厘米</w:t>
            </w:r>
            <w:r>
              <w:rPr>
                <w:rFonts w:eastAsia="仿宋_GB2312"/>
                <w:szCs w:val="21"/>
                <w:lang w:eastAsia="zh-CN"/>
              </w:rPr>
              <w:t>×</w:t>
            </w:r>
            <w:proofErr w:type="gramEnd"/>
            <w:r>
              <w:rPr>
                <w:rFonts w:eastAsia="仿宋_GB2312"/>
                <w:szCs w:val="21"/>
                <w:lang w:eastAsia="zh-CN"/>
              </w:rPr>
              <w:t>50</w:t>
            </w:r>
            <w:r>
              <w:rPr>
                <w:rFonts w:eastAsia="仿宋_GB2312"/>
                <w:szCs w:val="21"/>
                <w:lang w:eastAsia="zh-CN"/>
              </w:rPr>
              <w:t>厘米。</w:t>
            </w:r>
          </w:p>
        </w:tc>
        <w:tc>
          <w:tcPr>
            <w:tcW w:w="2876" w:type="dxa"/>
            <w:gridSpan w:val="2"/>
            <w:vAlign w:val="center"/>
          </w:tcPr>
          <w:p w:rsidR="00D57202" w:rsidRDefault="00000000">
            <w:pPr>
              <w:widowControl/>
              <w:wordWrap w:val="0"/>
              <w:topLinePunct/>
              <w:jc w:val="center"/>
              <w:rPr>
                <w:rFonts w:eastAsia="仿宋_GB2312"/>
                <w:szCs w:val="21"/>
              </w:rPr>
            </w:pPr>
            <w:r>
              <w:rPr>
                <w:rFonts w:eastAsia="仿宋_GB2312"/>
                <w:szCs w:val="21"/>
              </w:rPr>
              <w:t>亩平均</w:t>
            </w:r>
            <w:r>
              <w:rPr>
                <w:rFonts w:eastAsia="仿宋_GB2312"/>
                <w:szCs w:val="21"/>
              </w:rPr>
              <w:t>55</w:t>
            </w:r>
            <w:r>
              <w:rPr>
                <w:rFonts w:eastAsia="仿宋_GB2312"/>
                <w:szCs w:val="21"/>
              </w:rPr>
              <w:t>－</w:t>
            </w:r>
            <w:r>
              <w:rPr>
                <w:rFonts w:eastAsia="仿宋_GB2312"/>
                <w:szCs w:val="21"/>
              </w:rPr>
              <w:t>74</w:t>
            </w:r>
            <w:r>
              <w:rPr>
                <w:rFonts w:eastAsia="仿宋_GB2312"/>
                <w:szCs w:val="21"/>
              </w:rPr>
              <w:t>个穴</w:t>
            </w:r>
          </w:p>
        </w:tc>
        <w:tc>
          <w:tcPr>
            <w:tcW w:w="1363"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r>
      <w:tr w:rsidR="00D57202">
        <w:trPr>
          <w:trHeight w:val="490"/>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6.</w:t>
            </w:r>
            <w:r>
              <w:rPr>
                <w:rFonts w:eastAsia="仿宋_GB2312"/>
                <w:szCs w:val="21"/>
              </w:rPr>
              <w:t>返穴</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种植前</w:t>
            </w:r>
            <w:r>
              <w:rPr>
                <w:rFonts w:eastAsia="仿宋_GB2312"/>
                <w:szCs w:val="21"/>
              </w:rPr>
              <w:t>1</w:t>
            </w:r>
            <w:r>
              <w:rPr>
                <w:rFonts w:eastAsia="仿宋_GB2312"/>
                <w:szCs w:val="21"/>
              </w:rPr>
              <w:t>年</w:t>
            </w:r>
            <w:r>
              <w:rPr>
                <w:rFonts w:eastAsia="仿宋_GB2312"/>
                <w:szCs w:val="21"/>
              </w:rPr>
              <w:t>10</w:t>
            </w:r>
            <w:r>
              <w:rPr>
                <w:rFonts w:eastAsia="仿宋_GB2312"/>
                <w:szCs w:val="21"/>
              </w:rPr>
              <w:t>－</w:t>
            </w:r>
            <w:r>
              <w:rPr>
                <w:rFonts w:eastAsia="仿宋_GB2312"/>
                <w:szCs w:val="21"/>
              </w:rPr>
              <w:t>12</w:t>
            </w:r>
            <w:r>
              <w:rPr>
                <w:rFonts w:eastAsia="仿宋_GB2312"/>
                <w:szCs w:val="21"/>
              </w:rPr>
              <w:t>月</w:t>
            </w:r>
          </w:p>
        </w:tc>
        <w:tc>
          <w:tcPr>
            <w:tcW w:w="4577"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肥料与表土充分拌匀后，回填至高于地面</w:t>
            </w:r>
            <w:r>
              <w:rPr>
                <w:rFonts w:eastAsia="仿宋_GB2312"/>
                <w:szCs w:val="21"/>
                <w:lang w:eastAsia="zh-CN"/>
              </w:rPr>
              <w:t>15</w:t>
            </w:r>
            <w:r>
              <w:rPr>
                <w:rFonts w:eastAsia="仿宋_GB2312"/>
                <w:szCs w:val="21"/>
                <w:lang w:eastAsia="zh-CN"/>
              </w:rPr>
              <w:t>厘米左右</w:t>
            </w:r>
          </w:p>
        </w:tc>
        <w:tc>
          <w:tcPr>
            <w:tcW w:w="2876"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886"/>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7.</w:t>
            </w:r>
            <w:r>
              <w:rPr>
                <w:rFonts w:eastAsia="仿宋_GB2312"/>
                <w:szCs w:val="21"/>
              </w:rPr>
              <w:t>栽植</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2</w:t>
            </w:r>
            <w:r>
              <w:rPr>
                <w:rFonts w:eastAsia="仿宋_GB2312"/>
                <w:szCs w:val="21"/>
              </w:rPr>
              <w:t>－</w:t>
            </w:r>
            <w:r>
              <w:rPr>
                <w:rFonts w:eastAsia="仿宋_GB2312"/>
                <w:szCs w:val="21"/>
              </w:rPr>
              <w:t>4</w:t>
            </w:r>
            <w:r>
              <w:rPr>
                <w:rFonts w:eastAsia="仿宋_GB2312"/>
                <w:szCs w:val="21"/>
              </w:rPr>
              <w:t>月</w:t>
            </w:r>
          </w:p>
        </w:tc>
        <w:tc>
          <w:tcPr>
            <w:tcW w:w="4577"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选择在雨后土壤充分湿润的阴天栽栽；裸根苗要拆捆根部充分沾黄泥浆；容器苗苗木栽</w:t>
            </w:r>
            <w:proofErr w:type="gramStart"/>
            <w:r>
              <w:rPr>
                <w:rFonts w:eastAsia="仿宋_GB2312"/>
                <w:szCs w:val="21"/>
                <w:lang w:eastAsia="zh-CN"/>
              </w:rPr>
              <w:t>埴</w:t>
            </w:r>
            <w:proofErr w:type="gramEnd"/>
            <w:r>
              <w:rPr>
                <w:rFonts w:eastAsia="仿宋_GB2312"/>
                <w:szCs w:val="21"/>
                <w:lang w:eastAsia="zh-CN"/>
              </w:rPr>
              <w:t>前保持基质湿润，并脱除容器袋。苗木定植在穴正中，栽紧、</w:t>
            </w:r>
            <w:proofErr w:type="gramStart"/>
            <w:r>
              <w:rPr>
                <w:rFonts w:eastAsia="仿宋_GB2312"/>
                <w:szCs w:val="21"/>
                <w:lang w:eastAsia="zh-CN"/>
              </w:rPr>
              <w:t>栽实并</w:t>
            </w:r>
            <w:proofErr w:type="gramEnd"/>
            <w:r>
              <w:rPr>
                <w:rFonts w:eastAsia="仿宋_GB2312"/>
                <w:szCs w:val="21"/>
                <w:lang w:eastAsia="zh-CN"/>
              </w:rPr>
              <w:t>适当深栽，覆土以超过嫁接口上方</w:t>
            </w:r>
            <w:r>
              <w:rPr>
                <w:rFonts w:eastAsia="仿宋_GB2312"/>
                <w:szCs w:val="21"/>
                <w:lang w:eastAsia="zh-CN"/>
              </w:rPr>
              <w:t>5</w:t>
            </w:r>
            <w:r>
              <w:rPr>
                <w:rFonts w:eastAsia="仿宋_GB2312"/>
                <w:szCs w:val="21"/>
                <w:lang w:eastAsia="zh-CN"/>
              </w:rPr>
              <w:t>厘米为宜。</w:t>
            </w:r>
          </w:p>
        </w:tc>
        <w:tc>
          <w:tcPr>
            <w:tcW w:w="2876" w:type="dxa"/>
            <w:gridSpan w:val="2"/>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635"/>
          <w:jc w:val="center"/>
        </w:trPr>
        <w:tc>
          <w:tcPr>
            <w:tcW w:w="866" w:type="dxa"/>
            <w:vAlign w:val="center"/>
          </w:tcPr>
          <w:p w:rsidR="00D57202" w:rsidRDefault="00000000">
            <w:pPr>
              <w:widowControl/>
              <w:wordWrap w:val="0"/>
              <w:topLinePunct/>
              <w:jc w:val="center"/>
              <w:rPr>
                <w:rFonts w:eastAsia="仿宋_GB2312"/>
                <w:szCs w:val="21"/>
              </w:rPr>
            </w:pPr>
            <w:r>
              <w:rPr>
                <w:rFonts w:eastAsia="仿宋_GB2312"/>
                <w:szCs w:val="21"/>
              </w:rPr>
              <w:t>8.</w:t>
            </w:r>
            <w:r>
              <w:rPr>
                <w:rFonts w:eastAsia="仿宋_GB2312"/>
                <w:szCs w:val="21"/>
              </w:rPr>
              <w:t>修剪</w:t>
            </w: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种植后第</w:t>
            </w:r>
            <w:r>
              <w:rPr>
                <w:rFonts w:eastAsia="仿宋_GB2312"/>
                <w:szCs w:val="21"/>
              </w:rPr>
              <w:t>2</w:t>
            </w:r>
            <w:r>
              <w:rPr>
                <w:rFonts w:eastAsia="仿宋_GB2312"/>
                <w:szCs w:val="21"/>
              </w:rPr>
              <w:t>年</w:t>
            </w:r>
          </w:p>
        </w:tc>
        <w:tc>
          <w:tcPr>
            <w:tcW w:w="7453" w:type="dxa"/>
            <w:gridSpan w:val="3"/>
            <w:vAlign w:val="center"/>
          </w:tcPr>
          <w:p w:rsidR="00D57202" w:rsidRDefault="00000000">
            <w:pPr>
              <w:widowControl/>
              <w:wordWrap w:val="0"/>
              <w:topLinePunct/>
              <w:rPr>
                <w:rFonts w:eastAsia="仿宋_GB2312"/>
                <w:szCs w:val="21"/>
                <w:lang w:eastAsia="zh-CN"/>
              </w:rPr>
            </w:pPr>
            <w:r>
              <w:rPr>
                <w:rFonts w:eastAsia="仿宋_GB2312"/>
                <w:szCs w:val="21"/>
                <w:lang w:eastAsia="zh-CN"/>
              </w:rPr>
              <w:t>当油茶树高度达</w:t>
            </w:r>
            <w:r>
              <w:rPr>
                <w:rFonts w:eastAsia="仿宋_GB2312"/>
                <w:szCs w:val="21"/>
                <w:lang w:eastAsia="zh-CN"/>
              </w:rPr>
              <w:t>80</w:t>
            </w:r>
            <w:r>
              <w:rPr>
                <w:rFonts w:eastAsia="仿宋_GB2312"/>
                <w:szCs w:val="21"/>
                <w:lang w:eastAsia="zh-CN"/>
              </w:rPr>
              <w:t>－</w:t>
            </w:r>
            <w:r>
              <w:rPr>
                <w:rFonts w:eastAsia="仿宋_GB2312"/>
                <w:szCs w:val="21"/>
                <w:lang w:eastAsia="zh-CN"/>
              </w:rPr>
              <w:t>100</w:t>
            </w:r>
            <w:r>
              <w:rPr>
                <w:rFonts w:eastAsia="仿宋_GB2312"/>
                <w:szCs w:val="21"/>
                <w:lang w:eastAsia="zh-CN"/>
              </w:rPr>
              <w:t>厘米时需及时进行定干，之后应根据树体生长情况及时进行整形修剪。剪除内膛枝、重叠枝、交叉枝、枯弱枝、病虫枝、寄生枝、徒长枝和下脚枝等，将油茶树高度控制在</w:t>
            </w:r>
            <w:r>
              <w:rPr>
                <w:rFonts w:eastAsia="仿宋_GB2312"/>
                <w:szCs w:val="21"/>
                <w:lang w:eastAsia="zh-CN"/>
              </w:rPr>
              <w:t>3</w:t>
            </w:r>
            <w:r>
              <w:rPr>
                <w:rFonts w:eastAsia="仿宋_GB2312"/>
                <w:szCs w:val="21"/>
                <w:lang w:eastAsia="zh-CN"/>
              </w:rPr>
              <w:t>米以下，郁闭度调整到</w:t>
            </w:r>
            <w:r>
              <w:rPr>
                <w:rFonts w:eastAsia="仿宋_GB2312"/>
                <w:szCs w:val="21"/>
                <w:lang w:eastAsia="zh-CN"/>
              </w:rPr>
              <w:t>0.7</w:t>
            </w:r>
            <w:r>
              <w:rPr>
                <w:rFonts w:eastAsia="仿宋_GB2312"/>
                <w:szCs w:val="21"/>
                <w:lang w:eastAsia="zh-CN"/>
              </w:rPr>
              <w:t>。</w:t>
            </w:r>
          </w:p>
        </w:tc>
        <w:tc>
          <w:tcPr>
            <w:tcW w:w="1363"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70"/>
          <w:jc w:val="center"/>
        </w:trPr>
        <w:tc>
          <w:tcPr>
            <w:tcW w:w="866" w:type="dxa"/>
            <w:vMerge w:val="restart"/>
            <w:vAlign w:val="center"/>
          </w:tcPr>
          <w:p w:rsidR="00D57202" w:rsidRDefault="00000000">
            <w:pPr>
              <w:widowControl/>
              <w:wordWrap w:val="0"/>
              <w:topLinePunct/>
              <w:jc w:val="center"/>
              <w:rPr>
                <w:rFonts w:eastAsia="仿宋_GB2312"/>
                <w:szCs w:val="21"/>
              </w:rPr>
            </w:pPr>
            <w:r>
              <w:rPr>
                <w:rFonts w:eastAsia="仿宋_GB2312"/>
                <w:szCs w:val="21"/>
              </w:rPr>
              <w:t>9.</w:t>
            </w:r>
            <w:r>
              <w:rPr>
                <w:rFonts w:eastAsia="仿宋_GB2312"/>
                <w:szCs w:val="21"/>
              </w:rPr>
              <w:t>抚育</w:t>
            </w:r>
          </w:p>
        </w:tc>
        <w:tc>
          <w:tcPr>
            <w:tcW w:w="138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种植后当年</w:t>
            </w:r>
            <w:proofErr w:type="spellEnd"/>
          </w:p>
        </w:tc>
        <w:tc>
          <w:tcPr>
            <w:tcW w:w="4583" w:type="dxa"/>
            <w:gridSpan w:val="2"/>
            <w:vMerge w:val="restart"/>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扩穴培土扶正：以植株为中心，半径</w:t>
            </w:r>
            <w:r>
              <w:rPr>
                <w:rFonts w:eastAsia="仿宋_GB2312"/>
                <w:szCs w:val="21"/>
                <w:lang w:eastAsia="zh-CN"/>
              </w:rPr>
              <w:t>50</w:t>
            </w:r>
            <w:r>
              <w:rPr>
                <w:rFonts w:eastAsia="仿宋_GB2312"/>
                <w:szCs w:val="21"/>
                <w:lang w:eastAsia="zh-CN"/>
              </w:rPr>
              <w:t>厘米</w:t>
            </w:r>
            <w:r>
              <w:rPr>
                <w:rFonts w:eastAsia="仿宋_GB2312"/>
                <w:szCs w:val="21"/>
                <w:lang w:eastAsia="zh-CN"/>
              </w:rPr>
              <w:lastRenderedPageBreak/>
              <w:t>范围内扩穴培土，高度高于地面</w:t>
            </w:r>
            <w:r>
              <w:rPr>
                <w:rFonts w:eastAsia="仿宋_GB2312"/>
                <w:szCs w:val="21"/>
                <w:lang w:eastAsia="zh-CN"/>
              </w:rPr>
              <w:t>15</w:t>
            </w:r>
            <w:r>
              <w:rPr>
                <w:rFonts w:eastAsia="仿宋_GB2312"/>
                <w:szCs w:val="21"/>
                <w:lang w:eastAsia="zh-CN"/>
              </w:rPr>
              <w:t>厘米（含补植）；除草抚育：清除油茶林内杂草杂灌。</w:t>
            </w:r>
          </w:p>
        </w:tc>
        <w:tc>
          <w:tcPr>
            <w:tcW w:w="2870" w:type="dxa"/>
            <w:vAlign w:val="center"/>
          </w:tcPr>
          <w:p w:rsidR="00D57202" w:rsidRDefault="00000000">
            <w:pPr>
              <w:widowControl/>
              <w:wordWrap w:val="0"/>
              <w:topLinePunct/>
              <w:jc w:val="center"/>
              <w:rPr>
                <w:rFonts w:eastAsia="仿宋_GB2312"/>
                <w:szCs w:val="21"/>
              </w:rPr>
            </w:pPr>
            <w:r>
              <w:rPr>
                <w:rFonts w:eastAsia="仿宋_GB2312"/>
                <w:szCs w:val="21"/>
              </w:rPr>
              <w:lastRenderedPageBreak/>
              <w:t>种植当年抚育</w:t>
            </w:r>
            <w:r>
              <w:rPr>
                <w:rFonts w:eastAsia="仿宋_GB2312"/>
                <w:szCs w:val="21"/>
              </w:rPr>
              <w:t>1</w:t>
            </w:r>
            <w:r>
              <w:rPr>
                <w:rFonts w:eastAsia="仿宋_GB2312"/>
                <w:szCs w:val="21"/>
              </w:rPr>
              <w:t>～</w:t>
            </w:r>
            <w:r>
              <w:rPr>
                <w:rFonts w:eastAsia="仿宋_GB2312"/>
                <w:szCs w:val="21"/>
              </w:rPr>
              <w:t>3</w:t>
            </w:r>
            <w:r>
              <w:rPr>
                <w:rFonts w:eastAsia="仿宋_GB2312"/>
                <w:szCs w:val="21"/>
              </w:rPr>
              <w:t>次</w:t>
            </w:r>
          </w:p>
        </w:tc>
        <w:tc>
          <w:tcPr>
            <w:tcW w:w="1363"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r>
      <w:tr w:rsidR="00D57202">
        <w:trPr>
          <w:trHeight w:val="651"/>
          <w:jc w:val="center"/>
        </w:trPr>
        <w:tc>
          <w:tcPr>
            <w:tcW w:w="866" w:type="dxa"/>
            <w:vMerge/>
            <w:vAlign w:val="center"/>
          </w:tcPr>
          <w:p w:rsidR="00D57202" w:rsidRDefault="00D57202">
            <w:pPr>
              <w:widowControl/>
              <w:wordWrap w:val="0"/>
              <w:topLinePunct/>
              <w:rPr>
                <w:rFonts w:eastAsia="仿宋_GB2312"/>
                <w:szCs w:val="21"/>
              </w:rPr>
            </w:pPr>
          </w:p>
        </w:tc>
        <w:tc>
          <w:tcPr>
            <w:tcW w:w="1382" w:type="dxa"/>
            <w:vAlign w:val="center"/>
          </w:tcPr>
          <w:p w:rsidR="00D57202" w:rsidRDefault="00000000">
            <w:pPr>
              <w:widowControl/>
              <w:wordWrap w:val="0"/>
              <w:topLinePunct/>
              <w:jc w:val="center"/>
              <w:rPr>
                <w:rFonts w:eastAsia="仿宋_GB2312"/>
                <w:szCs w:val="21"/>
              </w:rPr>
            </w:pPr>
            <w:r>
              <w:rPr>
                <w:rFonts w:eastAsia="仿宋_GB2312"/>
                <w:szCs w:val="21"/>
              </w:rPr>
              <w:t>2</w:t>
            </w:r>
            <w:r>
              <w:rPr>
                <w:rFonts w:eastAsia="仿宋_GB2312"/>
                <w:szCs w:val="21"/>
              </w:rPr>
              <w:t>～第</w:t>
            </w:r>
            <w:r>
              <w:rPr>
                <w:rFonts w:eastAsia="仿宋_GB2312"/>
                <w:szCs w:val="21"/>
              </w:rPr>
              <w:t>4</w:t>
            </w:r>
            <w:r>
              <w:rPr>
                <w:rFonts w:eastAsia="仿宋_GB2312"/>
                <w:szCs w:val="21"/>
              </w:rPr>
              <w:t>年</w:t>
            </w:r>
          </w:p>
        </w:tc>
        <w:tc>
          <w:tcPr>
            <w:tcW w:w="4583" w:type="dxa"/>
            <w:gridSpan w:val="2"/>
            <w:vMerge/>
            <w:vAlign w:val="center"/>
          </w:tcPr>
          <w:p w:rsidR="00D57202" w:rsidRDefault="00D57202">
            <w:pPr>
              <w:widowControl/>
              <w:wordWrap w:val="0"/>
              <w:topLinePunct/>
              <w:rPr>
                <w:rFonts w:eastAsia="仿宋_GB2312"/>
                <w:szCs w:val="21"/>
              </w:rPr>
            </w:pPr>
          </w:p>
        </w:tc>
        <w:tc>
          <w:tcPr>
            <w:tcW w:w="2870" w:type="dxa"/>
            <w:vAlign w:val="center"/>
          </w:tcPr>
          <w:p w:rsidR="00D57202" w:rsidRDefault="00000000">
            <w:pPr>
              <w:widowControl/>
              <w:wordWrap w:val="0"/>
              <w:topLinePunct/>
              <w:jc w:val="center"/>
              <w:rPr>
                <w:rFonts w:eastAsia="仿宋_GB2312"/>
                <w:szCs w:val="21"/>
              </w:rPr>
            </w:pPr>
            <w:r>
              <w:rPr>
                <w:rFonts w:eastAsia="仿宋_GB2312"/>
                <w:szCs w:val="21"/>
              </w:rPr>
              <w:t>第</w:t>
            </w:r>
            <w:r>
              <w:rPr>
                <w:rFonts w:eastAsia="仿宋_GB2312"/>
                <w:szCs w:val="21"/>
              </w:rPr>
              <w:t>2</w:t>
            </w:r>
            <w:r>
              <w:rPr>
                <w:rFonts w:eastAsia="仿宋_GB2312"/>
                <w:szCs w:val="21"/>
              </w:rPr>
              <w:t>年抚育</w:t>
            </w:r>
            <w:r>
              <w:rPr>
                <w:rFonts w:eastAsia="仿宋_GB2312"/>
                <w:szCs w:val="21"/>
              </w:rPr>
              <w:t>2</w:t>
            </w:r>
            <w:r>
              <w:rPr>
                <w:rFonts w:eastAsia="仿宋_GB2312"/>
                <w:szCs w:val="21"/>
              </w:rPr>
              <w:t>～</w:t>
            </w:r>
            <w:r>
              <w:rPr>
                <w:rFonts w:eastAsia="仿宋_GB2312"/>
                <w:szCs w:val="21"/>
              </w:rPr>
              <w:t>3</w:t>
            </w:r>
            <w:r>
              <w:rPr>
                <w:rFonts w:eastAsia="仿宋_GB2312"/>
                <w:szCs w:val="21"/>
              </w:rPr>
              <w:t>次</w:t>
            </w:r>
          </w:p>
        </w:tc>
        <w:tc>
          <w:tcPr>
            <w:tcW w:w="1363"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r>
    </w:tbl>
    <w:p w:rsidR="00D57202" w:rsidRDefault="00D57202">
      <w:pPr>
        <w:tabs>
          <w:tab w:val="left" w:pos="7665"/>
        </w:tabs>
        <w:wordWrap w:val="0"/>
        <w:topLinePunct/>
        <w:spacing w:line="20" w:lineRule="exact"/>
        <w:rPr>
          <w:rFonts w:eastAsia="仿宋_GB2312"/>
          <w:sz w:val="30"/>
          <w:szCs w:val="30"/>
        </w:rPr>
      </w:pPr>
    </w:p>
    <w:p w:rsidR="00D57202" w:rsidRDefault="00D57202">
      <w:pPr>
        <w:wordWrap w:val="0"/>
        <w:topLinePunct/>
      </w:pPr>
    </w:p>
    <w:p w:rsidR="00D57202" w:rsidRDefault="00000000">
      <w:pPr>
        <w:wordWrap w:val="0"/>
        <w:topLinePunct/>
        <w:rPr>
          <w:rFonts w:ascii="黑体" w:eastAsia="黑体" w:hAnsi="黑体" w:hint="eastAsia"/>
          <w:sz w:val="32"/>
          <w:szCs w:val="32"/>
        </w:rPr>
      </w:pPr>
      <w:r>
        <w:rPr>
          <w:rFonts w:ascii="黑体" w:eastAsia="黑体" w:hAnsi="黑体"/>
          <w:sz w:val="32"/>
          <w:szCs w:val="32"/>
        </w:rPr>
        <w:br w:type="page"/>
      </w:r>
      <w:r>
        <w:rPr>
          <w:rFonts w:ascii="黑体" w:eastAsia="黑体" w:hAnsi="黑体"/>
          <w:sz w:val="32"/>
          <w:szCs w:val="32"/>
        </w:rPr>
        <w:lastRenderedPageBreak/>
        <w:t>附件4</w:t>
      </w:r>
    </w:p>
    <w:p w:rsidR="00D57202" w:rsidRDefault="00000000">
      <w:pPr>
        <w:wordWrap w:val="0"/>
        <w:topLinePunct/>
        <w:jc w:val="center"/>
        <w:rPr>
          <w:rFonts w:ascii="方正小标宋简体" w:eastAsia="方正小标宋简体"/>
          <w:spacing w:val="-6"/>
          <w:sz w:val="36"/>
          <w:szCs w:val="36"/>
          <w:lang w:eastAsia="zh-CN"/>
        </w:rPr>
      </w:pPr>
      <w:r>
        <w:rPr>
          <w:rFonts w:ascii="方正小标宋简体" w:eastAsia="方正小标宋简体" w:hint="eastAsia"/>
          <w:spacing w:val="-6"/>
          <w:sz w:val="36"/>
          <w:szCs w:val="36"/>
          <w:lang w:eastAsia="zh-CN"/>
        </w:rPr>
        <w:t>信丰县低产油茶林改造、提升项目（抚育类型）</w:t>
      </w:r>
    </w:p>
    <w:p w:rsidR="00D57202" w:rsidRDefault="00000000">
      <w:pPr>
        <w:wordWrap w:val="0"/>
        <w:topLinePunct/>
        <w:jc w:val="center"/>
        <w:rPr>
          <w:rFonts w:ascii="方正小标宋简体" w:eastAsia="方正小标宋简体"/>
          <w:sz w:val="36"/>
          <w:szCs w:val="36"/>
        </w:rPr>
      </w:pPr>
      <w:proofErr w:type="spellStart"/>
      <w:r>
        <w:rPr>
          <w:rFonts w:ascii="方正小标宋简体" w:eastAsia="方正小标宋简体" w:hint="eastAsia"/>
          <w:spacing w:val="-6"/>
          <w:sz w:val="36"/>
          <w:szCs w:val="36"/>
        </w:rPr>
        <w:t>主要技术指标</w:t>
      </w:r>
      <w:proofErr w:type="spellEnd"/>
    </w:p>
    <w:tbl>
      <w:tblPr>
        <w:tblW w:w="107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7"/>
        <w:gridCol w:w="1442"/>
        <w:gridCol w:w="6671"/>
        <w:gridCol w:w="710"/>
        <w:gridCol w:w="851"/>
      </w:tblGrid>
      <w:tr w:rsidR="00D57202">
        <w:trPr>
          <w:trHeight w:val="600"/>
          <w:jc w:val="center"/>
        </w:trPr>
        <w:tc>
          <w:tcPr>
            <w:tcW w:w="1087"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项目</w:t>
            </w:r>
            <w:proofErr w:type="spellEnd"/>
          </w:p>
        </w:tc>
        <w:tc>
          <w:tcPr>
            <w:tcW w:w="144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最佳实施</w:t>
            </w:r>
            <w:proofErr w:type="spellEnd"/>
          </w:p>
          <w:p w:rsidR="00D57202" w:rsidRDefault="00000000">
            <w:pPr>
              <w:widowControl/>
              <w:wordWrap w:val="0"/>
              <w:topLinePunct/>
              <w:jc w:val="center"/>
              <w:rPr>
                <w:rFonts w:eastAsia="仿宋_GB2312"/>
                <w:szCs w:val="21"/>
              </w:rPr>
            </w:pPr>
            <w:proofErr w:type="spellStart"/>
            <w:r>
              <w:rPr>
                <w:rFonts w:eastAsia="仿宋_GB2312"/>
                <w:szCs w:val="21"/>
              </w:rPr>
              <w:t>时间</w:t>
            </w:r>
            <w:proofErr w:type="spellEnd"/>
          </w:p>
        </w:tc>
        <w:tc>
          <w:tcPr>
            <w:tcW w:w="6671"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规格</w:t>
            </w:r>
            <w:proofErr w:type="spellEnd"/>
          </w:p>
        </w:tc>
        <w:tc>
          <w:tcPr>
            <w:tcW w:w="710"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数量</w:t>
            </w:r>
            <w:proofErr w:type="spellEnd"/>
          </w:p>
        </w:tc>
        <w:tc>
          <w:tcPr>
            <w:tcW w:w="851"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备注</w:t>
            </w:r>
            <w:proofErr w:type="spellEnd"/>
          </w:p>
        </w:tc>
      </w:tr>
      <w:tr w:rsidR="00D57202">
        <w:trPr>
          <w:trHeight w:val="1029"/>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1.</w:t>
            </w:r>
            <w:r>
              <w:rPr>
                <w:rFonts w:eastAsia="仿宋_GB2312"/>
                <w:szCs w:val="21"/>
              </w:rPr>
              <w:t>苗木</w:t>
            </w:r>
          </w:p>
        </w:tc>
        <w:tc>
          <w:tcPr>
            <w:tcW w:w="144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12</w:t>
            </w:r>
            <w:r>
              <w:rPr>
                <w:rFonts w:eastAsia="仿宋_GB2312"/>
                <w:szCs w:val="21"/>
              </w:rPr>
              <w:t>月至第</w:t>
            </w:r>
            <w:r>
              <w:rPr>
                <w:rFonts w:eastAsia="仿宋_GB2312"/>
                <w:szCs w:val="21"/>
              </w:rPr>
              <w:t>2</w:t>
            </w:r>
            <w:r>
              <w:rPr>
                <w:rFonts w:eastAsia="仿宋_GB2312"/>
                <w:szCs w:val="21"/>
              </w:rPr>
              <w:t>年</w:t>
            </w:r>
            <w:r>
              <w:rPr>
                <w:rFonts w:eastAsia="仿宋_GB2312"/>
                <w:szCs w:val="21"/>
              </w:rPr>
              <w:t>3</w:t>
            </w:r>
            <w:r>
              <w:rPr>
                <w:rFonts w:eastAsia="仿宋_GB2312"/>
                <w:szCs w:val="21"/>
              </w:rPr>
              <w:t>月前</w:t>
            </w:r>
          </w:p>
        </w:tc>
        <w:tc>
          <w:tcPr>
            <w:tcW w:w="6671" w:type="dxa"/>
            <w:noWrap/>
            <w:vAlign w:val="center"/>
          </w:tcPr>
          <w:p w:rsidR="00D57202" w:rsidRDefault="00000000">
            <w:pPr>
              <w:widowControl/>
              <w:wordWrap w:val="0"/>
              <w:topLinePunct/>
              <w:rPr>
                <w:rFonts w:eastAsia="仿宋_GB2312"/>
                <w:szCs w:val="21"/>
              </w:rPr>
            </w:pPr>
            <w:r>
              <w:rPr>
                <w:rFonts w:eastAsia="仿宋_GB2312"/>
                <w:szCs w:val="21"/>
                <w:lang w:eastAsia="zh-CN"/>
              </w:rPr>
              <w:t>省定点专用苗圃生产的</w:t>
            </w:r>
            <w:r>
              <w:rPr>
                <w:rFonts w:eastAsia="仿宋_GB2312"/>
                <w:szCs w:val="21"/>
                <w:lang w:eastAsia="zh-CN"/>
              </w:rPr>
              <w:t>“</w:t>
            </w:r>
            <w:r>
              <w:rPr>
                <w:rFonts w:eastAsia="仿宋_GB2312"/>
                <w:szCs w:val="21"/>
                <w:lang w:eastAsia="zh-CN"/>
              </w:rPr>
              <w:t>长林</w:t>
            </w:r>
            <w:r>
              <w:rPr>
                <w:rFonts w:eastAsia="仿宋_GB2312"/>
                <w:szCs w:val="21"/>
                <w:lang w:eastAsia="zh-CN"/>
              </w:rPr>
              <w:t>”</w:t>
            </w:r>
            <w:r>
              <w:rPr>
                <w:rFonts w:eastAsia="仿宋_GB2312"/>
                <w:szCs w:val="21"/>
                <w:lang w:eastAsia="zh-CN"/>
              </w:rPr>
              <w:t>、</w:t>
            </w:r>
            <w:r>
              <w:rPr>
                <w:rFonts w:eastAsia="仿宋_GB2312"/>
                <w:szCs w:val="21"/>
                <w:lang w:eastAsia="zh-CN"/>
              </w:rPr>
              <w:t>“</w:t>
            </w:r>
            <w:r>
              <w:rPr>
                <w:rFonts w:eastAsia="仿宋_GB2312"/>
                <w:szCs w:val="21"/>
                <w:lang w:eastAsia="zh-CN"/>
              </w:rPr>
              <w:t>赣无</w:t>
            </w:r>
            <w:r>
              <w:rPr>
                <w:rFonts w:eastAsia="仿宋_GB2312"/>
                <w:szCs w:val="21"/>
                <w:lang w:eastAsia="zh-CN"/>
              </w:rPr>
              <w:t>”</w:t>
            </w:r>
            <w:r>
              <w:rPr>
                <w:rFonts w:eastAsia="仿宋_GB2312"/>
                <w:szCs w:val="21"/>
                <w:lang w:eastAsia="zh-CN"/>
              </w:rPr>
              <w:t>、</w:t>
            </w:r>
            <w:r>
              <w:rPr>
                <w:rFonts w:eastAsia="仿宋_GB2312"/>
                <w:szCs w:val="21"/>
                <w:lang w:eastAsia="zh-CN"/>
              </w:rPr>
              <w:t>“</w:t>
            </w:r>
            <w:r>
              <w:rPr>
                <w:rFonts w:eastAsia="仿宋_GB2312"/>
                <w:szCs w:val="21"/>
                <w:lang w:eastAsia="zh-CN"/>
              </w:rPr>
              <w:t>赣州油</w:t>
            </w:r>
            <w:r>
              <w:rPr>
                <w:rFonts w:eastAsia="仿宋_GB2312"/>
                <w:szCs w:val="21"/>
                <w:lang w:eastAsia="zh-CN"/>
              </w:rPr>
              <w:t>”</w:t>
            </w:r>
            <w:r>
              <w:rPr>
                <w:rFonts w:eastAsia="仿宋_GB2312"/>
                <w:szCs w:val="21"/>
                <w:lang w:eastAsia="zh-CN"/>
              </w:rPr>
              <w:t>系列油茶良种，全冠，二年生一级苗或无纺布容器苗；推荐</w:t>
            </w:r>
            <w:r>
              <w:rPr>
                <w:rFonts w:eastAsia="仿宋_GB2312"/>
                <w:szCs w:val="21"/>
                <w:lang w:eastAsia="zh-CN"/>
              </w:rPr>
              <w:t>3</w:t>
            </w:r>
            <w:r>
              <w:rPr>
                <w:rFonts w:eastAsia="仿宋_GB2312"/>
                <w:szCs w:val="21"/>
                <w:lang w:eastAsia="zh-CN"/>
              </w:rPr>
              <w:t>年</w:t>
            </w:r>
            <w:proofErr w:type="gramStart"/>
            <w:r>
              <w:rPr>
                <w:rFonts w:eastAsia="仿宋_GB2312"/>
                <w:szCs w:val="21"/>
                <w:lang w:eastAsia="zh-CN"/>
              </w:rPr>
              <w:t>生以上</w:t>
            </w:r>
            <w:proofErr w:type="gramEnd"/>
            <w:r>
              <w:rPr>
                <w:rFonts w:eastAsia="仿宋_GB2312"/>
                <w:szCs w:val="21"/>
                <w:lang w:eastAsia="zh-CN"/>
              </w:rPr>
              <w:t>容器大苗。二年生祼根苗，</w:t>
            </w:r>
            <w:r>
              <w:rPr>
                <w:rFonts w:eastAsia="仿宋_GB2312"/>
                <w:szCs w:val="21"/>
                <w:lang w:eastAsia="zh-CN"/>
              </w:rPr>
              <w:t>Ⅰ</w:t>
            </w:r>
            <w:r>
              <w:rPr>
                <w:rFonts w:eastAsia="仿宋_GB2312"/>
                <w:szCs w:val="21"/>
                <w:lang w:eastAsia="zh-CN"/>
              </w:rPr>
              <w:t>级苗：苗高</w:t>
            </w:r>
            <w:r>
              <w:rPr>
                <w:rFonts w:eastAsia="仿宋_GB2312"/>
                <w:szCs w:val="21"/>
                <w:lang w:eastAsia="zh-CN"/>
              </w:rPr>
              <w:t>≥40cm</w:t>
            </w:r>
            <w:r>
              <w:rPr>
                <w:rFonts w:eastAsia="仿宋_GB2312"/>
                <w:szCs w:val="21"/>
                <w:lang w:eastAsia="zh-CN"/>
              </w:rPr>
              <w:t>，地径</w:t>
            </w:r>
            <w:r>
              <w:rPr>
                <w:rFonts w:eastAsia="仿宋_GB2312"/>
                <w:szCs w:val="21"/>
                <w:lang w:eastAsia="zh-CN"/>
              </w:rPr>
              <w:t>≥0.4cm</w:t>
            </w:r>
            <w:r>
              <w:rPr>
                <w:rFonts w:eastAsia="仿宋_GB2312"/>
                <w:szCs w:val="21"/>
                <w:lang w:eastAsia="zh-CN"/>
              </w:rPr>
              <w:t>，侧根长度</w:t>
            </w:r>
            <w:r>
              <w:rPr>
                <w:rFonts w:eastAsia="仿宋_GB2312"/>
                <w:szCs w:val="21"/>
                <w:lang w:eastAsia="zh-CN"/>
              </w:rPr>
              <w:t>≥15cm</w:t>
            </w:r>
            <w:r>
              <w:rPr>
                <w:rFonts w:eastAsia="仿宋_GB2312"/>
                <w:szCs w:val="21"/>
                <w:lang w:eastAsia="zh-CN"/>
              </w:rPr>
              <w:t>，侧根数量</w:t>
            </w:r>
            <w:r>
              <w:rPr>
                <w:rFonts w:eastAsia="仿宋_GB2312"/>
                <w:szCs w:val="21"/>
                <w:lang w:eastAsia="zh-CN"/>
              </w:rPr>
              <w:t>≥5</w:t>
            </w:r>
            <w:r>
              <w:rPr>
                <w:rFonts w:eastAsia="仿宋_GB2312"/>
                <w:szCs w:val="21"/>
                <w:lang w:eastAsia="zh-CN"/>
              </w:rPr>
              <w:t>条。</w:t>
            </w:r>
            <w:proofErr w:type="spellStart"/>
            <w:r>
              <w:rPr>
                <w:rFonts w:eastAsia="仿宋_GB2312"/>
                <w:szCs w:val="21"/>
              </w:rPr>
              <w:t>主根发达，侧根均匀，舒展</w:t>
            </w:r>
            <w:proofErr w:type="spellEnd"/>
            <w:r>
              <w:rPr>
                <w:rFonts w:eastAsia="仿宋_GB2312"/>
                <w:szCs w:val="21"/>
              </w:rPr>
              <w:t>。</w:t>
            </w:r>
          </w:p>
        </w:tc>
        <w:tc>
          <w:tcPr>
            <w:tcW w:w="710" w:type="dxa"/>
            <w:vAlign w:val="center"/>
          </w:tcPr>
          <w:p w:rsidR="00D57202" w:rsidRDefault="00000000">
            <w:pPr>
              <w:widowControl/>
              <w:wordWrap w:val="0"/>
              <w:topLinePunct/>
              <w:rPr>
                <w:rFonts w:eastAsia="仿宋_GB2312"/>
                <w:szCs w:val="21"/>
              </w:rPr>
            </w:pPr>
            <w:r>
              <w:rPr>
                <w:rFonts w:eastAsia="仿宋_GB2312"/>
                <w:szCs w:val="21"/>
              </w:rPr>
              <w:t>10</w:t>
            </w:r>
            <w:r>
              <w:rPr>
                <w:rFonts w:eastAsia="仿宋_GB2312"/>
                <w:szCs w:val="21"/>
              </w:rPr>
              <w:t>株</w:t>
            </w:r>
          </w:p>
        </w:tc>
        <w:tc>
          <w:tcPr>
            <w:tcW w:w="851"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平均值</w:t>
            </w:r>
            <w:proofErr w:type="spellEnd"/>
          </w:p>
        </w:tc>
      </w:tr>
      <w:tr w:rsidR="00D57202">
        <w:trPr>
          <w:trHeight w:val="670"/>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2.</w:t>
            </w:r>
            <w:r>
              <w:rPr>
                <w:rFonts w:eastAsia="仿宋_GB2312"/>
                <w:szCs w:val="21"/>
              </w:rPr>
              <w:t>肥料</w:t>
            </w:r>
          </w:p>
        </w:tc>
        <w:tc>
          <w:tcPr>
            <w:tcW w:w="144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当年晚秋至初冬</w:t>
            </w:r>
            <w:proofErr w:type="spellEnd"/>
          </w:p>
        </w:tc>
        <w:tc>
          <w:tcPr>
            <w:tcW w:w="6671"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每株</w:t>
            </w:r>
            <w:proofErr w:type="gramStart"/>
            <w:r>
              <w:rPr>
                <w:rFonts w:eastAsia="仿宋_GB2312"/>
                <w:szCs w:val="21"/>
                <w:lang w:eastAsia="zh-CN"/>
              </w:rPr>
              <w:t>施商品</w:t>
            </w:r>
            <w:proofErr w:type="gramEnd"/>
            <w:r>
              <w:rPr>
                <w:rFonts w:eastAsia="仿宋_GB2312"/>
                <w:szCs w:val="21"/>
                <w:lang w:eastAsia="zh-CN"/>
              </w:rPr>
              <w:t>有机肥</w:t>
            </w:r>
            <w:r>
              <w:rPr>
                <w:rFonts w:eastAsia="仿宋_GB2312"/>
                <w:szCs w:val="21"/>
                <w:lang w:eastAsia="zh-CN"/>
              </w:rPr>
              <w:t>5</w:t>
            </w:r>
            <w:r>
              <w:rPr>
                <w:rFonts w:eastAsia="仿宋_GB2312"/>
                <w:szCs w:val="21"/>
                <w:lang w:eastAsia="zh-CN"/>
              </w:rPr>
              <w:t>公斤或饼肥</w:t>
            </w:r>
            <w:r>
              <w:rPr>
                <w:rFonts w:eastAsia="仿宋_GB2312"/>
                <w:szCs w:val="21"/>
                <w:lang w:eastAsia="zh-CN"/>
              </w:rPr>
              <w:t>2</w:t>
            </w:r>
            <w:r>
              <w:rPr>
                <w:rFonts w:eastAsia="仿宋_GB2312"/>
                <w:szCs w:val="21"/>
                <w:lang w:eastAsia="zh-CN"/>
              </w:rPr>
              <w:t>公斤或厩肥</w:t>
            </w:r>
            <w:r>
              <w:rPr>
                <w:rFonts w:eastAsia="仿宋_GB2312"/>
                <w:szCs w:val="21"/>
                <w:lang w:eastAsia="zh-CN"/>
              </w:rPr>
              <w:t>10</w:t>
            </w:r>
            <w:r>
              <w:rPr>
                <w:rFonts w:eastAsia="仿宋_GB2312"/>
                <w:szCs w:val="21"/>
                <w:lang w:eastAsia="zh-CN"/>
              </w:rPr>
              <w:t>公斤或全元素复合肥</w:t>
            </w:r>
            <w:r>
              <w:rPr>
                <w:rFonts w:eastAsia="仿宋_GB2312"/>
                <w:szCs w:val="21"/>
                <w:lang w:eastAsia="zh-CN"/>
              </w:rPr>
              <w:t>1</w:t>
            </w:r>
            <w:r>
              <w:rPr>
                <w:rFonts w:eastAsia="仿宋_GB2312"/>
                <w:szCs w:val="21"/>
                <w:lang w:eastAsia="zh-CN"/>
              </w:rPr>
              <w:t>公斤。</w:t>
            </w:r>
          </w:p>
        </w:tc>
        <w:tc>
          <w:tcPr>
            <w:tcW w:w="710" w:type="dxa"/>
            <w:vAlign w:val="center"/>
          </w:tcPr>
          <w:p w:rsidR="00D57202" w:rsidRDefault="00D57202">
            <w:pPr>
              <w:widowControl/>
              <w:wordWrap w:val="0"/>
              <w:topLinePunct/>
              <w:rPr>
                <w:rFonts w:eastAsia="仿宋_GB2312"/>
                <w:szCs w:val="21"/>
                <w:lang w:eastAsia="zh-CN"/>
              </w:rPr>
            </w:pPr>
          </w:p>
        </w:tc>
        <w:tc>
          <w:tcPr>
            <w:tcW w:w="851"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1050"/>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3.</w:t>
            </w:r>
            <w:r>
              <w:rPr>
                <w:rFonts w:eastAsia="仿宋_GB2312"/>
                <w:szCs w:val="21"/>
              </w:rPr>
              <w:t>砍杂清理和密度调整</w:t>
            </w:r>
          </w:p>
        </w:tc>
        <w:tc>
          <w:tcPr>
            <w:tcW w:w="144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当年晚秋至初冬</w:t>
            </w:r>
            <w:proofErr w:type="spellEnd"/>
          </w:p>
        </w:tc>
        <w:tc>
          <w:tcPr>
            <w:tcW w:w="7381" w:type="dxa"/>
            <w:gridSpan w:val="2"/>
            <w:vAlign w:val="center"/>
          </w:tcPr>
          <w:p w:rsidR="00D57202" w:rsidRDefault="00000000">
            <w:pPr>
              <w:widowControl/>
              <w:wordWrap w:val="0"/>
              <w:topLinePunct/>
              <w:rPr>
                <w:rFonts w:eastAsia="仿宋_GB2312"/>
                <w:szCs w:val="21"/>
                <w:lang w:eastAsia="zh-CN"/>
              </w:rPr>
            </w:pPr>
            <w:r>
              <w:rPr>
                <w:rFonts w:eastAsia="仿宋_GB2312"/>
                <w:szCs w:val="21"/>
                <w:lang w:eastAsia="zh-CN"/>
              </w:rPr>
              <w:t>清除油茶林内所有的杂草杂灌，同时全</w:t>
            </w:r>
            <w:proofErr w:type="gramStart"/>
            <w:r>
              <w:rPr>
                <w:rFonts w:eastAsia="仿宋_GB2312"/>
                <w:szCs w:val="21"/>
                <w:lang w:eastAsia="zh-CN"/>
              </w:rPr>
              <w:t>刈</w:t>
            </w:r>
            <w:proofErr w:type="gramEnd"/>
            <w:r>
              <w:rPr>
                <w:rFonts w:eastAsia="仿宋_GB2312"/>
                <w:szCs w:val="21"/>
                <w:lang w:eastAsia="zh-CN"/>
              </w:rPr>
              <w:t>林内杂灌，并清理到林外堆放。保留品种好、长势优的油茶树，对其余油茶树实施卫生伐与疏伐，良种株</w:t>
            </w:r>
            <w:proofErr w:type="gramStart"/>
            <w:r>
              <w:rPr>
                <w:rFonts w:eastAsia="仿宋_GB2312"/>
                <w:szCs w:val="21"/>
                <w:lang w:eastAsia="zh-CN"/>
              </w:rPr>
              <w:t>数调整</w:t>
            </w:r>
            <w:proofErr w:type="gramEnd"/>
            <w:r>
              <w:rPr>
                <w:rFonts w:eastAsia="仿宋_GB2312"/>
                <w:szCs w:val="21"/>
                <w:lang w:eastAsia="zh-CN"/>
              </w:rPr>
              <w:t>到</w:t>
            </w:r>
            <w:r>
              <w:rPr>
                <w:rFonts w:eastAsia="仿宋_GB2312"/>
                <w:szCs w:val="21"/>
                <w:lang w:eastAsia="zh-CN"/>
              </w:rPr>
              <w:t>70%</w:t>
            </w:r>
            <w:r>
              <w:rPr>
                <w:rFonts w:eastAsia="仿宋_GB2312"/>
                <w:szCs w:val="21"/>
                <w:lang w:eastAsia="zh-CN"/>
              </w:rPr>
              <w:t>以上，保留株数</w:t>
            </w:r>
            <w:r>
              <w:rPr>
                <w:rFonts w:eastAsia="仿宋_GB2312"/>
                <w:szCs w:val="21"/>
                <w:lang w:eastAsia="zh-CN"/>
              </w:rPr>
              <w:t>55</w:t>
            </w:r>
            <w:r>
              <w:rPr>
                <w:rFonts w:eastAsia="仿宋_GB2312"/>
                <w:szCs w:val="21"/>
                <w:lang w:eastAsia="zh-CN"/>
              </w:rPr>
              <w:t>～</w:t>
            </w:r>
            <w:r>
              <w:rPr>
                <w:rFonts w:eastAsia="仿宋_GB2312"/>
                <w:szCs w:val="21"/>
                <w:lang w:eastAsia="zh-CN"/>
              </w:rPr>
              <w:t>74</w:t>
            </w:r>
            <w:r>
              <w:rPr>
                <w:rFonts w:eastAsia="仿宋_GB2312"/>
                <w:szCs w:val="21"/>
                <w:lang w:eastAsia="zh-CN"/>
              </w:rPr>
              <w:t>株</w:t>
            </w:r>
            <w:r>
              <w:rPr>
                <w:rFonts w:eastAsia="仿宋_GB2312"/>
                <w:szCs w:val="21"/>
                <w:lang w:eastAsia="zh-CN"/>
              </w:rPr>
              <w:t>/</w:t>
            </w:r>
            <w:r>
              <w:rPr>
                <w:rFonts w:eastAsia="仿宋_GB2312"/>
                <w:szCs w:val="21"/>
                <w:lang w:eastAsia="zh-CN"/>
              </w:rPr>
              <w:t>亩，郁闭度调整到</w:t>
            </w:r>
            <w:r>
              <w:rPr>
                <w:rFonts w:eastAsia="仿宋_GB2312"/>
                <w:szCs w:val="21"/>
                <w:lang w:eastAsia="zh-CN"/>
              </w:rPr>
              <w:t>0.7</w:t>
            </w:r>
            <w:r>
              <w:rPr>
                <w:rFonts w:eastAsia="仿宋_GB2312"/>
                <w:szCs w:val="21"/>
                <w:lang w:eastAsia="zh-CN"/>
              </w:rPr>
              <w:t>或以下</w:t>
            </w:r>
          </w:p>
        </w:tc>
        <w:tc>
          <w:tcPr>
            <w:tcW w:w="851"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1038"/>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4.</w:t>
            </w:r>
            <w:r>
              <w:rPr>
                <w:rFonts w:eastAsia="仿宋_GB2312"/>
                <w:szCs w:val="21"/>
              </w:rPr>
              <w:t>小平台松土垦复</w:t>
            </w:r>
          </w:p>
        </w:tc>
        <w:tc>
          <w:tcPr>
            <w:tcW w:w="144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7</w:t>
            </w:r>
            <w:r>
              <w:rPr>
                <w:rFonts w:eastAsia="仿宋_GB2312"/>
                <w:szCs w:val="21"/>
              </w:rPr>
              <w:t>－</w:t>
            </w:r>
            <w:r>
              <w:rPr>
                <w:rFonts w:eastAsia="仿宋_GB2312"/>
                <w:szCs w:val="21"/>
              </w:rPr>
              <w:t>8</w:t>
            </w:r>
            <w:r>
              <w:rPr>
                <w:rFonts w:eastAsia="仿宋_GB2312"/>
                <w:szCs w:val="21"/>
              </w:rPr>
              <w:t>月或冬季</w:t>
            </w:r>
            <w:r>
              <w:rPr>
                <w:rFonts w:eastAsia="仿宋_GB2312"/>
                <w:szCs w:val="21"/>
              </w:rPr>
              <w:t>11</w:t>
            </w:r>
            <w:r>
              <w:rPr>
                <w:rFonts w:eastAsia="仿宋_GB2312"/>
                <w:szCs w:val="21"/>
              </w:rPr>
              <w:t>－</w:t>
            </w:r>
            <w:r>
              <w:rPr>
                <w:rFonts w:eastAsia="仿宋_GB2312"/>
                <w:szCs w:val="21"/>
              </w:rPr>
              <w:t>12</w:t>
            </w:r>
            <w:r>
              <w:rPr>
                <w:rFonts w:eastAsia="仿宋_GB2312"/>
                <w:szCs w:val="21"/>
              </w:rPr>
              <w:t>月</w:t>
            </w:r>
          </w:p>
        </w:tc>
        <w:tc>
          <w:tcPr>
            <w:tcW w:w="6671" w:type="dxa"/>
            <w:vAlign w:val="center"/>
          </w:tcPr>
          <w:p w:rsidR="00D57202" w:rsidRDefault="00000000">
            <w:pPr>
              <w:widowControl/>
              <w:wordWrap w:val="0"/>
              <w:topLinePunct/>
              <w:rPr>
                <w:rFonts w:eastAsia="仿宋_GB2312"/>
                <w:szCs w:val="21"/>
              </w:rPr>
            </w:pPr>
            <w:r>
              <w:rPr>
                <w:rFonts w:eastAsia="仿宋_GB2312"/>
                <w:szCs w:val="21"/>
                <w:lang w:eastAsia="zh-CN"/>
              </w:rPr>
              <w:t>以油茶树为中心，上下宽度</w:t>
            </w:r>
            <w:r>
              <w:rPr>
                <w:rFonts w:eastAsia="仿宋_GB2312"/>
                <w:szCs w:val="21"/>
                <w:lang w:eastAsia="zh-CN"/>
              </w:rPr>
              <w:t>0.5</w:t>
            </w:r>
            <w:r>
              <w:rPr>
                <w:rFonts w:eastAsia="仿宋_GB2312"/>
                <w:szCs w:val="21"/>
                <w:lang w:eastAsia="zh-CN"/>
              </w:rPr>
              <w:t>米，左右长度</w:t>
            </w:r>
            <w:r>
              <w:rPr>
                <w:rFonts w:eastAsia="仿宋_GB2312"/>
                <w:szCs w:val="21"/>
                <w:lang w:eastAsia="zh-CN"/>
              </w:rPr>
              <w:t>1</w:t>
            </w:r>
            <w:r>
              <w:rPr>
                <w:rFonts w:eastAsia="仿宋_GB2312"/>
                <w:szCs w:val="21"/>
                <w:lang w:eastAsia="zh-CN"/>
              </w:rPr>
              <w:t>米松土整平修筑成小平台，在油茶树上坡方向开挖长宽深为</w:t>
            </w:r>
            <w:r>
              <w:rPr>
                <w:rFonts w:eastAsia="仿宋_GB2312"/>
                <w:szCs w:val="21"/>
                <w:lang w:eastAsia="zh-CN"/>
              </w:rPr>
              <w:t>1.5×0.5×0.3</w:t>
            </w:r>
            <w:r>
              <w:rPr>
                <w:rFonts w:eastAsia="仿宋_GB2312"/>
                <w:szCs w:val="21"/>
                <w:lang w:eastAsia="zh-CN"/>
              </w:rPr>
              <w:t>米的竹节沟。</w:t>
            </w:r>
            <w:r>
              <w:rPr>
                <w:rFonts w:eastAsia="仿宋_GB2312"/>
                <w:szCs w:val="21"/>
              </w:rPr>
              <w:t>平台内垦复深度</w:t>
            </w:r>
            <w:r>
              <w:rPr>
                <w:rFonts w:eastAsia="仿宋_GB2312"/>
                <w:szCs w:val="21"/>
              </w:rPr>
              <w:t>10</w:t>
            </w:r>
            <w:r>
              <w:rPr>
                <w:rFonts w:eastAsia="仿宋_GB2312"/>
                <w:szCs w:val="21"/>
              </w:rPr>
              <w:t>－</w:t>
            </w:r>
            <w:r>
              <w:rPr>
                <w:rFonts w:eastAsia="仿宋_GB2312"/>
                <w:szCs w:val="21"/>
              </w:rPr>
              <w:t>20</w:t>
            </w:r>
            <w:r>
              <w:rPr>
                <w:rFonts w:eastAsia="仿宋_GB2312"/>
                <w:szCs w:val="21"/>
              </w:rPr>
              <w:t>厘米。</w:t>
            </w:r>
          </w:p>
        </w:tc>
        <w:tc>
          <w:tcPr>
            <w:tcW w:w="710" w:type="dxa"/>
            <w:vAlign w:val="center"/>
          </w:tcPr>
          <w:p w:rsidR="00D57202" w:rsidRDefault="00000000">
            <w:pPr>
              <w:widowControl/>
              <w:wordWrap w:val="0"/>
              <w:topLinePunct/>
              <w:rPr>
                <w:rFonts w:eastAsia="仿宋_GB2312"/>
                <w:szCs w:val="21"/>
              </w:rPr>
            </w:pPr>
            <w:r>
              <w:rPr>
                <w:rFonts w:eastAsia="仿宋_GB2312"/>
                <w:szCs w:val="21"/>
              </w:rPr>
              <w:t>1</w:t>
            </w:r>
            <w:r>
              <w:rPr>
                <w:rFonts w:eastAsia="仿宋_GB2312"/>
                <w:szCs w:val="21"/>
              </w:rPr>
              <w:t>次</w:t>
            </w:r>
          </w:p>
        </w:tc>
        <w:tc>
          <w:tcPr>
            <w:tcW w:w="851" w:type="dxa"/>
            <w:vAlign w:val="center"/>
          </w:tcPr>
          <w:p w:rsidR="00D57202" w:rsidRDefault="00000000">
            <w:pPr>
              <w:widowControl/>
              <w:wordWrap w:val="0"/>
              <w:topLinePunct/>
              <w:jc w:val="center"/>
              <w:rPr>
                <w:rFonts w:eastAsia="仿宋_GB2312"/>
                <w:szCs w:val="21"/>
              </w:rPr>
            </w:pPr>
            <w:r>
              <w:rPr>
                <w:rFonts w:eastAsia="仿宋_GB2312"/>
                <w:szCs w:val="21"/>
              </w:rPr>
              <w:t xml:space="preserve">　</w:t>
            </w:r>
          </w:p>
        </w:tc>
      </w:tr>
      <w:tr w:rsidR="00D57202">
        <w:trPr>
          <w:trHeight w:val="787"/>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5.</w:t>
            </w:r>
            <w:r>
              <w:rPr>
                <w:rFonts w:eastAsia="仿宋_GB2312"/>
                <w:szCs w:val="21"/>
              </w:rPr>
              <w:t>开挖施肥沟</w:t>
            </w:r>
          </w:p>
        </w:tc>
        <w:tc>
          <w:tcPr>
            <w:tcW w:w="1442" w:type="dxa"/>
            <w:vAlign w:val="center"/>
          </w:tcPr>
          <w:p w:rsidR="00D57202" w:rsidRDefault="00000000">
            <w:pPr>
              <w:widowControl/>
              <w:wordWrap w:val="0"/>
              <w:topLinePunct/>
              <w:jc w:val="center"/>
              <w:rPr>
                <w:rFonts w:eastAsia="仿宋_GB2312"/>
                <w:szCs w:val="21"/>
              </w:rPr>
            </w:pPr>
            <w:proofErr w:type="spellStart"/>
            <w:r>
              <w:rPr>
                <w:rFonts w:eastAsia="仿宋_GB2312"/>
                <w:szCs w:val="21"/>
              </w:rPr>
              <w:t>当年晚秋至初冬</w:t>
            </w:r>
            <w:proofErr w:type="spellEnd"/>
          </w:p>
        </w:tc>
        <w:tc>
          <w:tcPr>
            <w:tcW w:w="6671"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在离油茶植株上方</w:t>
            </w:r>
            <w:r>
              <w:rPr>
                <w:rFonts w:eastAsia="仿宋_GB2312"/>
                <w:szCs w:val="21"/>
                <w:lang w:eastAsia="zh-CN"/>
              </w:rPr>
              <w:t>0.5</w:t>
            </w:r>
            <w:r>
              <w:rPr>
                <w:rFonts w:eastAsia="仿宋_GB2312"/>
                <w:szCs w:val="21"/>
                <w:lang w:eastAsia="zh-CN"/>
              </w:rPr>
              <w:t>米处开挖施肥沟，施肥沟长</w:t>
            </w:r>
            <w:r>
              <w:rPr>
                <w:rFonts w:eastAsia="仿宋_GB2312"/>
                <w:szCs w:val="21"/>
                <w:lang w:eastAsia="zh-CN"/>
              </w:rPr>
              <w:t>×</w:t>
            </w:r>
            <w:r>
              <w:rPr>
                <w:rFonts w:eastAsia="仿宋_GB2312"/>
                <w:szCs w:val="21"/>
                <w:lang w:eastAsia="zh-CN"/>
              </w:rPr>
              <w:t>宽</w:t>
            </w:r>
            <w:r>
              <w:rPr>
                <w:rFonts w:eastAsia="仿宋_GB2312"/>
                <w:szCs w:val="21"/>
                <w:lang w:eastAsia="zh-CN"/>
              </w:rPr>
              <w:t>×</w:t>
            </w:r>
            <w:r>
              <w:rPr>
                <w:rFonts w:eastAsia="仿宋_GB2312"/>
                <w:szCs w:val="21"/>
                <w:lang w:eastAsia="zh-CN"/>
              </w:rPr>
              <w:t>深为</w:t>
            </w:r>
            <w:r>
              <w:rPr>
                <w:rFonts w:eastAsia="仿宋_GB2312"/>
                <w:szCs w:val="21"/>
                <w:lang w:eastAsia="zh-CN"/>
              </w:rPr>
              <w:t>40</w:t>
            </w:r>
            <w:r>
              <w:rPr>
                <w:rFonts w:eastAsia="仿宋_GB2312"/>
                <w:szCs w:val="21"/>
                <w:lang w:eastAsia="zh-CN"/>
              </w:rPr>
              <w:t>厘米</w:t>
            </w:r>
            <w:proofErr w:type="gramStart"/>
            <w:r>
              <w:rPr>
                <w:rFonts w:eastAsia="仿宋_GB2312"/>
                <w:szCs w:val="21"/>
                <w:lang w:eastAsia="zh-CN"/>
              </w:rPr>
              <w:t>×30</w:t>
            </w:r>
            <w:r>
              <w:rPr>
                <w:rFonts w:eastAsia="仿宋_GB2312"/>
                <w:szCs w:val="21"/>
                <w:lang w:eastAsia="zh-CN"/>
              </w:rPr>
              <w:t>厘米</w:t>
            </w:r>
            <w:r>
              <w:rPr>
                <w:rFonts w:eastAsia="仿宋_GB2312"/>
                <w:szCs w:val="21"/>
                <w:lang w:eastAsia="zh-CN"/>
              </w:rPr>
              <w:t>×30</w:t>
            </w:r>
            <w:r>
              <w:rPr>
                <w:rFonts w:eastAsia="仿宋_GB2312"/>
                <w:szCs w:val="21"/>
                <w:lang w:eastAsia="zh-CN"/>
              </w:rPr>
              <w:t>厘米</w:t>
            </w:r>
            <w:proofErr w:type="gramEnd"/>
            <w:r>
              <w:rPr>
                <w:rFonts w:eastAsia="仿宋_GB2312"/>
                <w:szCs w:val="21"/>
                <w:lang w:eastAsia="zh-CN"/>
              </w:rPr>
              <w:t>；把肥料均匀撒施于沟内后，回填细土至与地面相平。</w:t>
            </w:r>
          </w:p>
        </w:tc>
        <w:tc>
          <w:tcPr>
            <w:tcW w:w="710"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 xml:space="preserve">　</w:t>
            </w:r>
          </w:p>
        </w:tc>
        <w:tc>
          <w:tcPr>
            <w:tcW w:w="851"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827"/>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6.</w:t>
            </w:r>
            <w:r>
              <w:rPr>
                <w:rFonts w:eastAsia="仿宋_GB2312"/>
                <w:szCs w:val="21"/>
              </w:rPr>
              <w:t>补植</w:t>
            </w:r>
          </w:p>
        </w:tc>
        <w:tc>
          <w:tcPr>
            <w:tcW w:w="144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12</w:t>
            </w:r>
            <w:r>
              <w:rPr>
                <w:rFonts w:eastAsia="仿宋_GB2312"/>
                <w:szCs w:val="21"/>
              </w:rPr>
              <w:t>月至第</w:t>
            </w:r>
            <w:r>
              <w:rPr>
                <w:rFonts w:eastAsia="仿宋_GB2312"/>
                <w:szCs w:val="21"/>
              </w:rPr>
              <w:t>2</w:t>
            </w:r>
            <w:r>
              <w:rPr>
                <w:rFonts w:eastAsia="仿宋_GB2312"/>
                <w:szCs w:val="21"/>
              </w:rPr>
              <w:t>年</w:t>
            </w:r>
            <w:r>
              <w:rPr>
                <w:rFonts w:eastAsia="仿宋_GB2312"/>
                <w:szCs w:val="21"/>
              </w:rPr>
              <w:t>3</w:t>
            </w:r>
            <w:r>
              <w:rPr>
                <w:rFonts w:eastAsia="仿宋_GB2312"/>
                <w:szCs w:val="21"/>
              </w:rPr>
              <w:t>月前</w:t>
            </w:r>
          </w:p>
        </w:tc>
        <w:tc>
          <w:tcPr>
            <w:tcW w:w="6671"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选择良种（与原油茶树花期一致或相近）的</w:t>
            </w:r>
            <w:r>
              <w:rPr>
                <w:rFonts w:eastAsia="仿宋_GB2312"/>
                <w:szCs w:val="21"/>
                <w:lang w:eastAsia="zh-CN"/>
              </w:rPr>
              <w:t>3</w:t>
            </w:r>
            <w:r>
              <w:rPr>
                <w:rFonts w:eastAsia="仿宋_GB2312"/>
                <w:szCs w:val="21"/>
                <w:lang w:eastAsia="zh-CN"/>
              </w:rPr>
              <w:t>年</w:t>
            </w:r>
            <w:proofErr w:type="gramStart"/>
            <w:r>
              <w:rPr>
                <w:rFonts w:eastAsia="仿宋_GB2312"/>
                <w:szCs w:val="21"/>
                <w:lang w:eastAsia="zh-CN"/>
              </w:rPr>
              <w:t>生以上</w:t>
            </w:r>
            <w:proofErr w:type="gramEnd"/>
            <w:r>
              <w:rPr>
                <w:rFonts w:eastAsia="仿宋_GB2312"/>
                <w:szCs w:val="21"/>
                <w:lang w:eastAsia="zh-CN"/>
              </w:rPr>
              <w:t>轻基质容器大苗。</w:t>
            </w:r>
            <w:proofErr w:type="gramStart"/>
            <w:r>
              <w:rPr>
                <w:rFonts w:eastAsia="仿宋_GB2312"/>
                <w:szCs w:val="21"/>
                <w:lang w:eastAsia="zh-CN"/>
              </w:rPr>
              <w:t>穴</w:t>
            </w:r>
            <w:proofErr w:type="gramEnd"/>
            <w:r>
              <w:rPr>
                <w:rFonts w:eastAsia="仿宋_GB2312"/>
                <w:szCs w:val="21"/>
                <w:lang w:eastAsia="zh-CN"/>
              </w:rPr>
              <w:t>规格：长</w:t>
            </w:r>
            <w:r>
              <w:rPr>
                <w:rFonts w:eastAsia="仿宋_GB2312"/>
                <w:szCs w:val="21"/>
                <w:lang w:eastAsia="zh-CN"/>
              </w:rPr>
              <w:t>×</w:t>
            </w:r>
            <w:r>
              <w:rPr>
                <w:rFonts w:eastAsia="仿宋_GB2312"/>
                <w:szCs w:val="21"/>
                <w:lang w:eastAsia="zh-CN"/>
              </w:rPr>
              <w:t>宽</w:t>
            </w:r>
            <w:r>
              <w:rPr>
                <w:rFonts w:eastAsia="仿宋_GB2312"/>
                <w:szCs w:val="21"/>
                <w:lang w:eastAsia="zh-CN"/>
              </w:rPr>
              <w:t>×</w:t>
            </w:r>
            <w:r>
              <w:rPr>
                <w:rFonts w:eastAsia="仿宋_GB2312"/>
                <w:szCs w:val="21"/>
                <w:lang w:eastAsia="zh-CN"/>
              </w:rPr>
              <w:t>深为</w:t>
            </w:r>
            <w:proofErr w:type="gramStart"/>
            <w:r>
              <w:rPr>
                <w:rFonts w:eastAsia="仿宋_GB2312"/>
                <w:szCs w:val="21"/>
                <w:lang w:eastAsia="zh-CN"/>
              </w:rPr>
              <w:t>60</w:t>
            </w:r>
            <w:r>
              <w:rPr>
                <w:rFonts w:eastAsia="仿宋_GB2312"/>
                <w:szCs w:val="21"/>
                <w:lang w:eastAsia="zh-CN"/>
              </w:rPr>
              <w:t>厘米</w:t>
            </w:r>
            <w:r>
              <w:rPr>
                <w:rFonts w:eastAsia="仿宋_GB2312"/>
                <w:szCs w:val="21"/>
                <w:lang w:eastAsia="zh-CN"/>
              </w:rPr>
              <w:t>×60</w:t>
            </w:r>
            <w:r>
              <w:rPr>
                <w:rFonts w:eastAsia="仿宋_GB2312"/>
                <w:szCs w:val="21"/>
                <w:lang w:eastAsia="zh-CN"/>
              </w:rPr>
              <w:t>厘米</w:t>
            </w:r>
            <w:r>
              <w:rPr>
                <w:rFonts w:eastAsia="仿宋_GB2312"/>
                <w:szCs w:val="21"/>
                <w:lang w:eastAsia="zh-CN"/>
              </w:rPr>
              <w:t>×</w:t>
            </w:r>
            <w:proofErr w:type="gramEnd"/>
            <w:r>
              <w:rPr>
                <w:rFonts w:eastAsia="仿宋_GB2312"/>
                <w:szCs w:val="21"/>
                <w:lang w:eastAsia="zh-CN"/>
              </w:rPr>
              <w:t>50</w:t>
            </w:r>
            <w:r>
              <w:rPr>
                <w:rFonts w:eastAsia="仿宋_GB2312"/>
                <w:szCs w:val="21"/>
                <w:lang w:eastAsia="zh-CN"/>
              </w:rPr>
              <w:t>厘米</w:t>
            </w:r>
          </w:p>
        </w:tc>
        <w:tc>
          <w:tcPr>
            <w:tcW w:w="710" w:type="dxa"/>
            <w:vAlign w:val="center"/>
          </w:tcPr>
          <w:p w:rsidR="00D57202" w:rsidRDefault="00000000">
            <w:pPr>
              <w:widowControl/>
              <w:wordWrap w:val="0"/>
              <w:topLinePunct/>
              <w:rPr>
                <w:rFonts w:eastAsia="仿宋_GB2312"/>
                <w:szCs w:val="21"/>
                <w:lang w:eastAsia="zh-CN"/>
              </w:rPr>
            </w:pPr>
            <w:r>
              <w:rPr>
                <w:rFonts w:eastAsia="仿宋_GB2312"/>
                <w:szCs w:val="21"/>
                <w:lang w:eastAsia="zh-CN"/>
              </w:rPr>
              <w:t xml:space="preserve">　</w:t>
            </w:r>
          </w:p>
        </w:tc>
        <w:tc>
          <w:tcPr>
            <w:tcW w:w="851"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r w:rsidR="00D57202">
        <w:trPr>
          <w:trHeight w:val="1566"/>
          <w:jc w:val="center"/>
        </w:trPr>
        <w:tc>
          <w:tcPr>
            <w:tcW w:w="1087" w:type="dxa"/>
            <w:vAlign w:val="center"/>
          </w:tcPr>
          <w:p w:rsidR="00D57202" w:rsidRDefault="00000000">
            <w:pPr>
              <w:widowControl/>
              <w:wordWrap w:val="0"/>
              <w:topLinePunct/>
              <w:jc w:val="center"/>
              <w:rPr>
                <w:rFonts w:eastAsia="仿宋_GB2312"/>
                <w:szCs w:val="21"/>
              </w:rPr>
            </w:pPr>
            <w:r>
              <w:rPr>
                <w:rFonts w:eastAsia="仿宋_GB2312"/>
                <w:szCs w:val="21"/>
              </w:rPr>
              <w:t>7.</w:t>
            </w:r>
            <w:r>
              <w:rPr>
                <w:rFonts w:eastAsia="仿宋_GB2312"/>
                <w:szCs w:val="21"/>
              </w:rPr>
              <w:t>修剪与截干</w:t>
            </w:r>
          </w:p>
        </w:tc>
        <w:tc>
          <w:tcPr>
            <w:tcW w:w="1442" w:type="dxa"/>
            <w:vAlign w:val="center"/>
          </w:tcPr>
          <w:p w:rsidR="00D57202" w:rsidRDefault="00000000">
            <w:pPr>
              <w:widowControl/>
              <w:wordWrap w:val="0"/>
              <w:topLinePunct/>
              <w:jc w:val="center"/>
              <w:rPr>
                <w:rFonts w:eastAsia="仿宋_GB2312"/>
                <w:szCs w:val="21"/>
              </w:rPr>
            </w:pPr>
            <w:r>
              <w:rPr>
                <w:rFonts w:eastAsia="仿宋_GB2312"/>
                <w:szCs w:val="21"/>
              </w:rPr>
              <w:t>当年</w:t>
            </w:r>
            <w:r>
              <w:rPr>
                <w:rFonts w:eastAsia="仿宋_GB2312"/>
                <w:szCs w:val="21"/>
              </w:rPr>
              <w:t>11</w:t>
            </w:r>
            <w:r>
              <w:rPr>
                <w:rFonts w:eastAsia="仿宋_GB2312"/>
                <w:szCs w:val="21"/>
              </w:rPr>
              <w:t>月至次年</w:t>
            </w:r>
            <w:r>
              <w:rPr>
                <w:rFonts w:eastAsia="仿宋_GB2312"/>
                <w:szCs w:val="21"/>
              </w:rPr>
              <w:t>2</w:t>
            </w:r>
            <w:r>
              <w:rPr>
                <w:rFonts w:eastAsia="仿宋_GB2312"/>
                <w:szCs w:val="21"/>
              </w:rPr>
              <w:t>月</w:t>
            </w:r>
          </w:p>
        </w:tc>
        <w:tc>
          <w:tcPr>
            <w:tcW w:w="7381" w:type="dxa"/>
            <w:gridSpan w:val="2"/>
            <w:vAlign w:val="center"/>
          </w:tcPr>
          <w:p w:rsidR="00D57202" w:rsidRDefault="00000000">
            <w:pPr>
              <w:widowControl/>
              <w:wordWrap w:val="0"/>
              <w:topLinePunct/>
              <w:rPr>
                <w:rFonts w:eastAsia="仿宋_GB2312"/>
                <w:szCs w:val="21"/>
                <w:lang w:eastAsia="zh-CN"/>
              </w:rPr>
            </w:pPr>
            <w:r>
              <w:rPr>
                <w:rFonts w:eastAsia="仿宋_GB2312"/>
                <w:szCs w:val="21"/>
                <w:lang w:eastAsia="zh-CN"/>
              </w:rPr>
              <w:t>剪除内膛枝、重叠枝、交叉枝、枯弱枝、病虫枝、寄生枝、徒长枝和下脚枝等，将油茶树高度控制在</w:t>
            </w:r>
            <w:r>
              <w:rPr>
                <w:rFonts w:eastAsia="仿宋_GB2312"/>
                <w:szCs w:val="21"/>
                <w:lang w:eastAsia="zh-CN"/>
              </w:rPr>
              <w:t>3</w:t>
            </w:r>
            <w:r>
              <w:rPr>
                <w:rFonts w:eastAsia="仿宋_GB2312"/>
                <w:szCs w:val="21"/>
                <w:lang w:eastAsia="zh-CN"/>
              </w:rPr>
              <w:t>米以下。保留株数树冠间隙在</w:t>
            </w:r>
            <w:r>
              <w:rPr>
                <w:rFonts w:eastAsia="仿宋_GB2312"/>
                <w:szCs w:val="21"/>
                <w:lang w:eastAsia="zh-CN"/>
              </w:rPr>
              <w:t>40</w:t>
            </w:r>
            <w:r>
              <w:rPr>
                <w:rFonts w:eastAsia="仿宋_GB2312"/>
                <w:szCs w:val="21"/>
                <w:lang w:eastAsia="zh-CN"/>
              </w:rPr>
              <w:t>厘米左右，郁闭度调整到</w:t>
            </w:r>
            <w:r>
              <w:rPr>
                <w:rFonts w:eastAsia="仿宋_GB2312"/>
                <w:szCs w:val="21"/>
                <w:lang w:eastAsia="zh-CN"/>
              </w:rPr>
              <w:t>0.7</w:t>
            </w:r>
            <w:r>
              <w:rPr>
                <w:rFonts w:eastAsia="仿宋_GB2312"/>
                <w:szCs w:val="21"/>
                <w:lang w:eastAsia="zh-CN"/>
              </w:rPr>
              <w:t>左右。对种质优良但老化衰退的油茶树进行截干复壮，即在主干距地面</w:t>
            </w:r>
            <w:r>
              <w:rPr>
                <w:rFonts w:eastAsia="仿宋_GB2312"/>
                <w:szCs w:val="21"/>
                <w:lang w:eastAsia="zh-CN"/>
              </w:rPr>
              <w:t>50</w:t>
            </w:r>
            <w:r>
              <w:rPr>
                <w:rFonts w:eastAsia="仿宋_GB2312"/>
                <w:szCs w:val="21"/>
                <w:lang w:eastAsia="zh-CN"/>
              </w:rPr>
              <w:t>－</w:t>
            </w:r>
            <w:r>
              <w:rPr>
                <w:rFonts w:eastAsia="仿宋_GB2312"/>
                <w:szCs w:val="21"/>
                <w:lang w:eastAsia="zh-CN"/>
              </w:rPr>
              <w:t>80</w:t>
            </w:r>
            <w:r>
              <w:rPr>
                <w:rFonts w:eastAsia="仿宋_GB2312"/>
                <w:szCs w:val="21"/>
                <w:lang w:eastAsia="zh-CN"/>
              </w:rPr>
              <w:t>厘米高处锯断，也可选择适量侧枝进行，削平截口并涂抹伤口剂，待萌发新枝后选留</w:t>
            </w:r>
            <w:r>
              <w:rPr>
                <w:rFonts w:eastAsia="仿宋_GB2312"/>
                <w:szCs w:val="21"/>
                <w:lang w:eastAsia="zh-CN"/>
              </w:rPr>
              <w:t>3</w:t>
            </w:r>
            <w:r>
              <w:rPr>
                <w:rFonts w:eastAsia="仿宋_GB2312"/>
                <w:szCs w:val="21"/>
                <w:lang w:eastAsia="zh-CN"/>
              </w:rPr>
              <w:t>－</w:t>
            </w:r>
            <w:r>
              <w:rPr>
                <w:rFonts w:eastAsia="仿宋_GB2312"/>
                <w:szCs w:val="21"/>
                <w:lang w:eastAsia="zh-CN"/>
              </w:rPr>
              <w:t>5</w:t>
            </w:r>
            <w:r>
              <w:rPr>
                <w:rFonts w:eastAsia="仿宋_GB2312"/>
                <w:szCs w:val="21"/>
                <w:lang w:eastAsia="zh-CN"/>
              </w:rPr>
              <w:t>枝健壮的枝条培养主干与侧枝恢复形成树冠，其余萌生</w:t>
            </w:r>
            <w:proofErr w:type="gramStart"/>
            <w:r>
              <w:rPr>
                <w:rFonts w:eastAsia="仿宋_GB2312"/>
                <w:szCs w:val="21"/>
                <w:lang w:eastAsia="zh-CN"/>
              </w:rPr>
              <w:t>枝全部</w:t>
            </w:r>
            <w:proofErr w:type="gramEnd"/>
            <w:r>
              <w:rPr>
                <w:rFonts w:eastAsia="仿宋_GB2312"/>
                <w:szCs w:val="21"/>
                <w:lang w:eastAsia="zh-CN"/>
              </w:rPr>
              <w:t>剪除。</w:t>
            </w:r>
          </w:p>
        </w:tc>
        <w:tc>
          <w:tcPr>
            <w:tcW w:w="851" w:type="dxa"/>
            <w:vAlign w:val="center"/>
          </w:tcPr>
          <w:p w:rsidR="00D57202" w:rsidRDefault="00000000">
            <w:pPr>
              <w:widowControl/>
              <w:wordWrap w:val="0"/>
              <w:topLinePunct/>
              <w:jc w:val="center"/>
              <w:rPr>
                <w:rFonts w:eastAsia="仿宋_GB2312"/>
                <w:szCs w:val="21"/>
                <w:lang w:eastAsia="zh-CN"/>
              </w:rPr>
            </w:pPr>
            <w:r>
              <w:rPr>
                <w:rFonts w:eastAsia="仿宋_GB2312"/>
                <w:szCs w:val="21"/>
                <w:lang w:eastAsia="zh-CN"/>
              </w:rPr>
              <w:t xml:space="preserve">　</w:t>
            </w:r>
          </w:p>
        </w:tc>
      </w:tr>
    </w:tbl>
    <w:p w:rsidR="00D57202" w:rsidRDefault="00000000">
      <w:pPr>
        <w:pStyle w:val="a4"/>
        <w:wordWrap w:val="0"/>
        <w:topLinePunct/>
        <w:rPr>
          <w:rFonts w:ascii="Times New Roman" w:hAnsi="Times New Roman"/>
          <w:lang w:eastAsia="zh-CN"/>
        </w:rPr>
      </w:pPr>
      <w:r>
        <w:rPr>
          <w:rFonts w:ascii="Times New Roman" w:hAnsi="Times New Roman"/>
          <w:b/>
          <w:bCs/>
          <w:sz w:val="21"/>
          <w:szCs w:val="21"/>
          <w:lang w:eastAsia="zh-CN"/>
        </w:rPr>
        <w:t>本技术指标油茶树龄要求：低产油茶林改造项目</w:t>
      </w:r>
      <w:r>
        <w:rPr>
          <w:rFonts w:ascii="Times New Roman" w:hAnsi="Times New Roman"/>
          <w:b/>
          <w:bCs/>
          <w:sz w:val="21"/>
          <w:szCs w:val="21"/>
          <w:lang w:eastAsia="zh-CN"/>
        </w:rPr>
        <w:t>12</w:t>
      </w:r>
      <w:r>
        <w:rPr>
          <w:rFonts w:ascii="Times New Roman" w:hAnsi="Times New Roman"/>
          <w:b/>
          <w:bCs/>
          <w:sz w:val="21"/>
          <w:szCs w:val="21"/>
          <w:lang w:eastAsia="zh-CN"/>
        </w:rPr>
        <w:t>年以上；未达产油茶林提升项目：</w:t>
      </w:r>
      <w:r>
        <w:rPr>
          <w:rFonts w:ascii="Times New Roman" w:hAnsi="Times New Roman"/>
          <w:b/>
          <w:bCs/>
          <w:sz w:val="21"/>
          <w:szCs w:val="21"/>
          <w:lang w:eastAsia="zh-CN"/>
        </w:rPr>
        <w:t>6</w:t>
      </w:r>
      <w:r>
        <w:rPr>
          <w:rFonts w:ascii="Times New Roman" w:hAnsi="Times New Roman"/>
          <w:b/>
          <w:bCs/>
          <w:sz w:val="21"/>
          <w:szCs w:val="21"/>
          <w:lang w:eastAsia="zh-CN"/>
        </w:rPr>
        <w:t>－</w:t>
      </w:r>
      <w:r>
        <w:rPr>
          <w:rFonts w:ascii="Times New Roman" w:hAnsi="Times New Roman"/>
          <w:b/>
          <w:bCs/>
          <w:sz w:val="21"/>
          <w:szCs w:val="21"/>
          <w:lang w:eastAsia="zh-CN"/>
        </w:rPr>
        <w:t>11</w:t>
      </w:r>
      <w:r>
        <w:rPr>
          <w:rFonts w:ascii="Times New Roman" w:hAnsi="Times New Roman"/>
          <w:b/>
          <w:bCs/>
          <w:sz w:val="21"/>
          <w:szCs w:val="21"/>
          <w:lang w:eastAsia="zh-CN"/>
        </w:rPr>
        <w:t>年。</w:t>
      </w:r>
    </w:p>
    <w:p w:rsidR="00D57202" w:rsidRDefault="00D57202">
      <w:pPr>
        <w:pStyle w:val="ac"/>
        <w:wordWrap w:val="0"/>
        <w:topLinePunct/>
        <w:ind w:firstLine="320"/>
        <w:rPr>
          <w:rFonts w:hint="eastAsia"/>
          <w:lang w:eastAsia="zh-CN"/>
        </w:rPr>
      </w:pPr>
    </w:p>
    <w:p w:rsidR="00D57202" w:rsidRDefault="00000000">
      <w:pPr>
        <w:wordWrap w:val="0"/>
        <w:topLinePunct/>
        <w:spacing w:line="501" w:lineRule="exact"/>
        <w:rPr>
          <w:rFonts w:ascii="黑体" w:eastAsia="黑体" w:hAnsi="黑体" w:hint="eastAsia"/>
          <w:bCs/>
          <w:sz w:val="32"/>
          <w:szCs w:val="32"/>
          <w:lang w:eastAsia="zh-CN"/>
        </w:rPr>
      </w:pPr>
      <w:r>
        <w:rPr>
          <w:rFonts w:eastAsia="仿宋_GB2312"/>
          <w:bCs/>
          <w:sz w:val="28"/>
          <w:szCs w:val="28"/>
          <w:lang w:eastAsia="zh-CN"/>
        </w:rPr>
        <w:br w:type="page"/>
      </w:r>
      <w:r>
        <w:rPr>
          <w:rFonts w:ascii="黑体" w:eastAsia="黑体" w:hAnsi="黑体"/>
          <w:bCs/>
          <w:sz w:val="32"/>
          <w:szCs w:val="32"/>
          <w:lang w:eastAsia="zh-CN"/>
        </w:rPr>
        <w:lastRenderedPageBreak/>
        <w:t>附件5</w:t>
      </w:r>
    </w:p>
    <w:p w:rsidR="00D57202" w:rsidRDefault="00000000">
      <w:pPr>
        <w:wordWrap w:val="0"/>
        <w:topLinePunct/>
        <w:spacing w:line="501" w:lineRule="exact"/>
        <w:jc w:val="center"/>
        <w:rPr>
          <w:rFonts w:ascii="方正小标宋简体" w:eastAsia="方正小标宋简体"/>
          <w:sz w:val="36"/>
          <w:szCs w:val="36"/>
          <w:lang w:eastAsia="zh-CN"/>
        </w:rPr>
      </w:pPr>
      <w:r>
        <w:rPr>
          <w:rFonts w:ascii="方正小标宋简体" w:eastAsia="方正小标宋简体" w:hint="eastAsia"/>
          <w:sz w:val="36"/>
          <w:szCs w:val="36"/>
          <w:lang w:eastAsia="zh-CN"/>
        </w:rPr>
        <w:t>信丰县油茶资源高质量培育项目申请表</w:t>
      </w:r>
    </w:p>
    <w:p w:rsidR="00D57202" w:rsidRDefault="00000000">
      <w:pPr>
        <w:pStyle w:val="a4"/>
        <w:wordWrap w:val="0"/>
        <w:topLinePunct/>
        <w:spacing w:before="40"/>
        <w:ind w:left="0" w:right="338"/>
        <w:jc w:val="right"/>
        <w:rPr>
          <w:rFonts w:ascii="Times New Roman" w:hAnsi="Times New Roman"/>
        </w:rPr>
      </w:pPr>
      <w:proofErr w:type="spellStart"/>
      <w:r>
        <w:rPr>
          <w:rFonts w:ascii="Times New Roman"/>
          <w:w w:val="95"/>
        </w:rPr>
        <w:t>单位：亩、年</w:t>
      </w:r>
      <w:proofErr w:type="spellEnd"/>
    </w:p>
    <w:tbl>
      <w:tblPr>
        <w:tblW w:w="90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4"/>
        <w:gridCol w:w="7820"/>
      </w:tblGrid>
      <w:tr w:rsidR="00D57202">
        <w:trPr>
          <w:trHeight w:hRule="exact" w:val="614"/>
          <w:jc w:val="center"/>
        </w:trPr>
        <w:tc>
          <w:tcPr>
            <w:tcW w:w="1274" w:type="dxa"/>
            <w:vMerge w:val="restart"/>
            <w:vAlign w:val="center"/>
          </w:tcPr>
          <w:p w:rsidR="00D57202" w:rsidRDefault="00000000">
            <w:pPr>
              <w:pStyle w:val="TableParagraph"/>
              <w:wordWrap w:val="0"/>
              <w:topLinePunct/>
              <w:jc w:val="center"/>
              <w:rPr>
                <w:rFonts w:eastAsia="仿宋_GB2312"/>
                <w:sz w:val="21"/>
                <w:szCs w:val="21"/>
              </w:rPr>
            </w:pPr>
            <w:proofErr w:type="spellStart"/>
            <w:r>
              <w:rPr>
                <w:rFonts w:eastAsia="仿宋_GB2312"/>
                <w:sz w:val="21"/>
                <w:szCs w:val="21"/>
              </w:rPr>
              <w:t>申请人</w:t>
            </w:r>
            <w:proofErr w:type="spellEnd"/>
          </w:p>
        </w:tc>
        <w:tc>
          <w:tcPr>
            <w:tcW w:w="7820" w:type="dxa"/>
            <w:vAlign w:val="center"/>
          </w:tcPr>
          <w:p w:rsidR="00D57202" w:rsidRDefault="00000000">
            <w:pPr>
              <w:pStyle w:val="TableParagraph"/>
              <w:tabs>
                <w:tab w:val="left" w:pos="2125"/>
              </w:tabs>
              <w:wordWrap w:val="0"/>
              <w:topLinePunct/>
              <w:spacing w:before="140"/>
              <w:ind w:left="337"/>
              <w:rPr>
                <w:rFonts w:eastAsia="仿宋_GB2312"/>
                <w:sz w:val="21"/>
                <w:szCs w:val="21"/>
              </w:rPr>
            </w:pPr>
            <w:proofErr w:type="spellStart"/>
            <w:r>
              <w:rPr>
                <w:rFonts w:eastAsia="仿宋_GB2312"/>
                <w:sz w:val="21"/>
                <w:szCs w:val="21"/>
              </w:rPr>
              <w:t>姓名</w:t>
            </w:r>
            <w:proofErr w:type="spellEnd"/>
            <w:r>
              <w:rPr>
                <w:rFonts w:eastAsia="仿宋_GB2312"/>
                <w:sz w:val="21"/>
                <w:szCs w:val="21"/>
              </w:rPr>
              <w:t>：</w:t>
            </w:r>
            <w:r>
              <w:rPr>
                <w:rFonts w:eastAsia="仿宋_GB2312"/>
                <w:sz w:val="21"/>
                <w:szCs w:val="21"/>
              </w:rPr>
              <w:tab/>
            </w:r>
            <w:proofErr w:type="spellStart"/>
            <w:r>
              <w:rPr>
                <w:rFonts w:eastAsia="仿宋_GB2312"/>
                <w:position w:val="1"/>
                <w:sz w:val="21"/>
                <w:szCs w:val="21"/>
              </w:rPr>
              <w:t>身份证号</w:t>
            </w:r>
            <w:proofErr w:type="spellEnd"/>
            <w:r>
              <w:rPr>
                <w:rFonts w:eastAsia="仿宋_GB2312"/>
                <w:position w:val="1"/>
                <w:sz w:val="21"/>
                <w:szCs w:val="21"/>
              </w:rPr>
              <w:t>：</w:t>
            </w:r>
          </w:p>
        </w:tc>
      </w:tr>
      <w:tr w:rsidR="00D57202">
        <w:trPr>
          <w:trHeight w:hRule="exact" w:val="469"/>
          <w:jc w:val="center"/>
        </w:trPr>
        <w:tc>
          <w:tcPr>
            <w:tcW w:w="1274" w:type="dxa"/>
            <w:vMerge/>
            <w:vAlign w:val="center"/>
          </w:tcPr>
          <w:p w:rsidR="00D57202" w:rsidRDefault="00D57202">
            <w:pPr>
              <w:pStyle w:val="TableParagraph"/>
              <w:tabs>
                <w:tab w:val="left" w:pos="2125"/>
              </w:tabs>
              <w:wordWrap w:val="0"/>
              <w:topLinePunct/>
              <w:spacing w:before="140"/>
              <w:ind w:left="337"/>
              <w:jc w:val="center"/>
              <w:rPr>
                <w:rFonts w:eastAsia="仿宋_GB2312"/>
                <w:sz w:val="21"/>
                <w:szCs w:val="21"/>
              </w:rPr>
            </w:pPr>
          </w:p>
        </w:tc>
        <w:tc>
          <w:tcPr>
            <w:tcW w:w="7820" w:type="dxa"/>
            <w:vAlign w:val="center"/>
          </w:tcPr>
          <w:p w:rsidR="00D57202" w:rsidRDefault="00000000">
            <w:pPr>
              <w:pStyle w:val="TableParagraph"/>
              <w:tabs>
                <w:tab w:val="left" w:pos="2410"/>
                <w:tab w:val="left" w:pos="4602"/>
              </w:tabs>
              <w:wordWrap w:val="0"/>
              <w:topLinePunct/>
              <w:spacing w:before="150"/>
              <w:ind w:left="236"/>
              <w:rPr>
                <w:rFonts w:eastAsia="仿宋_GB2312"/>
                <w:sz w:val="21"/>
                <w:szCs w:val="21"/>
              </w:rPr>
            </w:pPr>
            <w:proofErr w:type="spellStart"/>
            <w:r>
              <w:rPr>
                <w:rFonts w:eastAsia="仿宋_GB2312"/>
                <w:sz w:val="21"/>
                <w:szCs w:val="21"/>
              </w:rPr>
              <w:t>乡（镇</w:t>
            </w:r>
            <w:proofErr w:type="spellEnd"/>
            <w:r>
              <w:rPr>
                <w:rFonts w:eastAsia="仿宋_GB2312"/>
                <w:sz w:val="21"/>
                <w:szCs w:val="21"/>
              </w:rPr>
              <w:t>）</w:t>
            </w:r>
            <w:r>
              <w:rPr>
                <w:rFonts w:eastAsia="仿宋_GB2312"/>
                <w:sz w:val="21"/>
                <w:szCs w:val="21"/>
              </w:rPr>
              <w:tab/>
            </w:r>
            <w:r>
              <w:rPr>
                <w:rFonts w:eastAsia="仿宋_GB2312"/>
                <w:sz w:val="21"/>
                <w:szCs w:val="21"/>
              </w:rPr>
              <w:t>村</w:t>
            </w:r>
            <w:r>
              <w:rPr>
                <w:rFonts w:eastAsia="仿宋_GB2312"/>
                <w:sz w:val="21"/>
                <w:szCs w:val="21"/>
              </w:rPr>
              <w:tab/>
            </w:r>
            <w:r>
              <w:rPr>
                <w:rFonts w:eastAsia="仿宋_GB2312"/>
                <w:sz w:val="21"/>
                <w:szCs w:val="21"/>
              </w:rPr>
              <w:t>组</w:t>
            </w:r>
          </w:p>
        </w:tc>
      </w:tr>
      <w:tr w:rsidR="00D57202">
        <w:trPr>
          <w:trHeight w:hRule="exact" w:val="499"/>
          <w:jc w:val="center"/>
        </w:trPr>
        <w:tc>
          <w:tcPr>
            <w:tcW w:w="1274" w:type="dxa"/>
            <w:vMerge w:val="restart"/>
            <w:vAlign w:val="center"/>
          </w:tcPr>
          <w:p w:rsidR="00D57202" w:rsidRDefault="00000000">
            <w:pPr>
              <w:pStyle w:val="TableParagraph"/>
              <w:wordWrap w:val="0"/>
              <w:topLinePunct/>
              <w:ind w:left="37"/>
              <w:jc w:val="center"/>
              <w:rPr>
                <w:rFonts w:eastAsia="仿宋_GB2312"/>
                <w:sz w:val="21"/>
                <w:szCs w:val="21"/>
              </w:rPr>
            </w:pPr>
            <w:proofErr w:type="spellStart"/>
            <w:r>
              <w:rPr>
                <w:rFonts w:eastAsia="仿宋_GB2312"/>
                <w:sz w:val="21"/>
                <w:szCs w:val="21"/>
              </w:rPr>
              <w:t>申请项目类型</w:t>
            </w:r>
            <w:proofErr w:type="spellEnd"/>
          </w:p>
        </w:tc>
        <w:tc>
          <w:tcPr>
            <w:tcW w:w="7820" w:type="dxa"/>
            <w:vAlign w:val="center"/>
          </w:tcPr>
          <w:p w:rsidR="00D57202" w:rsidRDefault="00000000">
            <w:pPr>
              <w:pStyle w:val="TableParagraph"/>
              <w:wordWrap w:val="0"/>
              <w:topLinePunct/>
              <w:spacing w:before="140"/>
              <w:rPr>
                <w:rFonts w:eastAsia="仿宋_GB2312"/>
                <w:sz w:val="21"/>
                <w:szCs w:val="21"/>
              </w:rPr>
            </w:pPr>
            <w:proofErr w:type="spellStart"/>
            <w:r>
              <w:rPr>
                <w:rFonts w:eastAsia="仿宋_GB2312"/>
                <w:sz w:val="21"/>
                <w:szCs w:val="21"/>
              </w:rPr>
              <w:t>新造油茶面积</w:t>
            </w:r>
            <w:proofErr w:type="spellEnd"/>
            <w:r>
              <w:rPr>
                <w:rFonts w:eastAsia="仿宋_GB2312"/>
                <w:sz w:val="21"/>
                <w:szCs w:val="21"/>
              </w:rPr>
              <w:t>：</w:t>
            </w:r>
          </w:p>
        </w:tc>
      </w:tr>
      <w:tr w:rsidR="00D57202">
        <w:trPr>
          <w:trHeight w:hRule="exact" w:val="436"/>
          <w:jc w:val="center"/>
        </w:trPr>
        <w:tc>
          <w:tcPr>
            <w:tcW w:w="1274" w:type="dxa"/>
            <w:vMerge/>
            <w:vAlign w:val="center"/>
          </w:tcPr>
          <w:p w:rsidR="00D57202" w:rsidRDefault="00D57202">
            <w:pPr>
              <w:pStyle w:val="TableParagraph"/>
              <w:wordWrap w:val="0"/>
              <w:topLinePunct/>
              <w:spacing w:before="140"/>
              <w:ind w:left="351"/>
              <w:jc w:val="center"/>
              <w:rPr>
                <w:rFonts w:eastAsia="仿宋_GB2312"/>
                <w:sz w:val="21"/>
                <w:szCs w:val="21"/>
              </w:rPr>
            </w:pPr>
          </w:p>
        </w:tc>
        <w:tc>
          <w:tcPr>
            <w:tcW w:w="7820" w:type="dxa"/>
            <w:vAlign w:val="center"/>
          </w:tcPr>
          <w:p w:rsidR="00D57202" w:rsidRDefault="00000000">
            <w:pPr>
              <w:pStyle w:val="TableParagraph"/>
              <w:tabs>
                <w:tab w:val="left" w:pos="4402"/>
              </w:tabs>
              <w:wordWrap w:val="0"/>
              <w:topLinePunct/>
              <w:spacing w:before="140"/>
              <w:ind w:left="51"/>
              <w:rPr>
                <w:rFonts w:eastAsia="仿宋_GB2312"/>
                <w:sz w:val="21"/>
                <w:szCs w:val="21"/>
                <w:lang w:eastAsia="zh-CN"/>
              </w:rPr>
            </w:pPr>
            <w:r>
              <w:rPr>
                <w:rFonts w:eastAsia="仿宋_GB2312"/>
                <w:position w:val="1"/>
                <w:sz w:val="21"/>
                <w:szCs w:val="21"/>
                <w:lang w:eastAsia="zh-CN"/>
              </w:rPr>
              <w:t>低产油茶林改造面积：</w:t>
            </w:r>
            <w:r>
              <w:rPr>
                <w:rFonts w:eastAsia="仿宋_GB2312"/>
                <w:position w:val="1"/>
                <w:sz w:val="21"/>
                <w:szCs w:val="21"/>
                <w:lang w:eastAsia="zh-CN"/>
              </w:rPr>
              <w:tab/>
            </w:r>
            <w:r>
              <w:rPr>
                <w:rFonts w:eastAsia="仿宋_GB2312"/>
                <w:sz w:val="21"/>
                <w:szCs w:val="21"/>
                <w:lang w:eastAsia="zh-CN"/>
              </w:rPr>
              <w:t>树龄：</w:t>
            </w:r>
          </w:p>
        </w:tc>
      </w:tr>
      <w:tr w:rsidR="00D57202">
        <w:trPr>
          <w:trHeight w:hRule="exact" w:val="449"/>
          <w:jc w:val="center"/>
        </w:trPr>
        <w:tc>
          <w:tcPr>
            <w:tcW w:w="1274" w:type="dxa"/>
            <w:vMerge/>
            <w:vAlign w:val="center"/>
          </w:tcPr>
          <w:p w:rsidR="00D57202" w:rsidRDefault="00D57202">
            <w:pPr>
              <w:pStyle w:val="TableParagraph"/>
              <w:tabs>
                <w:tab w:val="left" w:pos="4402"/>
              </w:tabs>
              <w:wordWrap w:val="0"/>
              <w:topLinePunct/>
              <w:spacing w:before="140"/>
              <w:ind w:left="51"/>
              <w:jc w:val="center"/>
              <w:rPr>
                <w:rFonts w:eastAsia="仿宋_GB2312"/>
                <w:sz w:val="21"/>
                <w:szCs w:val="21"/>
                <w:lang w:eastAsia="zh-CN"/>
              </w:rPr>
            </w:pPr>
          </w:p>
        </w:tc>
        <w:tc>
          <w:tcPr>
            <w:tcW w:w="7820" w:type="dxa"/>
            <w:vAlign w:val="center"/>
          </w:tcPr>
          <w:p w:rsidR="00D57202" w:rsidRDefault="00000000">
            <w:pPr>
              <w:pStyle w:val="TableParagraph"/>
              <w:tabs>
                <w:tab w:val="left" w:pos="4402"/>
              </w:tabs>
              <w:wordWrap w:val="0"/>
              <w:topLinePunct/>
              <w:spacing w:before="140"/>
              <w:ind w:left="51"/>
              <w:rPr>
                <w:rFonts w:eastAsia="仿宋_GB2312"/>
                <w:sz w:val="21"/>
                <w:szCs w:val="21"/>
                <w:lang w:eastAsia="zh-CN"/>
              </w:rPr>
            </w:pPr>
            <w:r>
              <w:rPr>
                <w:rFonts w:eastAsia="仿宋_GB2312"/>
                <w:position w:val="1"/>
                <w:sz w:val="21"/>
                <w:szCs w:val="21"/>
                <w:lang w:eastAsia="zh-CN"/>
              </w:rPr>
              <w:t>低产油茶林提升面积：</w:t>
            </w:r>
            <w:r>
              <w:rPr>
                <w:rFonts w:eastAsia="仿宋_GB2312"/>
                <w:position w:val="1"/>
                <w:sz w:val="21"/>
                <w:szCs w:val="21"/>
                <w:lang w:eastAsia="zh-CN"/>
              </w:rPr>
              <w:tab/>
            </w:r>
            <w:r>
              <w:rPr>
                <w:rFonts w:eastAsia="仿宋_GB2312"/>
                <w:sz w:val="21"/>
                <w:szCs w:val="21"/>
                <w:lang w:eastAsia="zh-CN"/>
              </w:rPr>
              <w:t>树龄：</w:t>
            </w:r>
          </w:p>
        </w:tc>
      </w:tr>
      <w:tr w:rsidR="00D57202">
        <w:trPr>
          <w:trHeight w:hRule="exact" w:val="758"/>
          <w:jc w:val="center"/>
        </w:trPr>
        <w:tc>
          <w:tcPr>
            <w:tcW w:w="1274" w:type="dxa"/>
            <w:vAlign w:val="center"/>
          </w:tcPr>
          <w:p w:rsidR="00D57202" w:rsidRDefault="00000000">
            <w:pPr>
              <w:pStyle w:val="TableParagraph"/>
              <w:wordWrap w:val="0"/>
              <w:topLinePunct/>
              <w:spacing w:before="150"/>
              <w:ind w:left="37"/>
              <w:jc w:val="center"/>
              <w:rPr>
                <w:rFonts w:eastAsia="仿宋_GB2312"/>
                <w:sz w:val="21"/>
                <w:szCs w:val="21"/>
              </w:rPr>
            </w:pPr>
            <w:proofErr w:type="spellStart"/>
            <w:r>
              <w:rPr>
                <w:rFonts w:eastAsia="仿宋_GB2312"/>
                <w:sz w:val="21"/>
                <w:szCs w:val="21"/>
              </w:rPr>
              <w:t>项目实施地点</w:t>
            </w:r>
            <w:proofErr w:type="spellEnd"/>
          </w:p>
        </w:tc>
        <w:tc>
          <w:tcPr>
            <w:tcW w:w="7820" w:type="dxa"/>
            <w:vAlign w:val="center"/>
          </w:tcPr>
          <w:p w:rsidR="00D57202" w:rsidRDefault="00000000">
            <w:pPr>
              <w:pStyle w:val="TableParagraph"/>
              <w:tabs>
                <w:tab w:val="left" w:pos="2411"/>
                <w:tab w:val="left" w:pos="4501"/>
                <w:tab w:val="left" w:pos="6159"/>
              </w:tabs>
              <w:wordWrap w:val="0"/>
              <w:topLinePunct/>
              <w:spacing w:before="150"/>
              <w:rPr>
                <w:rFonts w:eastAsia="仿宋_GB2312"/>
                <w:sz w:val="21"/>
                <w:szCs w:val="21"/>
                <w:lang w:eastAsia="zh-CN"/>
              </w:rPr>
            </w:pPr>
            <w:r>
              <w:rPr>
                <w:rFonts w:eastAsia="仿宋_GB2312"/>
                <w:sz w:val="21"/>
                <w:szCs w:val="21"/>
                <w:lang w:eastAsia="zh-CN"/>
              </w:rPr>
              <w:t>乡（镇）</w:t>
            </w:r>
            <w:r>
              <w:rPr>
                <w:rFonts w:eastAsia="仿宋_GB2312"/>
                <w:sz w:val="21"/>
                <w:szCs w:val="21"/>
                <w:lang w:eastAsia="zh-CN"/>
              </w:rPr>
              <w:tab/>
              <w:t xml:space="preserve"> </w:t>
            </w:r>
            <w:r>
              <w:rPr>
                <w:rFonts w:eastAsia="仿宋_GB2312"/>
                <w:sz w:val="21"/>
                <w:szCs w:val="21"/>
                <w:lang w:eastAsia="zh-CN"/>
              </w:rPr>
              <w:t>村</w:t>
            </w:r>
            <w:r>
              <w:rPr>
                <w:rFonts w:eastAsia="仿宋_GB2312"/>
                <w:sz w:val="21"/>
                <w:szCs w:val="21"/>
                <w:lang w:eastAsia="zh-CN"/>
              </w:rPr>
              <w:t xml:space="preserve">        </w:t>
            </w:r>
            <w:r>
              <w:rPr>
                <w:rFonts w:eastAsia="仿宋_GB2312"/>
                <w:sz w:val="21"/>
                <w:szCs w:val="21"/>
                <w:lang w:eastAsia="zh-CN"/>
              </w:rPr>
              <w:t>小组，小地名：</w:t>
            </w:r>
          </w:p>
        </w:tc>
      </w:tr>
      <w:tr w:rsidR="00D57202">
        <w:trPr>
          <w:trHeight w:hRule="exact" w:val="471"/>
          <w:jc w:val="center"/>
        </w:trPr>
        <w:tc>
          <w:tcPr>
            <w:tcW w:w="1274" w:type="dxa"/>
            <w:vAlign w:val="center"/>
          </w:tcPr>
          <w:p w:rsidR="00D57202" w:rsidRDefault="00000000">
            <w:pPr>
              <w:pStyle w:val="TableParagraph"/>
              <w:wordWrap w:val="0"/>
              <w:topLinePunct/>
              <w:spacing w:before="150"/>
              <w:jc w:val="center"/>
              <w:rPr>
                <w:rFonts w:eastAsia="仿宋_GB2312"/>
                <w:sz w:val="21"/>
                <w:szCs w:val="21"/>
              </w:rPr>
            </w:pPr>
            <w:proofErr w:type="spellStart"/>
            <w:r>
              <w:rPr>
                <w:rFonts w:eastAsia="仿宋_GB2312"/>
                <w:sz w:val="21"/>
                <w:szCs w:val="21"/>
              </w:rPr>
              <w:t>实施方式</w:t>
            </w:r>
            <w:proofErr w:type="spellEnd"/>
          </w:p>
        </w:tc>
        <w:tc>
          <w:tcPr>
            <w:tcW w:w="7820" w:type="dxa"/>
          </w:tcPr>
          <w:p w:rsidR="00D57202" w:rsidRDefault="00D57202">
            <w:pPr>
              <w:pStyle w:val="TableParagraph"/>
              <w:tabs>
                <w:tab w:val="left" w:pos="2804"/>
              </w:tabs>
              <w:wordWrap w:val="0"/>
              <w:topLinePunct/>
              <w:spacing w:before="140"/>
              <w:ind w:left="25"/>
              <w:rPr>
                <w:rFonts w:eastAsia="仿宋_GB2312"/>
                <w:sz w:val="21"/>
                <w:szCs w:val="21"/>
              </w:rPr>
            </w:pPr>
          </w:p>
        </w:tc>
      </w:tr>
      <w:tr w:rsidR="00D57202">
        <w:trPr>
          <w:trHeight w:hRule="exact" w:val="449"/>
          <w:jc w:val="center"/>
        </w:trPr>
        <w:tc>
          <w:tcPr>
            <w:tcW w:w="1274" w:type="dxa"/>
            <w:vAlign w:val="center"/>
          </w:tcPr>
          <w:p w:rsidR="00D57202" w:rsidRDefault="00000000">
            <w:pPr>
              <w:pStyle w:val="TableParagraph"/>
              <w:wordWrap w:val="0"/>
              <w:topLinePunct/>
              <w:spacing w:before="150"/>
              <w:ind w:left="17"/>
              <w:jc w:val="center"/>
              <w:rPr>
                <w:rFonts w:eastAsia="仿宋_GB2312"/>
                <w:sz w:val="21"/>
                <w:szCs w:val="21"/>
              </w:rPr>
            </w:pPr>
            <w:proofErr w:type="spellStart"/>
            <w:r>
              <w:rPr>
                <w:rFonts w:eastAsia="仿宋_GB2312"/>
                <w:sz w:val="21"/>
                <w:szCs w:val="21"/>
              </w:rPr>
              <w:t>地类</w:t>
            </w:r>
            <w:proofErr w:type="spellEnd"/>
          </w:p>
        </w:tc>
        <w:tc>
          <w:tcPr>
            <w:tcW w:w="7820" w:type="dxa"/>
          </w:tcPr>
          <w:p w:rsidR="00D57202" w:rsidRDefault="00D57202">
            <w:pPr>
              <w:wordWrap w:val="0"/>
              <w:topLinePunct/>
              <w:rPr>
                <w:rFonts w:eastAsia="仿宋_GB2312"/>
                <w:szCs w:val="21"/>
              </w:rPr>
            </w:pPr>
          </w:p>
        </w:tc>
      </w:tr>
      <w:tr w:rsidR="00D57202">
        <w:trPr>
          <w:trHeight w:hRule="exact" w:val="1417"/>
          <w:jc w:val="center"/>
        </w:trPr>
        <w:tc>
          <w:tcPr>
            <w:tcW w:w="1274" w:type="dxa"/>
            <w:vAlign w:val="center"/>
          </w:tcPr>
          <w:p w:rsidR="00D57202" w:rsidRDefault="00000000">
            <w:pPr>
              <w:pStyle w:val="TableParagraph"/>
              <w:wordWrap w:val="0"/>
              <w:topLinePunct/>
              <w:jc w:val="center"/>
              <w:rPr>
                <w:rFonts w:eastAsia="仿宋_GB2312"/>
                <w:sz w:val="21"/>
                <w:szCs w:val="21"/>
              </w:rPr>
            </w:pPr>
            <w:proofErr w:type="spellStart"/>
            <w:r>
              <w:rPr>
                <w:rFonts w:eastAsia="仿宋_GB2312"/>
                <w:sz w:val="21"/>
                <w:szCs w:val="21"/>
              </w:rPr>
              <w:t>村委会意见</w:t>
            </w:r>
            <w:proofErr w:type="spellEnd"/>
          </w:p>
        </w:tc>
        <w:tc>
          <w:tcPr>
            <w:tcW w:w="7820" w:type="dxa"/>
          </w:tcPr>
          <w:p w:rsidR="00D57202" w:rsidRDefault="00D57202">
            <w:pPr>
              <w:pStyle w:val="TableParagraph"/>
              <w:wordWrap w:val="0"/>
              <w:topLinePunct/>
              <w:spacing w:before="1" w:line="120" w:lineRule="exact"/>
              <w:rPr>
                <w:rFonts w:eastAsia="仿宋_GB2312"/>
                <w:sz w:val="21"/>
                <w:szCs w:val="21"/>
                <w:lang w:eastAsia="zh-CN"/>
              </w:rPr>
            </w:pPr>
          </w:p>
          <w:p w:rsidR="00D57202" w:rsidRDefault="00D57202">
            <w:pPr>
              <w:pStyle w:val="TableParagraph"/>
              <w:wordWrap w:val="0"/>
              <w:topLinePunct/>
              <w:spacing w:line="200" w:lineRule="exact"/>
              <w:rPr>
                <w:rFonts w:eastAsia="仿宋_GB2312"/>
                <w:sz w:val="21"/>
                <w:szCs w:val="21"/>
                <w:lang w:eastAsia="zh-CN"/>
              </w:rPr>
            </w:pPr>
          </w:p>
          <w:p w:rsidR="00D57202" w:rsidRDefault="00D57202">
            <w:pPr>
              <w:pStyle w:val="TableParagraph"/>
              <w:wordWrap w:val="0"/>
              <w:topLinePunct/>
              <w:spacing w:line="200" w:lineRule="exact"/>
              <w:rPr>
                <w:rFonts w:eastAsia="仿宋_GB2312"/>
                <w:sz w:val="21"/>
                <w:szCs w:val="21"/>
                <w:lang w:eastAsia="zh-CN"/>
              </w:rPr>
            </w:pPr>
          </w:p>
          <w:p w:rsidR="00D57202" w:rsidRDefault="00000000">
            <w:pPr>
              <w:pStyle w:val="TableParagraph"/>
              <w:wordWrap w:val="0"/>
              <w:topLinePunct/>
              <w:ind w:right="714"/>
              <w:jc w:val="right"/>
              <w:rPr>
                <w:rFonts w:eastAsia="仿宋_GB2312"/>
                <w:sz w:val="21"/>
                <w:szCs w:val="21"/>
                <w:lang w:eastAsia="zh-CN"/>
              </w:rPr>
            </w:pPr>
            <w:r>
              <w:rPr>
                <w:rFonts w:eastAsia="仿宋_GB2312"/>
                <w:w w:val="95"/>
                <w:sz w:val="21"/>
                <w:szCs w:val="21"/>
                <w:lang w:eastAsia="zh-CN"/>
              </w:rPr>
              <w:t>（盖章）</w:t>
            </w:r>
          </w:p>
          <w:p w:rsidR="00D57202" w:rsidRDefault="00D57202">
            <w:pPr>
              <w:pStyle w:val="TableParagraph"/>
              <w:wordWrap w:val="0"/>
              <w:topLinePunct/>
              <w:spacing w:before="14" w:line="240" w:lineRule="exact"/>
              <w:rPr>
                <w:rFonts w:eastAsia="仿宋_GB2312"/>
                <w:sz w:val="21"/>
                <w:szCs w:val="21"/>
                <w:lang w:eastAsia="zh-CN"/>
              </w:rPr>
            </w:pPr>
          </w:p>
          <w:p w:rsidR="00D57202" w:rsidRDefault="00000000">
            <w:pPr>
              <w:pStyle w:val="TableParagraph"/>
              <w:tabs>
                <w:tab w:val="left" w:pos="3095"/>
                <w:tab w:val="left" w:pos="6747"/>
                <w:tab w:val="left" w:pos="7350"/>
                <w:tab w:val="left" w:pos="7952"/>
              </w:tabs>
              <w:wordWrap w:val="0"/>
              <w:topLinePunct/>
              <w:ind w:left="251" w:firstLineChars="1500" w:firstLine="3150"/>
              <w:rPr>
                <w:rFonts w:eastAsia="仿宋_GB2312"/>
                <w:sz w:val="21"/>
                <w:szCs w:val="21"/>
                <w:lang w:eastAsia="zh-CN"/>
              </w:rPr>
            </w:pPr>
            <w:r>
              <w:rPr>
                <w:rFonts w:eastAsia="仿宋_GB2312"/>
                <w:position w:val="1"/>
                <w:sz w:val="21"/>
                <w:szCs w:val="21"/>
                <w:lang w:eastAsia="zh-CN"/>
              </w:rPr>
              <w:t>审核人（签名）：</w:t>
            </w:r>
            <w:r>
              <w:rPr>
                <w:rFonts w:eastAsia="仿宋_GB2312"/>
                <w:position w:val="1"/>
                <w:sz w:val="21"/>
                <w:szCs w:val="21"/>
                <w:lang w:eastAsia="zh-CN"/>
              </w:rPr>
              <w:t xml:space="preserve">           </w:t>
            </w:r>
            <w:r>
              <w:rPr>
                <w:rFonts w:eastAsia="仿宋_GB2312"/>
                <w:position w:val="1"/>
                <w:sz w:val="21"/>
                <w:szCs w:val="21"/>
                <w:lang w:eastAsia="zh-CN"/>
              </w:rPr>
              <w:t>年</w:t>
            </w:r>
            <w:r>
              <w:rPr>
                <w:rFonts w:eastAsia="仿宋_GB2312"/>
                <w:position w:val="1"/>
                <w:sz w:val="21"/>
                <w:szCs w:val="21"/>
                <w:lang w:eastAsia="zh-CN"/>
              </w:rPr>
              <w:t xml:space="preserve">   </w:t>
            </w:r>
            <w:r>
              <w:rPr>
                <w:rFonts w:eastAsia="仿宋_GB2312"/>
                <w:position w:val="1"/>
                <w:sz w:val="21"/>
                <w:szCs w:val="21"/>
                <w:lang w:eastAsia="zh-CN"/>
              </w:rPr>
              <w:t>月</w:t>
            </w:r>
            <w:r>
              <w:rPr>
                <w:rFonts w:eastAsia="仿宋_GB2312"/>
                <w:position w:val="1"/>
                <w:sz w:val="21"/>
                <w:szCs w:val="21"/>
                <w:lang w:eastAsia="zh-CN"/>
              </w:rPr>
              <w:t xml:space="preserve">   </w:t>
            </w:r>
            <w:r>
              <w:rPr>
                <w:rFonts w:eastAsia="仿宋_GB2312"/>
                <w:position w:val="1"/>
                <w:sz w:val="21"/>
                <w:szCs w:val="21"/>
                <w:lang w:eastAsia="zh-CN"/>
              </w:rPr>
              <w:t>日</w:t>
            </w:r>
          </w:p>
        </w:tc>
      </w:tr>
      <w:tr w:rsidR="00D57202">
        <w:trPr>
          <w:trHeight w:hRule="exact" w:val="1619"/>
          <w:jc w:val="center"/>
        </w:trPr>
        <w:tc>
          <w:tcPr>
            <w:tcW w:w="1274" w:type="dxa"/>
            <w:vAlign w:val="center"/>
          </w:tcPr>
          <w:p w:rsidR="00D57202" w:rsidRDefault="00000000">
            <w:pPr>
              <w:pStyle w:val="TableParagraph"/>
              <w:wordWrap w:val="0"/>
              <w:topLinePunct/>
              <w:spacing w:line="248" w:lineRule="exact"/>
              <w:ind w:left="37"/>
              <w:jc w:val="center"/>
              <w:rPr>
                <w:rFonts w:eastAsia="仿宋_GB2312"/>
                <w:sz w:val="21"/>
                <w:szCs w:val="21"/>
                <w:lang w:eastAsia="zh-CN"/>
              </w:rPr>
            </w:pPr>
            <w:r>
              <w:rPr>
                <w:rFonts w:eastAsia="仿宋_GB2312"/>
                <w:w w:val="95"/>
                <w:sz w:val="21"/>
                <w:szCs w:val="21"/>
                <w:lang w:eastAsia="zh-CN"/>
              </w:rPr>
              <w:t>乡（镇）林业</w:t>
            </w:r>
            <w:r>
              <w:rPr>
                <w:rFonts w:eastAsia="仿宋_GB2312"/>
                <w:w w:val="99"/>
                <w:sz w:val="21"/>
                <w:szCs w:val="21"/>
                <w:lang w:eastAsia="zh-CN"/>
              </w:rPr>
              <w:t xml:space="preserve"> </w:t>
            </w:r>
            <w:r>
              <w:rPr>
                <w:rFonts w:eastAsia="仿宋_GB2312"/>
                <w:w w:val="95"/>
                <w:sz w:val="21"/>
                <w:szCs w:val="21"/>
                <w:lang w:eastAsia="zh-CN"/>
              </w:rPr>
              <w:t>技术人员意见</w:t>
            </w:r>
          </w:p>
        </w:tc>
        <w:tc>
          <w:tcPr>
            <w:tcW w:w="7820" w:type="dxa"/>
          </w:tcPr>
          <w:p w:rsidR="00D57202" w:rsidRDefault="00D57202">
            <w:pPr>
              <w:pStyle w:val="TableParagraph"/>
              <w:wordWrap w:val="0"/>
              <w:topLinePunct/>
              <w:spacing w:before="5" w:line="160" w:lineRule="exact"/>
              <w:rPr>
                <w:rFonts w:eastAsia="仿宋_GB2312"/>
                <w:sz w:val="21"/>
                <w:szCs w:val="21"/>
                <w:lang w:eastAsia="zh-CN"/>
              </w:rPr>
            </w:pPr>
          </w:p>
          <w:p w:rsidR="00D57202" w:rsidRDefault="00D57202">
            <w:pPr>
              <w:pStyle w:val="TableParagraph"/>
              <w:wordWrap w:val="0"/>
              <w:topLinePunct/>
              <w:spacing w:line="200" w:lineRule="exact"/>
              <w:rPr>
                <w:rFonts w:eastAsia="仿宋_GB2312"/>
                <w:sz w:val="21"/>
                <w:szCs w:val="21"/>
                <w:lang w:eastAsia="zh-CN"/>
              </w:rPr>
            </w:pPr>
          </w:p>
          <w:p w:rsidR="00D57202" w:rsidRDefault="00D57202">
            <w:pPr>
              <w:pStyle w:val="TableParagraph"/>
              <w:wordWrap w:val="0"/>
              <w:topLinePunct/>
              <w:spacing w:line="200" w:lineRule="exact"/>
              <w:rPr>
                <w:rFonts w:eastAsia="仿宋_GB2312"/>
                <w:sz w:val="21"/>
                <w:szCs w:val="21"/>
                <w:lang w:eastAsia="zh-CN"/>
              </w:rPr>
            </w:pPr>
          </w:p>
          <w:p w:rsidR="00D57202" w:rsidRDefault="00D57202">
            <w:pPr>
              <w:pStyle w:val="TableParagraph"/>
              <w:tabs>
                <w:tab w:val="left" w:pos="6747"/>
                <w:tab w:val="left" w:pos="7350"/>
                <w:tab w:val="left" w:pos="7952"/>
              </w:tabs>
              <w:wordWrap w:val="0"/>
              <w:topLinePunct/>
              <w:ind w:left="3095"/>
              <w:rPr>
                <w:rFonts w:eastAsia="仿宋_GB2312"/>
                <w:sz w:val="21"/>
                <w:szCs w:val="21"/>
                <w:lang w:eastAsia="zh-CN"/>
              </w:rPr>
            </w:pPr>
          </w:p>
          <w:p w:rsidR="00D57202" w:rsidRDefault="00000000">
            <w:pPr>
              <w:pStyle w:val="TableParagraph"/>
              <w:tabs>
                <w:tab w:val="left" w:pos="6747"/>
                <w:tab w:val="left" w:pos="7350"/>
                <w:tab w:val="left" w:pos="7952"/>
              </w:tabs>
              <w:wordWrap w:val="0"/>
              <w:topLinePunct/>
              <w:rPr>
                <w:rFonts w:eastAsia="仿宋_GB2312"/>
                <w:sz w:val="21"/>
                <w:szCs w:val="21"/>
              </w:rPr>
            </w:pPr>
            <w:r>
              <w:rPr>
                <w:rFonts w:eastAsia="仿宋_GB2312"/>
                <w:sz w:val="21"/>
                <w:szCs w:val="21"/>
                <w:lang w:eastAsia="zh-CN"/>
              </w:rPr>
              <w:t xml:space="preserve">                                </w:t>
            </w:r>
            <w:proofErr w:type="spellStart"/>
            <w:r>
              <w:rPr>
                <w:rFonts w:eastAsia="仿宋_GB2312"/>
                <w:sz w:val="21"/>
                <w:szCs w:val="21"/>
              </w:rPr>
              <w:t>调查人签名</w:t>
            </w:r>
            <w:proofErr w:type="spellEnd"/>
            <w:r>
              <w:rPr>
                <w:rFonts w:eastAsia="仿宋_GB2312"/>
                <w:sz w:val="21"/>
                <w:szCs w:val="21"/>
              </w:rPr>
              <w:t>：</w:t>
            </w:r>
            <w:r>
              <w:rPr>
                <w:rFonts w:eastAsia="仿宋_GB2312"/>
                <w:sz w:val="21"/>
                <w:szCs w:val="21"/>
              </w:rPr>
              <w:t xml:space="preserve">               </w:t>
            </w:r>
            <w:r>
              <w:rPr>
                <w:rFonts w:eastAsia="仿宋_GB2312"/>
                <w:position w:val="1"/>
                <w:sz w:val="21"/>
                <w:szCs w:val="21"/>
              </w:rPr>
              <w:t>年</w:t>
            </w:r>
            <w:r>
              <w:rPr>
                <w:rFonts w:eastAsia="仿宋_GB2312"/>
                <w:position w:val="1"/>
                <w:sz w:val="21"/>
                <w:szCs w:val="21"/>
              </w:rPr>
              <w:t xml:space="preserve">    </w:t>
            </w:r>
            <w:r>
              <w:rPr>
                <w:rFonts w:eastAsia="仿宋_GB2312"/>
                <w:position w:val="1"/>
                <w:sz w:val="21"/>
                <w:szCs w:val="21"/>
              </w:rPr>
              <w:t>月</w:t>
            </w:r>
            <w:r>
              <w:rPr>
                <w:rFonts w:eastAsia="仿宋_GB2312"/>
                <w:position w:val="1"/>
                <w:sz w:val="21"/>
                <w:szCs w:val="21"/>
              </w:rPr>
              <w:t xml:space="preserve">   </w:t>
            </w:r>
            <w:r>
              <w:rPr>
                <w:rFonts w:eastAsia="仿宋_GB2312"/>
                <w:position w:val="1"/>
                <w:sz w:val="21"/>
                <w:szCs w:val="21"/>
              </w:rPr>
              <w:t>日</w:t>
            </w:r>
          </w:p>
        </w:tc>
      </w:tr>
      <w:tr w:rsidR="00D57202">
        <w:trPr>
          <w:trHeight w:hRule="exact" w:val="1329"/>
          <w:jc w:val="center"/>
        </w:trPr>
        <w:tc>
          <w:tcPr>
            <w:tcW w:w="1274" w:type="dxa"/>
            <w:vAlign w:val="center"/>
          </w:tcPr>
          <w:p w:rsidR="00D57202" w:rsidRDefault="00000000">
            <w:pPr>
              <w:pStyle w:val="TableParagraph"/>
              <w:wordWrap w:val="0"/>
              <w:topLinePunct/>
              <w:spacing w:line="248" w:lineRule="exact"/>
              <w:ind w:left="37"/>
              <w:jc w:val="center"/>
              <w:rPr>
                <w:rFonts w:eastAsia="仿宋_GB2312"/>
                <w:sz w:val="21"/>
                <w:szCs w:val="21"/>
                <w:lang w:eastAsia="zh-CN"/>
              </w:rPr>
            </w:pPr>
            <w:r>
              <w:rPr>
                <w:rFonts w:eastAsia="仿宋_GB2312"/>
                <w:w w:val="95"/>
                <w:sz w:val="21"/>
                <w:szCs w:val="21"/>
                <w:lang w:eastAsia="zh-CN"/>
              </w:rPr>
              <w:t>乡（镇）人民</w:t>
            </w:r>
            <w:r>
              <w:rPr>
                <w:rFonts w:eastAsia="仿宋_GB2312"/>
                <w:w w:val="99"/>
                <w:sz w:val="21"/>
                <w:szCs w:val="21"/>
                <w:lang w:eastAsia="zh-CN"/>
              </w:rPr>
              <w:t xml:space="preserve"> </w:t>
            </w:r>
            <w:r>
              <w:rPr>
                <w:rFonts w:eastAsia="仿宋_GB2312"/>
                <w:w w:val="95"/>
                <w:sz w:val="21"/>
                <w:szCs w:val="21"/>
                <w:lang w:eastAsia="zh-CN"/>
              </w:rPr>
              <w:t>政府审批意见</w:t>
            </w:r>
          </w:p>
        </w:tc>
        <w:tc>
          <w:tcPr>
            <w:tcW w:w="7820" w:type="dxa"/>
          </w:tcPr>
          <w:p w:rsidR="00D57202" w:rsidRDefault="00D57202">
            <w:pPr>
              <w:pStyle w:val="TableParagraph"/>
              <w:wordWrap w:val="0"/>
              <w:topLinePunct/>
              <w:spacing w:line="200" w:lineRule="exact"/>
              <w:rPr>
                <w:rFonts w:eastAsia="仿宋_GB2312"/>
                <w:sz w:val="21"/>
                <w:szCs w:val="21"/>
                <w:lang w:eastAsia="zh-CN"/>
              </w:rPr>
            </w:pPr>
          </w:p>
          <w:p w:rsidR="00D57202" w:rsidRDefault="00D57202">
            <w:pPr>
              <w:pStyle w:val="TableParagraph"/>
              <w:wordWrap w:val="0"/>
              <w:topLinePunct/>
              <w:spacing w:line="200" w:lineRule="exact"/>
              <w:rPr>
                <w:rFonts w:eastAsia="仿宋_GB2312"/>
                <w:sz w:val="21"/>
                <w:szCs w:val="21"/>
                <w:lang w:eastAsia="zh-CN"/>
              </w:rPr>
            </w:pPr>
          </w:p>
          <w:p w:rsidR="00D57202" w:rsidRDefault="00000000">
            <w:pPr>
              <w:pStyle w:val="TableParagraph"/>
              <w:wordWrap w:val="0"/>
              <w:topLinePunct/>
              <w:ind w:right="714"/>
              <w:jc w:val="right"/>
              <w:rPr>
                <w:rFonts w:eastAsia="仿宋_GB2312"/>
                <w:sz w:val="21"/>
                <w:szCs w:val="21"/>
                <w:lang w:eastAsia="zh-CN"/>
              </w:rPr>
            </w:pPr>
            <w:r>
              <w:rPr>
                <w:rFonts w:eastAsia="仿宋_GB2312"/>
                <w:w w:val="95"/>
                <w:sz w:val="21"/>
                <w:szCs w:val="21"/>
                <w:lang w:eastAsia="zh-CN"/>
              </w:rPr>
              <w:t>（盖章）</w:t>
            </w:r>
          </w:p>
          <w:p w:rsidR="00D57202" w:rsidRDefault="00D57202">
            <w:pPr>
              <w:pStyle w:val="TableParagraph"/>
              <w:tabs>
                <w:tab w:val="left" w:pos="6747"/>
                <w:tab w:val="left" w:pos="7350"/>
                <w:tab w:val="left" w:pos="7952"/>
              </w:tabs>
              <w:wordWrap w:val="0"/>
              <w:topLinePunct/>
              <w:rPr>
                <w:rFonts w:eastAsia="仿宋_GB2312"/>
                <w:sz w:val="21"/>
                <w:szCs w:val="21"/>
                <w:lang w:eastAsia="zh-CN"/>
              </w:rPr>
            </w:pPr>
          </w:p>
          <w:p w:rsidR="00D57202" w:rsidRDefault="00000000">
            <w:pPr>
              <w:pStyle w:val="TableParagraph"/>
              <w:tabs>
                <w:tab w:val="left" w:pos="6747"/>
                <w:tab w:val="left" w:pos="7350"/>
                <w:tab w:val="left" w:pos="7952"/>
              </w:tabs>
              <w:wordWrap w:val="0"/>
              <w:topLinePunct/>
              <w:rPr>
                <w:rFonts w:eastAsia="仿宋_GB2312"/>
                <w:sz w:val="21"/>
                <w:szCs w:val="21"/>
                <w:lang w:eastAsia="zh-CN"/>
              </w:rPr>
            </w:pPr>
            <w:r>
              <w:rPr>
                <w:rFonts w:eastAsia="仿宋_GB2312"/>
                <w:sz w:val="21"/>
                <w:szCs w:val="21"/>
                <w:lang w:eastAsia="zh-CN"/>
              </w:rPr>
              <w:t xml:space="preserve">                                 </w:t>
            </w:r>
            <w:r>
              <w:rPr>
                <w:rFonts w:eastAsia="仿宋_GB2312"/>
                <w:sz w:val="21"/>
                <w:szCs w:val="21"/>
                <w:lang w:eastAsia="zh-CN"/>
              </w:rPr>
              <w:t>审批人：</w:t>
            </w:r>
            <w:r>
              <w:rPr>
                <w:rFonts w:eastAsia="仿宋_GB2312"/>
                <w:sz w:val="21"/>
                <w:szCs w:val="21"/>
                <w:lang w:eastAsia="zh-CN"/>
              </w:rPr>
              <w:t xml:space="preserve">                 </w:t>
            </w:r>
            <w:r>
              <w:rPr>
                <w:rFonts w:eastAsia="仿宋_GB2312"/>
                <w:position w:val="1"/>
                <w:sz w:val="21"/>
                <w:szCs w:val="21"/>
                <w:lang w:eastAsia="zh-CN"/>
              </w:rPr>
              <w:t>年</w:t>
            </w:r>
            <w:r>
              <w:rPr>
                <w:rFonts w:eastAsia="仿宋_GB2312"/>
                <w:position w:val="1"/>
                <w:sz w:val="21"/>
                <w:szCs w:val="21"/>
                <w:lang w:eastAsia="zh-CN"/>
              </w:rPr>
              <w:t xml:space="preserve">   </w:t>
            </w:r>
            <w:r>
              <w:rPr>
                <w:rFonts w:eastAsia="仿宋_GB2312"/>
                <w:position w:val="1"/>
                <w:sz w:val="21"/>
                <w:szCs w:val="21"/>
                <w:lang w:eastAsia="zh-CN"/>
              </w:rPr>
              <w:t>月</w:t>
            </w:r>
            <w:r>
              <w:rPr>
                <w:rFonts w:eastAsia="仿宋_GB2312"/>
                <w:position w:val="1"/>
                <w:sz w:val="21"/>
                <w:szCs w:val="21"/>
                <w:lang w:eastAsia="zh-CN"/>
              </w:rPr>
              <w:t xml:space="preserve">   </w:t>
            </w:r>
            <w:r>
              <w:rPr>
                <w:rFonts w:eastAsia="仿宋_GB2312"/>
                <w:position w:val="1"/>
                <w:sz w:val="21"/>
                <w:szCs w:val="21"/>
                <w:lang w:eastAsia="zh-CN"/>
              </w:rPr>
              <w:t>日</w:t>
            </w:r>
          </w:p>
        </w:tc>
      </w:tr>
    </w:tbl>
    <w:p w:rsidR="00D57202" w:rsidRDefault="00000000">
      <w:pPr>
        <w:pStyle w:val="a4"/>
        <w:wordWrap w:val="0"/>
        <w:topLinePunct/>
        <w:spacing w:before="37"/>
        <w:rPr>
          <w:rFonts w:ascii="Times New Roman" w:hAnsi="Times New Roman"/>
          <w:sz w:val="20"/>
          <w:szCs w:val="20"/>
          <w:lang w:eastAsia="zh-CN"/>
        </w:rPr>
      </w:pPr>
      <w:r>
        <w:rPr>
          <w:rFonts w:ascii="Times New Roman"/>
          <w:w w:val="95"/>
          <w:sz w:val="20"/>
          <w:szCs w:val="20"/>
          <w:lang w:eastAsia="zh-CN"/>
        </w:rPr>
        <w:t>填表说明：</w:t>
      </w:r>
    </w:p>
    <w:p w:rsidR="00D57202" w:rsidRDefault="00000000">
      <w:pPr>
        <w:pStyle w:val="a4"/>
        <w:wordWrap w:val="0"/>
        <w:topLinePunct/>
        <w:spacing w:before="27" w:line="256" w:lineRule="exact"/>
        <w:ind w:right="189"/>
        <w:rPr>
          <w:rFonts w:ascii="Times New Roman" w:hAnsi="Times New Roman"/>
          <w:sz w:val="20"/>
          <w:szCs w:val="20"/>
          <w:lang w:eastAsia="zh-CN"/>
        </w:rPr>
      </w:pPr>
      <w:r>
        <w:rPr>
          <w:rFonts w:ascii="Times New Roman" w:hAnsi="Times New Roman"/>
          <w:sz w:val="20"/>
          <w:szCs w:val="20"/>
          <w:lang w:eastAsia="zh-CN"/>
        </w:rPr>
        <w:t>1.</w:t>
      </w:r>
      <w:r>
        <w:rPr>
          <w:rFonts w:ascii="Times New Roman"/>
          <w:sz w:val="20"/>
          <w:szCs w:val="20"/>
          <w:lang w:eastAsia="zh-CN"/>
        </w:rPr>
        <w:t>申请人须提供本人身份证复印件，林权证复印件。</w:t>
      </w:r>
    </w:p>
    <w:p w:rsidR="00D57202" w:rsidRDefault="00000000">
      <w:pPr>
        <w:pStyle w:val="a4"/>
        <w:wordWrap w:val="0"/>
        <w:topLinePunct/>
        <w:spacing w:before="30" w:line="248" w:lineRule="exact"/>
        <w:ind w:right="189"/>
        <w:rPr>
          <w:rFonts w:ascii="Times New Roman" w:hAnsi="Times New Roman"/>
          <w:spacing w:val="-2"/>
          <w:sz w:val="20"/>
          <w:szCs w:val="20"/>
          <w:lang w:eastAsia="zh-CN"/>
        </w:rPr>
      </w:pPr>
      <w:r>
        <w:rPr>
          <w:rFonts w:ascii="Times New Roman" w:hAnsi="Times New Roman"/>
          <w:spacing w:val="-2"/>
          <w:sz w:val="20"/>
          <w:szCs w:val="20"/>
          <w:lang w:eastAsia="zh-CN"/>
        </w:rPr>
        <w:t>2.</w:t>
      </w:r>
      <w:r>
        <w:rPr>
          <w:rFonts w:ascii="Times New Roman"/>
          <w:spacing w:val="-2"/>
          <w:sz w:val="20"/>
          <w:szCs w:val="20"/>
          <w:lang w:eastAsia="zh-CN"/>
        </w:rPr>
        <w:t>乡镇林业技术人员应到实地调查核实，提供红色区划实施项目四邻界址范围</w:t>
      </w:r>
      <w:r>
        <w:rPr>
          <w:rFonts w:ascii="Times New Roman" w:hAnsi="Times New Roman"/>
          <w:spacing w:val="-2"/>
          <w:sz w:val="20"/>
          <w:szCs w:val="20"/>
          <w:lang w:eastAsia="zh-CN"/>
        </w:rPr>
        <w:t>1</w:t>
      </w:r>
      <w:r>
        <w:rPr>
          <w:rFonts w:ascii="Times New Roman" w:hAnsi="Times New Roman"/>
          <w:spacing w:val="-2"/>
          <w:sz w:val="20"/>
          <w:szCs w:val="20"/>
          <w:lang w:eastAsia="zh-CN"/>
        </w:rPr>
        <w:t>：</w:t>
      </w:r>
      <w:r>
        <w:rPr>
          <w:rFonts w:ascii="Times New Roman" w:hAnsi="Times New Roman"/>
          <w:spacing w:val="-2"/>
          <w:sz w:val="20"/>
          <w:szCs w:val="20"/>
          <w:lang w:eastAsia="zh-CN"/>
        </w:rPr>
        <w:t>1</w:t>
      </w:r>
      <w:r>
        <w:rPr>
          <w:rFonts w:ascii="Times New Roman"/>
          <w:spacing w:val="-2"/>
          <w:sz w:val="20"/>
          <w:szCs w:val="20"/>
          <w:lang w:eastAsia="zh-CN"/>
        </w:rPr>
        <w:t>万</w:t>
      </w:r>
      <w:r>
        <w:rPr>
          <w:rFonts w:ascii="Times New Roman" w:hAnsi="Times New Roman"/>
          <w:spacing w:val="-2"/>
          <w:sz w:val="20"/>
          <w:szCs w:val="20"/>
          <w:lang w:eastAsia="zh-CN"/>
        </w:rPr>
        <w:t>A3</w:t>
      </w:r>
      <w:r>
        <w:rPr>
          <w:rFonts w:ascii="Times New Roman"/>
          <w:spacing w:val="-2"/>
          <w:sz w:val="20"/>
          <w:szCs w:val="20"/>
          <w:lang w:eastAsia="zh-CN"/>
        </w:rPr>
        <w:t>图幅地形图。</w:t>
      </w:r>
    </w:p>
    <w:p w:rsidR="00D57202" w:rsidRDefault="00000000">
      <w:pPr>
        <w:pStyle w:val="a4"/>
        <w:wordWrap w:val="0"/>
        <w:topLinePunct/>
        <w:spacing w:line="231" w:lineRule="exact"/>
        <w:ind w:right="189"/>
        <w:rPr>
          <w:rFonts w:ascii="Times New Roman" w:hAnsi="Times New Roman"/>
          <w:sz w:val="20"/>
          <w:szCs w:val="20"/>
          <w:lang w:eastAsia="zh-CN"/>
        </w:rPr>
      </w:pPr>
      <w:r>
        <w:rPr>
          <w:rFonts w:ascii="Times New Roman" w:hAnsi="Times New Roman"/>
          <w:sz w:val="20"/>
          <w:szCs w:val="20"/>
          <w:lang w:eastAsia="zh-CN"/>
        </w:rPr>
        <w:t>3.</w:t>
      </w:r>
      <w:r>
        <w:rPr>
          <w:rFonts w:ascii="Times New Roman"/>
          <w:sz w:val="20"/>
          <w:szCs w:val="20"/>
          <w:lang w:eastAsia="zh-CN"/>
        </w:rPr>
        <w:t>委托实施的：须提供受委托人身份证复印件和委托协议书。</w:t>
      </w:r>
    </w:p>
    <w:p w:rsidR="00D57202" w:rsidRDefault="00000000">
      <w:pPr>
        <w:pStyle w:val="a4"/>
        <w:wordWrap w:val="0"/>
        <w:topLinePunct/>
        <w:spacing w:before="34"/>
        <w:ind w:right="189"/>
        <w:rPr>
          <w:rFonts w:ascii="Times New Roman" w:hAnsi="Times New Roman"/>
          <w:sz w:val="20"/>
          <w:szCs w:val="20"/>
          <w:lang w:eastAsia="zh-CN"/>
        </w:rPr>
      </w:pPr>
      <w:r>
        <w:rPr>
          <w:rFonts w:ascii="Times New Roman" w:hAnsi="Times New Roman"/>
          <w:sz w:val="20"/>
          <w:szCs w:val="20"/>
          <w:lang w:eastAsia="zh-CN"/>
        </w:rPr>
        <w:t>4.</w:t>
      </w:r>
      <w:r>
        <w:rPr>
          <w:rFonts w:ascii="Times New Roman"/>
          <w:sz w:val="20"/>
          <w:szCs w:val="20"/>
          <w:lang w:eastAsia="zh-CN"/>
        </w:rPr>
        <w:t>地类：商品林</w:t>
      </w:r>
      <w:r>
        <w:rPr>
          <w:rFonts w:ascii="Times New Roman" w:hAnsi="Times New Roman"/>
          <w:sz w:val="20"/>
          <w:szCs w:val="20"/>
          <w:lang w:eastAsia="zh-CN"/>
        </w:rPr>
        <w:t>（</w:t>
      </w:r>
      <w:r>
        <w:rPr>
          <w:rFonts w:ascii="Times New Roman"/>
          <w:sz w:val="20"/>
          <w:szCs w:val="20"/>
          <w:lang w:eastAsia="zh-CN"/>
        </w:rPr>
        <w:t>宜林荒山、灾毁果园、砍伐迹地、松材线虫病</w:t>
      </w:r>
      <w:proofErr w:type="gramStart"/>
      <w:r>
        <w:rPr>
          <w:rFonts w:ascii="Times New Roman"/>
          <w:sz w:val="20"/>
          <w:szCs w:val="20"/>
          <w:lang w:eastAsia="zh-CN"/>
        </w:rPr>
        <w:t>伐除迹地</w:t>
      </w:r>
      <w:proofErr w:type="gramEnd"/>
      <w:r>
        <w:rPr>
          <w:rFonts w:ascii="Times New Roman"/>
          <w:sz w:val="20"/>
          <w:szCs w:val="20"/>
          <w:lang w:eastAsia="zh-CN"/>
        </w:rPr>
        <w:t>），其他。</w:t>
      </w:r>
    </w:p>
    <w:p w:rsidR="00D57202" w:rsidRDefault="00000000">
      <w:pPr>
        <w:pStyle w:val="a4"/>
        <w:wordWrap w:val="0"/>
        <w:topLinePunct/>
        <w:spacing w:before="34"/>
        <w:ind w:right="189"/>
        <w:rPr>
          <w:rFonts w:ascii="Times New Roman" w:hAnsi="Times New Roman"/>
          <w:sz w:val="20"/>
          <w:szCs w:val="20"/>
          <w:lang w:eastAsia="zh-CN"/>
        </w:rPr>
      </w:pPr>
      <w:r>
        <w:rPr>
          <w:rFonts w:ascii="Times New Roman" w:hAnsi="Times New Roman"/>
          <w:sz w:val="20"/>
          <w:szCs w:val="20"/>
          <w:lang w:eastAsia="zh-CN"/>
        </w:rPr>
        <w:t>5.</w:t>
      </w:r>
      <w:r>
        <w:rPr>
          <w:rFonts w:ascii="Times New Roman"/>
          <w:sz w:val="20"/>
          <w:szCs w:val="20"/>
          <w:lang w:eastAsia="zh-CN"/>
        </w:rPr>
        <w:t>实施方式：是指自主实施、委托他人或公司（专业合作社）实施。</w:t>
      </w:r>
    </w:p>
    <w:p w:rsidR="00D57202" w:rsidRDefault="00000000">
      <w:pPr>
        <w:pStyle w:val="ac"/>
        <w:wordWrap w:val="0"/>
        <w:topLinePunct/>
        <w:ind w:left="0" w:firstLine="320"/>
        <w:rPr>
          <w:rFonts w:ascii="黑体" w:eastAsia="黑体" w:hAnsi="黑体" w:hint="eastAsia"/>
          <w:lang w:eastAsia="zh-CN"/>
        </w:rPr>
      </w:pPr>
      <w:r>
        <w:rPr>
          <w:rFonts w:ascii="黑体" w:eastAsia="黑体" w:hAnsi="黑体"/>
          <w:lang w:eastAsia="zh-CN"/>
        </w:rPr>
        <w:br w:type="page"/>
      </w:r>
      <w:r>
        <w:rPr>
          <w:rFonts w:ascii="黑体" w:eastAsia="黑体" w:hAnsi="黑体"/>
          <w:lang w:eastAsia="zh-CN"/>
        </w:rPr>
        <w:lastRenderedPageBreak/>
        <w:t>附件6</w:t>
      </w:r>
    </w:p>
    <w:p w:rsidR="00D57202" w:rsidRDefault="00000000">
      <w:pPr>
        <w:pStyle w:val="ac"/>
        <w:topLinePunct/>
        <w:ind w:left="0" w:firstLine="360"/>
        <w:jc w:val="center"/>
        <w:rPr>
          <w:rFonts w:ascii="方正小标宋简体" w:eastAsia="方正小标宋简体" w:hint="eastAsia"/>
          <w:sz w:val="36"/>
          <w:szCs w:val="36"/>
          <w:lang w:eastAsia="zh-CN"/>
        </w:rPr>
      </w:pPr>
      <w:r>
        <w:rPr>
          <w:rFonts w:ascii="方正小标宋简体" w:eastAsia="方正小标宋简体" w:hint="eastAsia"/>
          <w:sz w:val="36"/>
          <w:szCs w:val="36"/>
          <w:lang w:eastAsia="zh-CN"/>
        </w:rPr>
        <w:t>项目管理要求</w:t>
      </w:r>
    </w:p>
    <w:p w:rsidR="00D57202" w:rsidRDefault="00D57202">
      <w:pPr>
        <w:pStyle w:val="ac"/>
        <w:wordWrap w:val="0"/>
        <w:topLinePunct/>
        <w:ind w:firstLine="320"/>
        <w:jc w:val="center"/>
        <w:rPr>
          <w:rFonts w:hint="eastAsia"/>
          <w:lang w:eastAsia="zh-CN"/>
        </w:rPr>
      </w:pP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一、申报程序。</w:t>
      </w:r>
      <w:r>
        <w:rPr>
          <w:rFonts w:eastAsia="仿宋_GB2312"/>
          <w:sz w:val="32"/>
          <w:szCs w:val="32"/>
          <w:lang w:eastAsia="zh-CN"/>
        </w:rPr>
        <w:t>实施经营主体自愿将符合条件的林地到当地乡（镇）政府申报，提出书面申请，由当地乡（镇）政府审批后报县林业局，县林业局将检查验收合格的油茶林上报市、省级林业主管部门复核备查。</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二、调查设计。</w:t>
      </w:r>
      <w:r>
        <w:rPr>
          <w:rFonts w:eastAsia="仿宋_GB2312"/>
          <w:sz w:val="32"/>
          <w:szCs w:val="32"/>
          <w:lang w:eastAsia="zh-CN"/>
        </w:rPr>
        <w:t>由乡（镇）政府组织林业技术人员对符合油茶新造、改造、提升建设类型的林地，逐块进行调查摸底，编制简易项目作业设计。</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三、组织实施方式。</w:t>
      </w:r>
      <w:r>
        <w:rPr>
          <w:rFonts w:eastAsia="仿宋_GB2312"/>
          <w:sz w:val="32"/>
          <w:szCs w:val="32"/>
          <w:lang w:eastAsia="zh-CN"/>
        </w:rPr>
        <w:t>结合实际情况，在充分尊重林地使用权人意愿的基础上，各乡（镇）可采取不同的组织实施方式。（</w:t>
      </w:r>
      <w:r>
        <w:rPr>
          <w:rFonts w:eastAsia="仿宋_GB2312"/>
          <w:sz w:val="32"/>
          <w:szCs w:val="32"/>
          <w:lang w:eastAsia="zh-CN"/>
        </w:rPr>
        <w:t>1</w:t>
      </w:r>
      <w:r>
        <w:rPr>
          <w:rFonts w:eastAsia="仿宋_GB2312"/>
          <w:sz w:val="32"/>
          <w:szCs w:val="32"/>
          <w:lang w:eastAsia="zh-CN"/>
        </w:rPr>
        <w:t>）公开招标：根据油茶项目管理要求，向社会公开招标由中标者组织实施。（</w:t>
      </w:r>
      <w:r>
        <w:rPr>
          <w:rFonts w:eastAsia="仿宋_GB2312"/>
          <w:sz w:val="32"/>
          <w:szCs w:val="32"/>
          <w:lang w:eastAsia="zh-CN"/>
        </w:rPr>
        <w:t>2</w:t>
      </w:r>
      <w:r>
        <w:rPr>
          <w:rFonts w:eastAsia="仿宋_GB2312"/>
          <w:sz w:val="32"/>
          <w:szCs w:val="32"/>
          <w:lang w:eastAsia="zh-CN"/>
        </w:rPr>
        <w:t>）自主经营：由林地使用权人自主经营实施。（</w:t>
      </w:r>
      <w:r>
        <w:rPr>
          <w:rFonts w:eastAsia="仿宋_GB2312"/>
          <w:sz w:val="32"/>
          <w:szCs w:val="32"/>
          <w:lang w:eastAsia="zh-CN"/>
        </w:rPr>
        <w:t>3</w:t>
      </w:r>
      <w:r>
        <w:rPr>
          <w:rFonts w:eastAsia="仿宋_GB2312"/>
          <w:sz w:val="32"/>
          <w:szCs w:val="32"/>
          <w:lang w:eastAsia="zh-CN"/>
        </w:rPr>
        <w:t>）委托承包：林地使用权人自愿委托他人或公司企业承包实施。采取这一实施方式的委托双方必须签订《承包实施委托书》，项目补助资金在委托书中必须有明确的约定。</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四、质量管理。</w:t>
      </w:r>
      <w:r>
        <w:rPr>
          <w:rFonts w:eastAsia="仿宋_GB2312"/>
          <w:sz w:val="32"/>
          <w:szCs w:val="32"/>
          <w:lang w:eastAsia="zh-CN"/>
        </w:rPr>
        <w:t>各乡（镇）政府应按照时间节点，及时组织工作人员对项目建设的苗木、肥料等生产资料和清山整地、挖穴、施肥、定植（补植）、抚育、垦复、密度调整、整形修剪等作业环节进行技术指导，要求每一户（即每一位实施主体）必须提供每一项作业环节的照片、肥料发票、苗木发票及</w:t>
      </w:r>
      <w:r>
        <w:rPr>
          <w:rFonts w:eastAsia="仿宋_GB2312"/>
          <w:sz w:val="32"/>
          <w:szCs w:val="32"/>
          <w:lang w:eastAsia="zh-CN"/>
        </w:rPr>
        <w:t>“</w:t>
      </w:r>
      <w:r>
        <w:rPr>
          <w:rFonts w:eastAsia="仿宋_GB2312"/>
          <w:sz w:val="32"/>
          <w:szCs w:val="32"/>
          <w:lang w:eastAsia="zh-CN"/>
        </w:rPr>
        <w:t>两证</w:t>
      </w:r>
      <w:r>
        <w:rPr>
          <w:rFonts w:eastAsia="仿宋_GB2312"/>
          <w:sz w:val="32"/>
          <w:szCs w:val="32"/>
          <w:lang w:eastAsia="zh-CN"/>
        </w:rPr>
        <w:lastRenderedPageBreak/>
        <w:t>一签</w:t>
      </w:r>
      <w:r>
        <w:rPr>
          <w:rFonts w:eastAsia="仿宋_GB2312"/>
          <w:sz w:val="32"/>
          <w:szCs w:val="32"/>
          <w:lang w:eastAsia="zh-CN"/>
        </w:rPr>
        <w:t>”</w:t>
      </w:r>
      <w:r>
        <w:rPr>
          <w:rFonts w:eastAsia="仿宋_GB2312"/>
          <w:sz w:val="32"/>
          <w:szCs w:val="32"/>
          <w:lang w:eastAsia="zh-CN"/>
        </w:rPr>
        <w:t>等凭证，对项目建设抓好管理。乡（镇）政府与实施主体签订《项目管理合同书》。</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五、自查验收。</w:t>
      </w:r>
      <w:r>
        <w:rPr>
          <w:rFonts w:eastAsia="仿宋_GB2312"/>
          <w:sz w:val="32"/>
          <w:szCs w:val="32"/>
          <w:lang w:eastAsia="zh-CN"/>
        </w:rPr>
        <w:t>由乡（镇）政府组织林业技术人员对油茶新造、低改和提升三种建设类型，按照项目建设质量管理要求，收集整理每个作业环节的资料，开展自查验收。上报资料清单为《项目自查验收表》、</w:t>
      </w:r>
      <w:r>
        <w:rPr>
          <w:rFonts w:eastAsia="仿宋_GB2312"/>
          <w:sz w:val="32"/>
          <w:szCs w:val="32"/>
          <w:lang w:eastAsia="zh-CN"/>
        </w:rPr>
        <w:t>1</w:t>
      </w:r>
      <w:r>
        <w:rPr>
          <w:rFonts w:eastAsia="仿宋_GB2312"/>
          <w:sz w:val="32"/>
          <w:szCs w:val="32"/>
          <w:lang w:eastAsia="zh-CN"/>
        </w:rPr>
        <w:t>：</w:t>
      </w:r>
      <w:r>
        <w:rPr>
          <w:rFonts w:eastAsia="仿宋_GB2312"/>
          <w:sz w:val="32"/>
          <w:szCs w:val="32"/>
          <w:lang w:eastAsia="zh-CN"/>
        </w:rPr>
        <w:t>10000</w:t>
      </w:r>
      <w:r>
        <w:rPr>
          <w:rFonts w:eastAsia="仿宋_GB2312"/>
          <w:sz w:val="32"/>
          <w:szCs w:val="32"/>
          <w:lang w:eastAsia="zh-CN"/>
        </w:rPr>
        <w:t>自查验收图、每项作业环节的质量管理资料。收集经营主体林权证或流转合同、身份证、农商银行存折或社会保障卡复印件，形成完整的自查验收资料并报送至县林业局。</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六、第三方验收。</w:t>
      </w:r>
      <w:r>
        <w:rPr>
          <w:rFonts w:eastAsia="仿宋_GB2312"/>
          <w:sz w:val="32"/>
          <w:szCs w:val="32"/>
          <w:lang w:eastAsia="zh-CN"/>
        </w:rPr>
        <w:t>对符合《江西省油茶资源高质量培育建设指南（修订）》要求的新造和低改提升油茶林，由经营主体向所在地乡镇人民政府申请验收，经自查验收合格后，于每年的</w:t>
      </w:r>
      <w:r>
        <w:rPr>
          <w:rFonts w:eastAsia="仿宋_GB2312"/>
          <w:sz w:val="32"/>
          <w:szCs w:val="32"/>
          <w:lang w:eastAsia="zh-CN"/>
        </w:rPr>
        <w:t>10</w:t>
      </w:r>
      <w:r>
        <w:rPr>
          <w:rFonts w:eastAsia="仿宋_GB2312"/>
          <w:sz w:val="32"/>
          <w:szCs w:val="32"/>
          <w:lang w:eastAsia="zh-CN"/>
        </w:rPr>
        <w:t>月底前将自查验收资料报县林业局后，再由县林业局或其委托的第三</w:t>
      </w:r>
      <w:proofErr w:type="gramStart"/>
      <w:r>
        <w:rPr>
          <w:rFonts w:eastAsia="仿宋_GB2312"/>
          <w:sz w:val="32"/>
          <w:szCs w:val="32"/>
          <w:lang w:eastAsia="zh-CN"/>
        </w:rPr>
        <w:t>方服务</w:t>
      </w:r>
      <w:proofErr w:type="gramEnd"/>
      <w:r>
        <w:rPr>
          <w:rFonts w:eastAsia="仿宋_GB2312"/>
          <w:sz w:val="32"/>
          <w:szCs w:val="32"/>
          <w:lang w:eastAsia="zh-CN"/>
        </w:rPr>
        <w:t>机构进行全面核查，并呈报市、省林业局核查。</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七、资金兑现。</w:t>
      </w:r>
      <w:r>
        <w:rPr>
          <w:rFonts w:eastAsia="仿宋_GB2312"/>
          <w:sz w:val="32"/>
          <w:szCs w:val="32"/>
          <w:lang w:eastAsia="zh-CN"/>
        </w:rPr>
        <w:t>县林业局依据省、市林业局下达的项目资金管理文件要求，按照</w:t>
      </w:r>
      <w:r>
        <w:rPr>
          <w:rFonts w:eastAsia="仿宋_GB2312"/>
          <w:sz w:val="32"/>
          <w:szCs w:val="32"/>
          <w:lang w:eastAsia="zh-CN"/>
        </w:rPr>
        <w:t>“</w:t>
      </w:r>
      <w:r>
        <w:rPr>
          <w:rFonts w:eastAsia="仿宋_GB2312"/>
          <w:sz w:val="32"/>
          <w:szCs w:val="32"/>
          <w:lang w:eastAsia="zh-CN"/>
        </w:rPr>
        <w:t>先建后补</w:t>
      </w:r>
      <w:r>
        <w:rPr>
          <w:rFonts w:eastAsia="仿宋_GB2312"/>
          <w:sz w:val="32"/>
          <w:szCs w:val="32"/>
          <w:lang w:eastAsia="zh-CN"/>
        </w:rPr>
        <w:t>”</w:t>
      </w:r>
      <w:r>
        <w:rPr>
          <w:rFonts w:eastAsia="仿宋_GB2312"/>
          <w:sz w:val="32"/>
          <w:szCs w:val="32"/>
          <w:lang w:eastAsia="zh-CN"/>
        </w:rPr>
        <w:t>的方式，对核查验收合格的油茶</w:t>
      </w:r>
      <w:proofErr w:type="gramStart"/>
      <w:r>
        <w:rPr>
          <w:rFonts w:eastAsia="仿宋_GB2312"/>
          <w:sz w:val="32"/>
          <w:szCs w:val="32"/>
          <w:lang w:eastAsia="zh-CN"/>
        </w:rPr>
        <w:t>林项目</w:t>
      </w:r>
      <w:proofErr w:type="gramEnd"/>
      <w:r>
        <w:rPr>
          <w:rFonts w:eastAsia="仿宋_GB2312"/>
          <w:sz w:val="32"/>
          <w:szCs w:val="32"/>
          <w:lang w:eastAsia="zh-CN"/>
        </w:rPr>
        <w:t>向县财政申请给予拨付项目补助资金。</w:t>
      </w:r>
    </w:p>
    <w:p w:rsidR="00D57202" w:rsidRDefault="00000000">
      <w:pPr>
        <w:wordWrap w:val="0"/>
        <w:topLinePunct/>
        <w:spacing w:line="560" w:lineRule="exact"/>
        <w:ind w:firstLineChars="200" w:firstLine="640"/>
        <w:rPr>
          <w:rFonts w:eastAsia="仿宋_GB2312"/>
          <w:sz w:val="32"/>
          <w:szCs w:val="32"/>
          <w:lang w:eastAsia="zh-CN"/>
        </w:rPr>
      </w:pPr>
      <w:r>
        <w:rPr>
          <w:rFonts w:ascii="黑体" w:eastAsia="黑体" w:hAnsi="黑体"/>
          <w:bCs/>
          <w:sz w:val="32"/>
          <w:szCs w:val="32"/>
          <w:lang w:eastAsia="zh-CN"/>
        </w:rPr>
        <w:t>八、档案管理。</w:t>
      </w:r>
      <w:r>
        <w:rPr>
          <w:rFonts w:eastAsia="仿宋_GB2312"/>
          <w:sz w:val="32"/>
          <w:szCs w:val="32"/>
          <w:lang w:eastAsia="zh-CN"/>
        </w:rPr>
        <w:t>各乡（镇）要建立项目管理档案，收集整理申报、施工、自查验收等项目建设全过程的图纸、表格、照片、苗木肥料发票等资料，一式两份（一份存档备查，一份报县林业局），做到专人负责、专柜保存。</w:t>
      </w:r>
    </w:p>
    <w:p w:rsidR="00D57202" w:rsidRDefault="00D57202">
      <w:pPr>
        <w:pStyle w:val="ac"/>
        <w:wordWrap w:val="0"/>
        <w:topLinePunct/>
        <w:ind w:firstLine="200"/>
        <w:rPr>
          <w:rFonts w:hint="eastAsia"/>
          <w:sz w:val="20"/>
          <w:lang w:eastAsia="zh-CN"/>
        </w:rPr>
      </w:pPr>
    </w:p>
    <w:p w:rsidR="00D57202" w:rsidRDefault="00000000">
      <w:pPr>
        <w:pStyle w:val="ac"/>
        <w:wordWrap w:val="0"/>
        <w:topLinePunct/>
        <w:ind w:left="0" w:firstLine="320"/>
        <w:rPr>
          <w:rFonts w:ascii="黑体" w:eastAsia="黑体" w:hAnsi="黑体" w:hint="eastAsia"/>
          <w:lang w:eastAsia="zh-CN"/>
        </w:rPr>
      </w:pPr>
      <w:r>
        <w:rPr>
          <w:rFonts w:ascii="黑体" w:eastAsia="黑体" w:hAnsi="黑体"/>
          <w:lang w:eastAsia="zh-CN"/>
        </w:rPr>
        <w:br w:type="page"/>
      </w:r>
      <w:r>
        <w:rPr>
          <w:rFonts w:ascii="黑体" w:eastAsia="黑体" w:hAnsi="黑体"/>
          <w:lang w:eastAsia="zh-CN"/>
        </w:rPr>
        <w:lastRenderedPageBreak/>
        <w:t>附件7</w:t>
      </w:r>
    </w:p>
    <w:p w:rsidR="00D57202" w:rsidRDefault="00000000">
      <w:pPr>
        <w:wordWrap w:val="0"/>
        <w:topLinePunct/>
        <w:spacing w:line="560" w:lineRule="exact"/>
        <w:jc w:val="center"/>
        <w:rPr>
          <w:rFonts w:ascii="方正小标宋简体" w:eastAsia="方正小标宋简体"/>
          <w:color w:val="000000"/>
          <w:sz w:val="36"/>
          <w:szCs w:val="36"/>
          <w:lang w:eastAsia="zh-CN"/>
        </w:rPr>
      </w:pPr>
      <w:r>
        <w:rPr>
          <w:rFonts w:ascii="方正小标宋简体" w:eastAsia="方正小标宋简体" w:hint="eastAsia"/>
          <w:color w:val="000000"/>
          <w:sz w:val="36"/>
          <w:szCs w:val="36"/>
          <w:lang w:eastAsia="zh-CN"/>
        </w:rPr>
        <w:t>信丰县新造油茶林委托书</w:t>
      </w:r>
    </w:p>
    <w:p w:rsidR="00D57202" w:rsidRDefault="00000000">
      <w:pPr>
        <w:pStyle w:val="a4"/>
        <w:wordWrap w:val="0"/>
        <w:topLinePunct/>
        <w:jc w:val="center"/>
        <w:rPr>
          <w:rFonts w:ascii="Times New Roman" w:eastAsia="仿宋" w:hAnsi="Times New Roman"/>
          <w:lang w:eastAsia="zh-CN"/>
        </w:rPr>
      </w:pPr>
      <w:r>
        <w:rPr>
          <w:rFonts w:ascii="Times New Roman" w:eastAsia="仿宋" w:hAnsi="仿宋"/>
          <w:lang w:eastAsia="zh-CN"/>
        </w:rPr>
        <w:t>（样式）</w:t>
      </w:r>
    </w:p>
    <w:p w:rsidR="00D57202" w:rsidRDefault="00D57202">
      <w:pPr>
        <w:widowControl/>
        <w:wordWrap w:val="0"/>
        <w:topLinePunct/>
        <w:spacing w:line="560" w:lineRule="exact"/>
        <w:jc w:val="center"/>
        <w:rPr>
          <w:rFonts w:eastAsia="仿宋_GB2312"/>
          <w:color w:val="000000"/>
          <w:sz w:val="32"/>
          <w:szCs w:val="32"/>
          <w:lang w:eastAsia="zh-CN"/>
        </w:rPr>
      </w:pPr>
    </w:p>
    <w:p w:rsidR="00D57202" w:rsidRDefault="00D57202">
      <w:pPr>
        <w:widowControl/>
        <w:wordWrap w:val="0"/>
        <w:topLinePunct/>
        <w:spacing w:line="560" w:lineRule="exact"/>
        <w:rPr>
          <w:rFonts w:eastAsia="仿宋_GB2312"/>
          <w:b/>
          <w:color w:val="000000"/>
          <w:sz w:val="32"/>
          <w:szCs w:val="32"/>
          <w:lang w:eastAsia="zh-CN"/>
        </w:rPr>
      </w:pPr>
    </w:p>
    <w:p w:rsidR="00D57202" w:rsidRDefault="00000000">
      <w:pPr>
        <w:widowControl/>
        <w:wordWrap w:val="0"/>
        <w:topLinePunct/>
        <w:spacing w:line="560" w:lineRule="exact"/>
        <w:rPr>
          <w:rFonts w:eastAsia="仿宋_GB2312"/>
          <w:color w:val="000000"/>
          <w:sz w:val="32"/>
          <w:szCs w:val="32"/>
          <w:lang w:eastAsia="zh-CN"/>
        </w:rPr>
      </w:pPr>
      <w:r>
        <w:rPr>
          <w:rFonts w:eastAsia="仿宋_GB2312" w:hAnsi="仿宋_GB2312"/>
          <w:b/>
          <w:color w:val="000000"/>
          <w:sz w:val="32"/>
          <w:szCs w:val="32"/>
          <w:lang w:eastAsia="zh-CN"/>
        </w:rPr>
        <w:t>甲方</w:t>
      </w:r>
      <w:r>
        <w:rPr>
          <w:rFonts w:eastAsia="仿宋_GB2312"/>
          <w:b/>
          <w:color w:val="000000"/>
          <w:sz w:val="32"/>
          <w:szCs w:val="32"/>
          <w:lang w:eastAsia="zh-CN"/>
        </w:rPr>
        <w:t>（</w:t>
      </w:r>
      <w:r>
        <w:rPr>
          <w:rFonts w:eastAsia="仿宋_GB2312" w:hAnsi="仿宋_GB2312"/>
          <w:b/>
          <w:color w:val="000000"/>
          <w:sz w:val="32"/>
          <w:szCs w:val="32"/>
          <w:lang w:eastAsia="zh-CN"/>
        </w:rPr>
        <w:t>委托方</w:t>
      </w:r>
      <w:r>
        <w:rPr>
          <w:rFonts w:eastAsia="仿宋_GB2312"/>
          <w:b/>
          <w:color w:val="000000"/>
          <w:sz w:val="32"/>
          <w:szCs w:val="32"/>
          <w:lang w:eastAsia="zh-CN"/>
        </w:rPr>
        <w:t>）</w:t>
      </w:r>
      <w:r>
        <w:rPr>
          <w:rFonts w:eastAsia="仿宋_GB2312" w:hAnsi="仿宋_GB2312"/>
          <w:color w:val="000000"/>
          <w:sz w:val="32"/>
          <w:szCs w:val="32"/>
          <w:lang w:eastAsia="zh-CN"/>
        </w:rPr>
        <w:t>：林地使用权人</w:t>
      </w:r>
      <w:r>
        <w:rPr>
          <w:rFonts w:eastAsia="仿宋_GB2312"/>
          <w:color w:val="000000"/>
          <w:sz w:val="32"/>
          <w:szCs w:val="32"/>
          <w:lang w:eastAsia="zh-CN"/>
        </w:rPr>
        <w:t xml:space="preserve">     </w:t>
      </w:r>
      <w:r>
        <w:rPr>
          <w:rFonts w:eastAsia="仿宋_GB2312" w:hAnsi="仿宋_GB2312"/>
          <w:color w:val="000000"/>
          <w:sz w:val="32"/>
          <w:szCs w:val="32"/>
          <w:lang w:eastAsia="zh-CN"/>
        </w:rPr>
        <w:t>（</w:t>
      </w:r>
      <w:r>
        <w:rPr>
          <w:rFonts w:eastAsia="仿宋_GB2312"/>
          <w:color w:val="000000"/>
          <w:sz w:val="32"/>
          <w:szCs w:val="32"/>
          <w:lang w:eastAsia="zh-CN"/>
        </w:rPr>
        <w:t xml:space="preserve">   </w:t>
      </w:r>
      <w:r>
        <w:rPr>
          <w:rFonts w:eastAsia="仿宋_GB2312" w:hAnsi="仿宋_GB2312"/>
          <w:color w:val="000000"/>
          <w:sz w:val="32"/>
          <w:szCs w:val="32"/>
          <w:lang w:eastAsia="zh-CN"/>
        </w:rPr>
        <w:t>村</w:t>
      </w:r>
      <w:r>
        <w:rPr>
          <w:rFonts w:eastAsia="仿宋_GB2312"/>
          <w:color w:val="000000"/>
          <w:sz w:val="32"/>
          <w:szCs w:val="32"/>
          <w:lang w:eastAsia="zh-CN"/>
        </w:rPr>
        <w:t xml:space="preserve">     </w:t>
      </w:r>
      <w:r>
        <w:rPr>
          <w:rFonts w:eastAsia="仿宋_GB2312" w:hAnsi="仿宋_GB2312"/>
          <w:color w:val="000000"/>
          <w:sz w:val="32"/>
          <w:szCs w:val="32"/>
          <w:lang w:eastAsia="zh-CN"/>
        </w:rPr>
        <w:t>组，村民、组长或村委会主任）</w:t>
      </w:r>
      <w:r>
        <w:rPr>
          <w:rFonts w:eastAsia="仿宋_GB2312"/>
          <w:color w:val="000000"/>
          <w:sz w:val="32"/>
          <w:szCs w:val="32"/>
          <w:lang w:eastAsia="zh-CN"/>
        </w:rPr>
        <w:t xml:space="preserve">        </w:t>
      </w:r>
    </w:p>
    <w:p w:rsidR="00D57202" w:rsidRDefault="00000000">
      <w:pPr>
        <w:widowControl/>
        <w:wordWrap w:val="0"/>
        <w:topLinePunct/>
        <w:spacing w:line="560" w:lineRule="exact"/>
        <w:rPr>
          <w:rFonts w:eastAsia="仿宋_GB2312"/>
          <w:color w:val="000000"/>
          <w:sz w:val="32"/>
          <w:szCs w:val="32"/>
          <w:lang w:eastAsia="zh-CN"/>
        </w:rPr>
      </w:pPr>
      <w:r>
        <w:rPr>
          <w:rFonts w:eastAsia="仿宋_GB2312" w:hAnsi="仿宋_GB2312"/>
          <w:color w:val="000000"/>
          <w:sz w:val="32"/>
          <w:szCs w:val="32"/>
          <w:lang w:eastAsia="zh-CN"/>
        </w:rPr>
        <w:t>身份证号码：</w:t>
      </w:r>
      <w:r>
        <w:rPr>
          <w:rFonts w:eastAsia="仿宋_GB2312"/>
          <w:color w:val="000000"/>
          <w:sz w:val="32"/>
          <w:szCs w:val="32"/>
          <w:lang w:eastAsia="zh-CN"/>
        </w:rPr>
        <w:t xml:space="preserve">                        </w:t>
      </w:r>
      <w:r>
        <w:rPr>
          <w:rFonts w:eastAsia="仿宋_GB2312" w:hAnsi="仿宋_GB2312"/>
          <w:color w:val="000000"/>
          <w:sz w:val="32"/>
          <w:szCs w:val="32"/>
          <w:lang w:eastAsia="zh-CN"/>
        </w:rPr>
        <w:t>（以下简称甲方）</w:t>
      </w:r>
    </w:p>
    <w:p w:rsidR="00D57202" w:rsidRDefault="00000000">
      <w:pPr>
        <w:widowControl/>
        <w:wordWrap w:val="0"/>
        <w:topLinePunct/>
        <w:spacing w:line="560" w:lineRule="exact"/>
        <w:rPr>
          <w:rFonts w:eastAsia="仿宋_GB2312"/>
          <w:color w:val="000000"/>
          <w:sz w:val="32"/>
          <w:szCs w:val="32"/>
        </w:rPr>
      </w:pPr>
      <w:proofErr w:type="spellStart"/>
      <w:r>
        <w:rPr>
          <w:rFonts w:eastAsia="仿宋_GB2312" w:hAnsi="仿宋_GB2312"/>
          <w:b/>
          <w:color w:val="000000"/>
          <w:sz w:val="32"/>
          <w:szCs w:val="32"/>
        </w:rPr>
        <w:t>乙方（受托方</w:t>
      </w:r>
      <w:proofErr w:type="spellEnd"/>
      <w:r>
        <w:rPr>
          <w:rFonts w:eastAsia="仿宋_GB2312" w:hAnsi="仿宋_GB2312"/>
          <w:b/>
          <w:color w:val="000000"/>
          <w:sz w:val="32"/>
          <w:szCs w:val="32"/>
        </w:rPr>
        <w:t>）</w:t>
      </w:r>
      <w:r>
        <w:rPr>
          <w:rFonts w:eastAsia="仿宋_GB2312" w:hAnsi="仿宋_GB2312"/>
          <w:color w:val="000000"/>
          <w:sz w:val="32"/>
          <w:szCs w:val="32"/>
        </w:rPr>
        <w:t>：</w:t>
      </w:r>
      <w:r>
        <w:rPr>
          <w:rFonts w:eastAsia="仿宋_GB2312"/>
          <w:color w:val="000000"/>
          <w:sz w:val="32"/>
          <w:szCs w:val="32"/>
        </w:rPr>
        <w:t xml:space="preserve">     </w:t>
      </w:r>
      <w:r>
        <w:rPr>
          <w:rFonts w:eastAsia="仿宋_GB2312" w:hAnsi="仿宋_GB2312"/>
          <w:color w:val="000000"/>
          <w:sz w:val="32"/>
          <w:szCs w:val="32"/>
        </w:rPr>
        <w:t>（</w:t>
      </w:r>
      <w:proofErr w:type="spellStart"/>
      <w:r>
        <w:rPr>
          <w:rFonts w:eastAsia="仿宋_GB2312" w:hAnsi="仿宋_GB2312"/>
          <w:color w:val="000000"/>
          <w:sz w:val="32"/>
          <w:szCs w:val="32"/>
        </w:rPr>
        <w:t>承包人</w:t>
      </w:r>
      <w:proofErr w:type="spellEnd"/>
      <w:r>
        <w:rPr>
          <w:rFonts w:eastAsia="仿宋_GB2312" w:hAnsi="仿宋_GB2312"/>
          <w:color w:val="000000"/>
          <w:sz w:val="32"/>
          <w:szCs w:val="32"/>
        </w:rPr>
        <w:t>）</w:t>
      </w:r>
    </w:p>
    <w:p w:rsidR="00D57202" w:rsidRDefault="00000000">
      <w:pPr>
        <w:widowControl/>
        <w:wordWrap w:val="0"/>
        <w:topLinePunct/>
        <w:spacing w:line="560" w:lineRule="exact"/>
        <w:rPr>
          <w:rFonts w:eastAsia="仿宋_GB2312"/>
          <w:color w:val="000000"/>
          <w:sz w:val="32"/>
          <w:szCs w:val="32"/>
          <w:lang w:eastAsia="zh-CN"/>
        </w:rPr>
      </w:pPr>
      <w:r>
        <w:rPr>
          <w:rFonts w:eastAsia="仿宋_GB2312" w:hAnsi="仿宋_GB2312"/>
          <w:color w:val="000000"/>
          <w:sz w:val="32"/>
          <w:szCs w:val="32"/>
          <w:lang w:eastAsia="zh-CN"/>
        </w:rPr>
        <w:t>身份证号码：</w:t>
      </w:r>
      <w:r>
        <w:rPr>
          <w:rFonts w:eastAsia="仿宋_GB2312"/>
          <w:color w:val="000000"/>
          <w:sz w:val="32"/>
          <w:szCs w:val="32"/>
          <w:lang w:eastAsia="zh-CN"/>
        </w:rPr>
        <w:t xml:space="preserve">                        </w:t>
      </w:r>
      <w:r>
        <w:rPr>
          <w:rFonts w:eastAsia="仿宋_GB2312" w:hAnsi="仿宋_GB2312"/>
          <w:color w:val="000000"/>
          <w:sz w:val="32"/>
          <w:szCs w:val="32"/>
          <w:lang w:eastAsia="zh-CN"/>
        </w:rPr>
        <w:t>（以下简称乙方）</w:t>
      </w:r>
    </w:p>
    <w:p w:rsidR="00D57202" w:rsidRDefault="00000000">
      <w:pPr>
        <w:wordWrap w:val="0"/>
        <w:topLinePunct/>
        <w:spacing w:line="560" w:lineRule="exact"/>
        <w:ind w:firstLineChars="200" w:firstLine="640"/>
        <w:rPr>
          <w:rFonts w:eastAsia="仿宋_GB2312"/>
          <w:color w:val="000000"/>
          <w:sz w:val="32"/>
          <w:szCs w:val="32"/>
          <w:lang w:eastAsia="zh-CN"/>
        </w:rPr>
      </w:pPr>
      <w:r>
        <w:rPr>
          <w:rFonts w:eastAsia="仿宋_GB2312" w:hAnsi="仿宋_GB2312"/>
          <w:sz w:val="32"/>
          <w:szCs w:val="32"/>
          <w:lang w:eastAsia="zh-CN"/>
        </w:rPr>
        <w:t>根据《信丰县人民政府办公室关于印发＜信丰县推动油茶产业高质量发展三年行动方案（</w:t>
      </w:r>
      <w:r>
        <w:rPr>
          <w:rFonts w:eastAsia="仿宋_GB2312"/>
          <w:sz w:val="32"/>
          <w:szCs w:val="32"/>
          <w:lang w:eastAsia="zh-CN"/>
        </w:rPr>
        <w:t>2023</w:t>
      </w:r>
      <w:r>
        <w:rPr>
          <w:rFonts w:eastAsia="仿宋_GB2312" w:hAnsi="仿宋_GB2312"/>
          <w:sz w:val="32"/>
          <w:szCs w:val="32"/>
          <w:lang w:eastAsia="zh-CN"/>
        </w:rPr>
        <w:t>－</w:t>
      </w:r>
      <w:r>
        <w:rPr>
          <w:rFonts w:eastAsia="仿宋_GB2312"/>
          <w:sz w:val="32"/>
          <w:szCs w:val="32"/>
          <w:lang w:eastAsia="zh-CN"/>
        </w:rPr>
        <w:t>2025</w:t>
      </w:r>
      <w:r>
        <w:rPr>
          <w:rFonts w:eastAsia="仿宋_GB2312" w:hAnsi="仿宋_GB2312"/>
          <w:sz w:val="32"/>
          <w:szCs w:val="32"/>
          <w:lang w:eastAsia="zh-CN"/>
        </w:rPr>
        <w:t>年）＞的通知》（信府办字〔</w:t>
      </w:r>
      <w:r>
        <w:rPr>
          <w:rFonts w:eastAsia="仿宋_GB2312"/>
          <w:sz w:val="32"/>
          <w:szCs w:val="32"/>
          <w:lang w:eastAsia="zh-CN"/>
        </w:rPr>
        <w:t>2023</w:t>
      </w:r>
      <w:r>
        <w:rPr>
          <w:rFonts w:eastAsia="仿宋_GB2312" w:hAnsi="仿宋_GB2312"/>
          <w:sz w:val="32"/>
          <w:szCs w:val="32"/>
          <w:lang w:eastAsia="zh-CN"/>
        </w:rPr>
        <w:t>〕</w:t>
      </w:r>
      <w:r>
        <w:rPr>
          <w:rFonts w:eastAsia="仿宋_GB2312" w:hint="eastAsia"/>
          <w:sz w:val="32"/>
          <w:szCs w:val="32"/>
          <w:lang w:eastAsia="zh-CN"/>
        </w:rPr>
        <w:t>152</w:t>
      </w:r>
      <w:r>
        <w:rPr>
          <w:rFonts w:eastAsia="仿宋_GB2312" w:hAnsi="仿宋_GB2312"/>
          <w:sz w:val="32"/>
          <w:szCs w:val="32"/>
          <w:lang w:eastAsia="zh-CN"/>
        </w:rPr>
        <w:t>号）文件精神，为完成县人民政府下达我乡（镇）新造油茶林任务，经乡（镇）人民政府研究决定推行</w:t>
      </w:r>
      <w:r>
        <w:rPr>
          <w:rFonts w:eastAsia="仿宋_GB2312"/>
          <w:sz w:val="32"/>
          <w:szCs w:val="32"/>
          <w:lang w:eastAsia="zh-CN"/>
        </w:rPr>
        <w:t>“</w:t>
      </w:r>
      <w:r>
        <w:rPr>
          <w:rFonts w:eastAsia="仿宋_GB2312" w:hAnsi="仿宋_GB2312"/>
          <w:sz w:val="32"/>
          <w:szCs w:val="32"/>
          <w:lang w:eastAsia="zh-CN"/>
        </w:rPr>
        <w:t>统一实施，分户管理</w:t>
      </w:r>
      <w:r>
        <w:rPr>
          <w:rFonts w:eastAsia="仿宋_GB2312"/>
          <w:sz w:val="32"/>
          <w:szCs w:val="32"/>
          <w:lang w:eastAsia="zh-CN"/>
        </w:rPr>
        <w:t>”</w:t>
      </w:r>
      <w:r>
        <w:rPr>
          <w:rFonts w:eastAsia="仿宋_GB2312" w:hAnsi="仿宋_GB2312"/>
          <w:sz w:val="32"/>
          <w:szCs w:val="32"/>
          <w:lang w:eastAsia="zh-CN"/>
        </w:rPr>
        <w:t>的模式进行实施。现</w:t>
      </w:r>
      <w:r>
        <w:rPr>
          <w:rFonts w:eastAsia="仿宋_GB2312" w:hAnsi="仿宋_GB2312"/>
          <w:color w:val="000000"/>
          <w:sz w:val="32"/>
          <w:szCs w:val="32"/>
          <w:lang w:eastAsia="zh-CN"/>
        </w:rPr>
        <w:t>经甲乙双方协商，甲方自愿委托乙方组织专业队承包实施，特签订以下委托协议：</w:t>
      </w:r>
    </w:p>
    <w:p w:rsidR="00D57202" w:rsidRDefault="00000000">
      <w:pPr>
        <w:wordWrap w:val="0"/>
        <w:topLinePunct/>
        <w:spacing w:line="560" w:lineRule="exact"/>
        <w:rPr>
          <w:rFonts w:eastAsia="仿宋_GB2312"/>
          <w:color w:val="000000"/>
          <w:sz w:val="32"/>
          <w:szCs w:val="32"/>
          <w:lang w:eastAsia="zh-CN"/>
        </w:rPr>
      </w:pPr>
      <w:r>
        <w:rPr>
          <w:rFonts w:eastAsia="仿宋_GB2312"/>
          <w:color w:val="000000"/>
          <w:sz w:val="32"/>
          <w:szCs w:val="32"/>
          <w:lang w:eastAsia="zh-CN"/>
        </w:rPr>
        <w:t xml:space="preserve">    </w:t>
      </w:r>
      <w:r>
        <w:rPr>
          <w:rFonts w:eastAsia="黑体" w:hAnsi="黑体"/>
          <w:bCs/>
          <w:color w:val="000000"/>
          <w:sz w:val="32"/>
          <w:szCs w:val="32"/>
          <w:lang w:eastAsia="zh-CN"/>
        </w:rPr>
        <w:t>一、委托期限：</w:t>
      </w:r>
      <w:r>
        <w:rPr>
          <w:rFonts w:eastAsia="仿宋_GB2312" w:hAnsi="仿宋_GB2312"/>
          <w:color w:val="000000"/>
          <w:sz w:val="32"/>
          <w:szCs w:val="32"/>
          <w:lang w:eastAsia="zh-CN"/>
        </w:rPr>
        <w:t>自签订本委托书之日起至</w:t>
      </w:r>
      <w:r>
        <w:rPr>
          <w:rFonts w:eastAsia="仿宋_GB2312"/>
          <w:color w:val="000000"/>
          <w:sz w:val="32"/>
          <w:szCs w:val="32"/>
          <w:lang w:eastAsia="zh-CN"/>
        </w:rPr>
        <w:t xml:space="preserve">  </w:t>
      </w:r>
      <w:r>
        <w:rPr>
          <w:rFonts w:eastAsia="仿宋_GB2312" w:hAnsi="仿宋_GB2312"/>
          <w:color w:val="000000"/>
          <w:sz w:val="32"/>
          <w:szCs w:val="32"/>
          <w:lang w:eastAsia="zh-CN"/>
        </w:rPr>
        <w:t>年</w:t>
      </w:r>
      <w:r>
        <w:rPr>
          <w:rFonts w:eastAsia="仿宋_GB2312"/>
          <w:color w:val="000000"/>
          <w:sz w:val="32"/>
          <w:szCs w:val="32"/>
          <w:lang w:eastAsia="zh-CN"/>
        </w:rPr>
        <w:t xml:space="preserve">  </w:t>
      </w:r>
      <w:r>
        <w:rPr>
          <w:rFonts w:eastAsia="仿宋_GB2312" w:hAnsi="仿宋_GB2312"/>
          <w:color w:val="000000"/>
          <w:sz w:val="32"/>
          <w:szCs w:val="32"/>
          <w:lang w:eastAsia="zh-CN"/>
        </w:rPr>
        <w:t>月</w:t>
      </w:r>
      <w:r>
        <w:rPr>
          <w:rFonts w:eastAsia="仿宋_GB2312"/>
          <w:color w:val="000000"/>
          <w:sz w:val="32"/>
          <w:szCs w:val="32"/>
          <w:lang w:eastAsia="zh-CN"/>
        </w:rPr>
        <w:t xml:space="preserve">  </w:t>
      </w:r>
      <w:r>
        <w:rPr>
          <w:rFonts w:eastAsia="仿宋_GB2312" w:hAnsi="仿宋_GB2312"/>
          <w:color w:val="000000"/>
          <w:sz w:val="32"/>
          <w:szCs w:val="32"/>
          <w:lang w:eastAsia="zh-CN"/>
        </w:rPr>
        <w:t>日止。</w:t>
      </w:r>
    </w:p>
    <w:p w:rsidR="00D57202" w:rsidRDefault="00000000">
      <w:pPr>
        <w:widowControl/>
        <w:wordWrap w:val="0"/>
        <w:topLinePunct/>
        <w:spacing w:line="560" w:lineRule="exact"/>
        <w:ind w:firstLineChars="198" w:firstLine="634"/>
        <w:rPr>
          <w:rFonts w:eastAsia="黑体"/>
          <w:bCs/>
          <w:color w:val="000000"/>
          <w:sz w:val="32"/>
          <w:szCs w:val="32"/>
          <w:lang w:eastAsia="zh-CN"/>
        </w:rPr>
      </w:pPr>
      <w:r>
        <w:rPr>
          <w:rFonts w:eastAsia="黑体" w:hAnsi="黑体"/>
          <w:bCs/>
          <w:color w:val="000000"/>
          <w:sz w:val="32"/>
          <w:szCs w:val="32"/>
          <w:lang w:eastAsia="zh-CN"/>
        </w:rPr>
        <w:t>二、甲方的权利与义务</w:t>
      </w:r>
    </w:p>
    <w:p w:rsidR="00D57202" w:rsidRDefault="00000000">
      <w:pPr>
        <w:widowControl/>
        <w:wordWrap w:val="0"/>
        <w:topLinePunct/>
        <w:spacing w:line="560" w:lineRule="exact"/>
        <w:ind w:firstLineChars="198" w:firstLine="634"/>
        <w:rPr>
          <w:rFonts w:eastAsia="黑体"/>
          <w:bCs/>
          <w:color w:val="000000"/>
          <w:sz w:val="32"/>
          <w:szCs w:val="32"/>
          <w:lang w:eastAsia="zh-CN"/>
        </w:rPr>
      </w:pPr>
      <w:r>
        <w:rPr>
          <w:rFonts w:eastAsia="仿宋_GB2312"/>
          <w:color w:val="000000"/>
          <w:sz w:val="32"/>
          <w:szCs w:val="32"/>
          <w:lang w:eastAsia="zh-CN"/>
        </w:rPr>
        <w:t>1.</w:t>
      </w:r>
      <w:r>
        <w:rPr>
          <w:rFonts w:eastAsia="仿宋_GB2312" w:hAnsi="仿宋_GB2312"/>
          <w:color w:val="000000"/>
          <w:sz w:val="32"/>
          <w:szCs w:val="32"/>
          <w:lang w:eastAsia="zh-CN"/>
        </w:rPr>
        <w:t>甲方将本小组山林，山场小地名为</w:t>
      </w:r>
      <w:r>
        <w:rPr>
          <w:rFonts w:eastAsia="仿宋_GB2312"/>
          <w:color w:val="000000"/>
          <w:sz w:val="32"/>
          <w:szCs w:val="32"/>
          <w:u w:val="single"/>
          <w:lang w:eastAsia="zh-CN"/>
        </w:rPr>
        <w:t xml:space="preserve">   </w:t>
      </w:r>
      <w:r>
        <w:rPr>
          <w:rFonts w:eastAsia="仿宋_GB2312" w:hint="eastAsia"/>
          <w:color w:val="000000"/>
          <w:sz w:val="32"/>
          <w:szCs w:val="32"/>
          <w:u w:val="single"/>
          <w:lang w:eastAsia="zh-CN"/>
        </w:rPr>
        <w:t xml:space="preserve">   </w:t>
      </w:r>
      <w:r>
        <w:rPr>
          <w:rFonts w:eastAsia="仿宋_GB2312"/>
          <w:color w:val="000000"/>
          <w:sz w:val="32"/>
          <w:szCs w:val="32"/>
          <w:u w:val="single"/>
          <w:lang w:eastAsia="zh-CN"/>
        </w:rPr>
        <w:t xml:space="preserve"> </w:t>
      </w:r>
      <w:r>
        <w:rPr>
          <w:rFonts w:eastAsia="仿宋_GB2312" w:hAnsi="仿宋_GB2312"/>
          <w:color w:val="000000"/>
          <w:sz w:val="32"/>
          <w:szCs w:val="32"/>
          <w:lang w:eastAsia="zh-CN"/>
        </w:rPr>
        <w:t>，面积约</w:t>
      </w:r>
      <w:r>
        <w:rPr>
          <w:rFonts w:eastAsia="仿宋_GB2312"/>
          <w:color w:val="000000"/>
          <w:sz w:val="32"/>
          <w:szCs w:val="32"/>
          <w:u w:val="single"/>
          <w:lang w:eastAsia="zh-CN"/>
        </w:rPr>
        <w:t xml:space="preserve">   </w:t>
      </w:r>
      <w:r>
        <w:rPr>
          <w:rFonts w:eastAsia="仿宋_GB2312" w:hAnsi="仿宋_GB2312"/>
          <w:color w:val="000000"/>
          <w:sz w:val="32"/>
          <w:szCs w:val="32"/>
          <w:lang w:eastAsia="zh-CN"/>
        </w:rPr>
        <w:t>亩，委托乙方组织专业队承包实施新造油茶林。</w:t>
      </w:r>
    </w:p>
    <w:p w:rsidR="00D57202" w:rsidRDefault="00000000">
      <w:pPr>
        <w:widowControl/>
        <w:wordWrap w:val="0"/>
        <w:topLinePunct/>
        <w:spacing w:line="560" w:lineRule="exact"/>
        <w:ind w:leftChars="76" w:left="167" w:firstLineChars="148" w:firstLine="474"/>
        <w:rPr>
          <w:rFonts w:eastAsia="仿宋_GB2312"/>
          <w:color w:val="000000"/>
          <w:sz w:val="32"/>
          <w:szCs w:val="32"/>
          <w:lang w:eastAsia="zh-CN"/>
        </w:rPr>
      </w:pPr>
      <w:r>
        <w:rPr>
          <w:rFonts w:eastAsia="仿宋_GB2312"/>
          <w:color w:val="000000"/>
          <w:sz w:val="32"/>
          <w:szCs w:val="32"/>
          <w:lang w:eastAsia="zh-CN"/>
        </w:rPr>
        <w:t>2.</w:t>
      </w:r>
      <w:r>
        <w:rPr>
          <w:rFonts w:eastAsia="仿宋_GB2312" w:hAnsi="仿宋_GB2312"/>
          <w:color w:val="000000"/>
          <w:sz w:val="32"/>
          <w:szCs w:val="32"/>
          <w:lang w:eastAsia="zh-CN"/>
        </w:rPr>
        <w:t>专业队承包造林抚育后，于</w:t>
      </w:r>
      <w:r>
        <w:rPr>
          <w:rFonts w:eastAsia="仿宋_GB2312"/>
          <w:color w:val="000000"/>
          <w:sz w:val="32"/>
          <w:szCs w:val="32"/>
          <w:lang w:eastAsia="zh-CN"/>
        </w:rPr>
        <w:t xml:space="preserve">  </w:t>
      </w:r>
      <w:r>
        <w:rPr>
          <w:rFonts w:eastAsia="仿宋_GB2312" w:hAnsi="仿宋_GB2312"/>
          <w:color w:val="000000"/>
          <w:sz w:val="32"/>
          <w:szCs w:val="32"/>
          <w:lang w:eastAsia="zh-CN"/>
        </w:rPr>
        <w:t>年</w:t>
      </w:r>
      <w:r>
        <w:rPr>
          <w:rFonts w:eastAsia="仿宋_GB2312"/>
          <w:color w:val="000000"/>
          <w:sz w:val="32"/>
          <w:szCs w:val="32"/>
          <w:lang w:eastAsia="zh-CN"/>
        </w:rPr>
        <w:t xml:space="preserve"> </w:t>
      </w:r>
      <w:r>
        <w:rPr>
          <w:rFonts w:eastAsia="仿宋_GB2312" w:hAnsi="仿宋_GB2312"/>
          <w:color w:val="000000"/>
          <w:sz w:val="32"/>
          <w:szCs w:val="32"/>
          <w:lang w:eastAsia="zh-CN"/>
        </w:rPr>
        <w:t>月</w:t>
      </w:r>
      <w:r>
        <w:rPr>
          <w:rFonts w:eastAsia="仿宋_GB2312"/>
          <w:color w:val="000000"/>
          <w:sz w:val="32"/>
          <w:szCs w:val="32"/>
          <w:lang w:eastAsia="zh-CN"/>
        </w:rPr>
        <w:t xml:space="preserve">  </w:t>
      </w:r>
      <w:r>
        <w:rPr>
          <w:rFonts w:eastAsia="仿宋_GB2312" w:hAnsi="仿宋_GB2312"/>
          <w:color w:val="000000"/>
          <w:sz w:val="32"/>
          <w:szCs w:val="32"/>
          <w:lang w:eastAsia="zh-CN"/>
        </w:rPr>
        <w:t>日归还甲方自主经营管理，林地使用权权属不变。</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lastRenderedPageBreak/>
        <w:t>3.</w:t>
      </w:r>
      <w:r>
        <w:rPr>
          <w:rFonts w:eastAsia="仿宋_GB2312" w:hAnsi="仿宋_GB2312"/>
          <w:color w:val="000000"/>
          <w:sz w:val="32"/>
          <w:szCs w:val="32"/>
          <w:lang w:eastAsia="zh-CN"/>
        </w:rPr>
        <w:t>甲方有权监督乙方按项目造林进度与质量要求作业，按时完成任务。</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4.</w:t>
      </w:r>
      <w:r>
        <w:rPr>
          <w:rFonts w:eastAsia="仿宋_GB2312" w:hAnsi="仿宋_GB2312"/>
          <w:color w:val="000000"/>
          <w:sz w:val="32"/>
          <w:szCs w:val="32"/>
          <w:lang w:eastAsia="zh-CN"/>
        </w:rPr>
        <w:t>施工作业时对杂灌、杂草进行清理砍除的林木归甲方所有，但甲方应配合施工作业，及时处理，不得影响乙方正常的施工，否则视为放弃，由乙方处理。</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5.</w:t>
      </w:r>
      <w:r>
        <w:rPr>
          <w:rFonts w:eastAsia="仿宋_GB2312" w:hAnsi="仿宋_GB2312"/>
          <w:color w:val="000000"/>
          <w:sz w:val="32"/>
          <w:szCs w:val="32"/>
          <w:lang w:eastAsia="zh-CN"/>
        </w:rPr>
        <w:t>甲方只需提供林地</w:t>
      </w:r>
      <w:r>
        <w:rPr>
          <w:rFonts w:eastAsia="仿宋_GB2312"/>
          <w:color w:val="000000"/>
          <w:sz w:val="32"/>
          <w:szCs w:val="32"/>
          <w:lang w:eastAsia="zh-CN"/>
        </w:rPr>
        <w:t>，</w:t>
      </w:r>
      <w:r>
        <w:rPr>
          <w:rFonts w:eastAsia="仿宋_GB2312" w:hAnsi="仿宋_GB2312"/>
          <w:color w:val="000000"/>
          <w:sz w:val="32"/>
          <w:szCs w:val="32"/>
          <w:lang w:eastAsia="zh-CN"/>
        </w:rPr>
        <w:t>不出人力和资金。</w:t>
      </w:r>
      <w:r>
        <w:rPr>
          <w:rFonts w:eastAsia="仿宋_GB2312"/>
          <w:color w:val="000000"/>
          <w:sz w:val="32"/>
          <w:szCs w:val="32"/>
          <w:lang w:eastAsia="zh-CN"/>
        </w:rPr>
        <w:t xml:space="preserve"> </w:t>
      </w:r>
    </w:p>
    <w:p w:rsidR="00D57202" w:rsidRDefault="00000000">
      <w:pPr>
        <w:widowControl/>
        <w:wordWrap w:val="0"/>
        <w:topLinePunct/>
        <w:spacing w:line="560" w:lineRule="exact"/>
        <w:ind w:firstLineChars="198" w:firstLine="634"/>
        <w:rPr>
          <w:rFonts w:eastAsia="仿宋_GB2312"/>
          <w:color w:val="000000"/>
          <w:spacing w:val="-10"/>
          <w:sz w:val="32"/>
          <w:szCs w:val="32"/>
          <w:lang w:eastAsia="zh-CN"/>
        </w:rPr>
      </w:pPr>
      <w:r>
        <w:rPr>
          <w:rFonts w:eastAsia="仿宋_GB2312"/>
          <w:color w:val="000000"/>
          <w:sz w:val="32"/>
          <w:szCs w:val="32"/>
          <w:lang w:eastAsia="zh-CN"/>
        </w:rPr>
        <w:t>6.</w:t>
      </w:r>
      <w:r>
        <w:rPr>
          <w:rFonts w:eastAsia="仿宋_GB2312" w:hAnsi="仿宋_GB2312"/>
          <w:color w:val="000000"/>
          <w:sz w:val="32"/>
          <w:szCs w:val="32"/>
          <w:lang w:eastAsia="zh-CN"/>
        </w:rPr>
        <w:t>甲方如有劳力参与新造油茶林作业，乙方应给予同其</w:t>
      </w:r>
      <w:r>
        <w:rPr>
          <w:rFonts w:eastAsia="仿宋_GB2312" w:hAnsi="仿宋_GB2312"/>
          <w:color w:val="000000"/>
          <w:spacing w:val="-10"/>
          <w:sz w:val="32"/>
          <w:szCs w:val="32"/>
          <w:lang w:eastAsia="zh-CN"/>
        </w:rPr>
        <w:t>他人员同等的劳动报酬，并优先安排当地有劳动能力的贫困户务工。</w:t>
      </w:r>
    </w:p>
    <w:p w:rsidR="00D57202" w:rsidRDefault="00000000">
      <w:pPr>
        <w:widowControl/>
        <w:wordWrap w:val="0"/>
        <w:topLinePunct/>
        <w:spacing w:line="560" w:lineRule="exact"/>
        <w:ind w:firstLineChars="198" w:firstLine="634"/>
        <w:rPr>
          <w:rFonts w:eastAsia="黑体"/>
          <w:bCs/>
          <w:color w:val="000000"/>
          <w:sz w:val="32"/>
          <w:szCs w:val="32"/>
          <w:lang w:eastAsia="zh-CN"/>
        </w:rPr>
      </w:pPr>
      <w:r>
        <w:rPr>
          <w:rFonts w:eastAsia="黑体" w:hAnsi="黑体"/>
          <w:bCs/>
          <w:color w:val="000000"/>
          <w:sz w:val="32"/>
          <w:szCs w:val="32"/>
          <w:lang w:eastAsia="zh-CN"/>
        </w:rPr>
        <w:t>三、乙方的权利义务</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1.</w:t>
      </w:r>
      <w:r>
        <w:rPr>
          <w:rFonts w:eastAsia="仿宋_GB2312" w:hAnsi="仿宋_GB2312"/>
          <w:color w:val="000000"/>
          <w:sz w:val="32"/>
          <w:szCs w:val="32"/>
          <w:lang w:eastAsia="zh-CN"/>
        </w:rPr>
        <w:t>全权负责组织新造油茶林的施工作业，按照《江西省油茶资源高质量培育建设指南（修订）》和《信丰县</w:t>
      </w:r>
      <w:r>
        <w:rPr>
          <w:rFonts w:eastAsia="仿宋_GB2312"/>
          <w:color w:val="000000"/>
          <w:sz w:val="32"/>
          <w:szCs w:val="32"/>
          <w:lang w:eastAsia="zh-CN"/>
        </w:rPr>
        <w:t>××××</w:t>
      </w:r>
      <w:r>
        <w:rPr>
          <w:rFonts w:eastAsia="仿宋_GB2312" w:hAnsi="仿宋_GB2312"/>
          <w:color w:val="000000"/>
          <w:sz w:val="32"/>
          <w:szCs w:val="32"/>
          <w:lang w:eastAsia="zh-CN"/>
        </w:rPr>
        <w:t>年度新造油茶林作业设计》要求，对林地进行造林、抚育，直至达到符合验收标准。</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2.</w:t>
      </w:r>
      <w:r>
        <w:rPr>
          <w:rFonts w:eastAsia="仿宋_GB2312" w:hAnsi="仿宋_GB2312"/>
          <w:color w:val="000000"/>
          <w:sz w:val="32"/>
          <w:szCs w:val="32"/>
          <w:lang w:eastAsia="zh-CN"/>
        </w:rPr>
        <w:t>在</w:t>
      </w:r>
      <w:r>
        <w:rPr>
          <w:rFonts w:eastAsia="仿宋_GB2312"/>
          <w:color w:val="000000"/>
          <w:sz w:val="32"/>
          <w:szCs w:val="32"/>
          <w:lang w:eastAsia="zh-CN"/>
        </w:rPr>
        <w:t>××</w:t>
      </w:r>
      <w:r>
        <w:rPr>
          <w:rFonts w:eastAsia="仿宋_GB2312" w:hAnsi="仿宋_GB2312"/>
          <w:color w:val="000000"/>
          <w:sz w:val="32"/>
          <w:szCs w:val="32"/>
          <w:lang w:eastAsia="zh-CN"/>
        </w:rPr>
        <w:t>年</w:t>
      </w:r>
      <w:r>
        <w:rPr>
          <w:rFonts w:eastAsia="仿宋_GB2312"/>
          <w:color w:val="000000"/>
          <w:sz w:val="32"/>
          <w:szCs w:val="32"/>
          <w:lang w:eastAsia="zh-CN"/>
        </w:rPr>
        <w:t>××</w:t>
      </w:r>
      <w:r>
        <w:rPr>
          <w:rFonts w:eastAsia="仿宋_GB2312" w:hAnsi="仿宋_GB2312"/>
          <w:color w:val="000000"/>
          <w:sz w:val="32"/>
          <w:szCs w:val="32"/>
          <w:lang w:eastAsia="zh-CN"/>
        </w:rPr>
        <w:t>月</w:t>
      </w:r>
      <w:r>
        <w:rPr>
          <w:rFonts w:eastAsia="仿宋_GB2312"/>
          <w:color w:val="000000"/>
          <w:sz w:val="32"/>
          <w:szCs w:val="32"/>
          <w:lang w:eastAsia="zh-CN"/>
        </w:rPr>
        <w:t>××</w:t>
      </w:r>
      <w:r>
        <w:rPr>
          <w:rFonts w:eastAsia="仿宋_GB2312" w:hAnsi="仿宋_GB2312"/>
          <w:color w:val="000000"/>
          <w:sz w:val="32"/>
          <w:szCs w:val="32"/>
          <w:lang w:eastAsia="zh-CN"/>
        </w:rPr>
        <w:t>日前完成种植任务，第</w:t>
      </w:r>
      <w:r>
        <w:rPr>
          <w:rFonts w:eastAsia="仿宋_GB2312"/>
          <w:color w:val="000000"/>
          <w:sz w:val="32"/>
          <w:szCs w:val="32"/>
          <w:lang w:eastAsia="zh-CN"/>
        </w:rPr>
        <w:t>2</w:t>
      </w:r>
      <w:r>
        <w:rPr>
          <w:rFonts w:eastAsia="仿宋_GB2312" w:hAnsi="仿宋_GB2312"/>
          <w:color w:val="000000"/>
          <w:sz w:val="32"/>
          <w:szCs w:val="32"/>
          <w:lang w:eastAsia="zh-CN"/>
        </w:rPr>
        <w:t>年至</w:t>
      </w:r>
      <w:r>
        <w:rPr>
          <w:rFonts w:eastAsia="仿宋_GB2312"/>
          <w:color w:val="000000"/>
          <w:sz w:val="32"/>
          <w:szCs w:val="32"/>
          <w:lang w:eastAsia="zh-CN"/>
        </w:rPr>
        <w:t>××</w:t>
      </w:r>
      <w:proofErr w:type="gramStart"/>
      <w:r>
        <w:rPr>
          <w:rFonts w:eastAsia="仿宋_GB2312" w:hAnsi="仿宋_GB2312"/>
          <w:color w:val="000000"/>
          <w:sz w:val="32"/>
          <w:szCs w:val="32"/>
          <w:lang w:eastAsia="zh-CN"/>
        </w:rPr>
        <w:t>年每年</w:t>
      </w:r>
      <w:proofErr w:type="gramEnd"/>
      <w:r>
        <w:rPr>
          <w:rFonts w:eastAsia="仿宋_GB2312" w:hAnsi="仿宋_GB2312"/>
          <w:color w:val="000000"/>
          <w:sz w:val="32"/>
          <w:szCs w:val="32"/>
          <w:lang w:eastAsia="zh-CN"/>
        </w:rPr>
        <w:t>完成</w:t>
      </w:r>
      <w:r>
        <w:rPr>
          <w:rFonts w:eastAsia="仿宋_GB2312"/>
          <w:color w:val="000000"/>
          <w:sz w:val="32"/>
          <w:szCs w:val="32"/>
          <w:lang w:eastAsia="zh-CN"/>
        </w:rPr>
        <w:t>××</w:t>
      </w:r>
      <w:r>
        <w:rPr>
          <w:rFonts w:eastAsia="仿宋_GB2312" w:hAnsi="仿宋_GB2312"/>
          <w:color w:val="000000"/>
          <w:sz w:val="32"/>
          <w:szCs w:val="32"/>
          <w:lang w:eastAsia="zh-CN"/>
        </w:rPr>
        <w:t>次以上抚育。</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3.</w:t>
      </w:r>
      <w:r>
        <w:rPr>
          <w:rFonts w:eastAsia="仿宋_GB2312" w:hAnsi="仿宋_GB2312"/>
          <w:color w:val="000000"/>
          <w:sz w:val="32"/>
          <w:szCs w:val="32"/>
          <w:lang w:eastAsia="zh-CN"/>
        </w:rPr>
        <w:t>负责油茶造林的所有投资，项目补助资金归乙方享受。</w:t>
      </w:r>
    </w:p>
    <w:p w:rsidR="00D57202" w:rsidRDefault="00000000">
      <w:pPr>
        <w:widowControl/>
        <w:wordWrap w:val="0"/>
        <w:topLinePunct/>
        <w:spacing w:line="560" w:lineRule="exact"/>
        <w:ind w:firstLineChars="198" w:firstLine="634"/>
        <w:rPr>
          <w:rFonts w:eastAsia="黑体"/>
          <w:bCs/>
          <w:color w:val="000000"/>
          <w:sz w:val="32"/>
          <w:szCs w:val="32"/>
          <w:lang w:eastAsia="zh-CN"/>
        </w:rPr>
      </w:pPr>
      <w:r>
        <w:rPr>
          <w:rFonts w:eastAsia="黑体" w:hAnsi="黑体"/>
          <w:bCs/>
          <w:color w:val="000000"/>
          <w:sz w:val="32"/>
          <w:szCs w:val="32"/>
          <w:lang w:eastAsia="zh-CN"/>
        </w:rPr>
        <w:t>四、其他事项</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1.</w:t>
      </w:r>
      <w:r>
        <w:rPr>
          <w:rFonts w:eastAsia="仿宋_GB2312" w:hAnsi="仿宋_GB2312"/>
          <w:color w:val="000000"/>
          <w:sz w:val="32"/>
          <w:szCs w:val="32"/>
          <w:lang w:eastAsia="zh-CN"/>
        </w:rPr>
        <w:t>甲、乙双方在施工中要密切配合，遇事多商量，确保施工顺利，确保不产生社会不稳定因素。</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仿宋_GB2312"/>
          <w:color w:val="000000"/>
          <w:sz w:val="32"/>
          <w:szCs w:val="32"/>
          <w:lang w:eastAsia="zh-CN"/>
        </w:rPr>
        <w:t>2.</w:t>
      </w:r>
      <w:r>
        <w:rPr>
          <w:rFonts w:eastAsia="仿宋_GB2312" w:hAnsi="仿宋_GB2312"/>
          <w:color w:val="000000"/>
          <w:sz w:val="32"/>
          <w:szCs w:val="32"/>
          <w:lang w:eastAsia="zh-CN"/>
        </w:rPr>
        <w:t>新造油茶林种植完成后，经县、市级林业主管部门验收合格后，油茶林所有权、使用权归还甲方，由甲方自主经营，受益权归甲方所有。</w:t>
      </w:r>
    </w:p>
    <w:p w:rsidR="00D57202" w:rsidRDefault="00000000">
      <w:pPr>
        <w:widowControl/>
        <w:wordWrap w:val="0"/>
        <w:topLinePunct/>
        <w:spacing w:line="560" w:lineRule="exact"/>
        <w:ind w:firstLineChars="198" w:firstLine="634"/>
        <w:rPr>
          <w:rFonts w:eastAsia="黑体"/>
          <w:b/>
          <w:bCs/>
          <w:color w:val="000000"/>
          <w:sz w:val="32"/>
          <w:szCs w:val="32"/>
          <w:lang w:eastAsia="zh-CN"/>
        </w:rPr>
      </w:pPr>
      <w:r>
        <w:rPr>
          <w:rFonts w:eastAsia="黑体" w:hAnsi="黑体"/>
          <w:bCs/>
          <w:color w:val="000000"/>
          <w:sz w:val="32"/>
          <w:szCs w:val="32"/>
          <w:lang w:eastAsia="zh-CN"/>
        </w:rPr>
        <w:lastRenderedPageBreak/>
        <w:t>五、本协议未尽事宣，双方协商解决。</w:t>
      </w:r>
    </w:p>
    <w:p w:rsidR="00D57202" w:rsidRDefault="00000000">
      <w:pPr>
        <w:widowControl/>
        <w:wordWrap w:val="0"/>
        <w:topLinePunct/>
        <w:spacing w:line="560" w:lineRule="exact"/>
        <w:ind w:firstLineChars="198" w:firstLine="634"/>
        <w:rPr>
          <w:rFonts w:eastAsia="仿宋_GB2312"/>
          <w:color w:val="000000"/>
          <w:sz w:val="32"/>
          <w:szCs w:val="32"/>
          <w:lang w:eastAsia="zh-CN"/>
        </w:rPr>
      </w:pPr>
      <w:r>
        <w:rPr>
          <w:rFonts w:eastAsia="黑体" w:hAnsi="黑体"/>
          <w:bCs/>
          <w:color w:val="000000"/>
          <w:sz w:val="32"/>
          <w:szCs w:val="32"/>
          <w:lang w:eastAsia="zh-CN"/>
        </w:rPr>
        <w:t>六、本协议一式叁份</w:t>
      </w:r>
      <w:r>
        <w:rPr>
          <w:rFonts w:eastAsia="仿宋_GB2312" w:hAnsi="仿宋_GB2312"/>
          <w:b/>
          <w:bCs/>
          <w:color w:val="000000"/>
          <w:sz w:val="32"/>
          <w:szCs w:val="32"/>
          <w:lang w:eastAsia="zh-CN"/>
        </w:rPr>
        <w:t>，</w:t>
      </w:r>
      <w:r>
        <w:rPr>
          <w:rFonts w:eastAsia="仿宋_GB2312" w:hAnsi="仿宋_GB2312"/>
          <w:color w:val="000000"/>
          <w:sz w:val="32"/>
          <w:szCs w:val="32"/>
          <w:lang w:eastAsia="zh-CN"/>
        </w:rPr>
        <w:t>甲、乙双方和县林业局各执一份，委托书在签订之日起生效。</w:t>
      </w:r>
    </w:p>
    <w:p w:rsidR="00D57202" w:rsidRDefault="00D57202">
      <w:pPr>
        <w:widowControl/>
        <w:wordWrap w:val="0"/>
        <w:topLinePunct/>
        <w:spacing w:line="560" w:lineRule="exact"/>
        <w:rPr>
          <w:rFonts w:eastAsia="仿宋_GB2312"/>
          <w:color w:val="000000"/>
          <w:sz w:val="32"/>
          <w:szCs w:val="32"/>
          <w:lang w:eastAsia="zh-CN"/>
        </w:rPr>
      </w:pPr>
    </w:p>
    <w:p w:rsidR="00D57202" w:rsidRDefault="00000000">
      <w:pPr>
        <w:widowControl/>
        <w:wordWrap w:val="0"/>
        <w:topLinePunct/>
        <w:spacing w:line="560" w:lineRule="exact"/>
        <w:rPr>
          <w:rFonts w:eastAsia="仿宋_GB2312"/>
          <w:color w:val="000000"/>
          <w:sz w:val="32"/>
          <w:szCs w:val="32"/>
          <w:lang w:eastAsia="zh-CN"/>
        </w:rPr>
      </w:pPr>
      <w:r>
        <w:rPr>
          <w:rFonts w:eastAsia="仿宋_GB2312" w:hAnsi="仿宋_GB2312"/>
          <w:color w:val="000000"/>
          <w:sz w:val="32"/>
          <w:szCs w:val="32"/>
          <w:lang w:eastAsia="zh-CN"/>
        </w:rPr>
        <w:t>甲方</w:t>
      </w:r>
      <w:r>
        <w:rPr>
          <w:rFonts w:eastAsia="仿宋_GB2312"/>
          <w:color w:val="000000"/>
          <w:sz w:val="32"/>
          <w:szCs w:val="32"/>
          <w:lang w:eastAsia="zh-CN"/>
        </w:rPr>
        <w:t>（</w:t>
      </w:r>
      <w:r>
        <w:rPr>
          <w:rFonts w:eastAsia="仿宋_GB2312" w:hAnsi="仿宋_GB2312"/>
          <w:color w:val="000000"/>
          <w:sz w:val="32"/>
          <w:szCs w:val="32"/>
          <w:lang w:eastAsia="zh-CN"/>
        </w:rPr>
        <w:t>委托方</w:t>
      </w:r>
      <w:r>
        <w:rPr>
          <w:rFonts w:eastAsia="仿宋_GB2312"/>
          <w:color w:val="000000"/>
          <w:sz w:val="32"/>
          <w:szCs w:val="32"/>
          <w:lang w:eastAsia="zh-CN"/>
        </w:rPr>
        <w:t>）</w:t>
      </w:r>
      <w:r>
        <w:rPr>
          <w:rFonts w:eastAsia="仿宋_GB2312" w:hAnsi="仿宋_GB2312"/>
          <w:color w:val="000000"/>
          <w:sz w:val="32"/>
          <w:szCs w:val="32"/>
          <w:lang w:eastAsia="zh-CN"/>
        </w:rPr>
        <w:t>：</w:t>
      </w:r>
      <w:r>
        <w:rPr>
          <w:rFonts w:eastAsia="仿宋_GB2312"/>
          <w:color w:val="000000"/>
          <w:sz w:val="32"/>
          <w:szCs w:val="32"/>
          <w:lang w:eastAsia="zh-CN"/>
        </w:rPr>
        <w:t xml:space="preserve">    </w:t>
      </w:r>
      <w:r>
        <w:rPr>
          <w:rFonts w:eastAsia="仿宋_GB2312" w:hAnsi="仿宋_GB2312"/>
          <w:color w:val="000000"/>
          <w:sz w:val="32"/>
          <w:szCs w:val="32"/>
          <w:lang w:eastAsia="zh-CN"/>
        </w:rPr>
        <w:t>林地使用权人</w:t>
      </w:r>
      <w:r>
        <w:rPr>
          <w:rFonts w:eastAsia="仿宋_GB2312"/>
          <w:color w:val="000000"/>
          <w:sz w:val="32"/>
          <w:szCs w:val="32"/>
          <w:lang w:eastAsia="zh-CN"/>
        </w:rPr>
        <w:t xml:space="preserve">     </w:t>
      </w:r>
      <w:r>
        <w:rPr>
          <w:rFonts w:eastAsia="仿宋_GB2312" w:hAnsi="仿宋_GB2312"/>
          <w:color w:val="000000"/>
          <w:sz w:val="32"/>
          <w:szCs w:val="32"/>
          <w:lang w:eastAsia="zh-CN"/>
        </w:rPr>
        <w:t>（</w:t>
      </w:r>
      <w:r>
        <w:rPr>
          <w:rFonts w:eastAsia="仿宋_GB2312"/>
          <w:color w:val="000000"/>
          <w:sz w:val="32"/>
          <w:szCs w:val="32"/>
          <w:lang w:eastAsia="zh-CN"/>
        </w:rPr>
        <w:t xml:space="preserve">   </w:t>
      </w:r>
      <w:r>
        <w:rPr>
          <w:rFonts w:eastAsia="仿宋_GB2312" w:hAnsi="仿宋_GB2312"/>
          <w:color w:val="000000"/>
          <w:sz w:val="32"/>
          <w:szCs w:val="32"/>
          <w:lang w:eastAsia="zh-CN"/>
        </w:rPr>
        <w:t>村</w:t>
      </w:r>
      <w:r>
        <w:rPr>
          <w:rFonts w:eastAsia="仿宋_GB2312"/>
          <w:color w:val="000000"/>
          <w:sz w:val="32"/>
          <w:szCs w:val="32"/>
          <w:lang w:eastAsia="zh-CN"/>
        </w:rPr>
        <w:t xml:space="preserve">     </w:t>
      </w:r>
      <w:r>
        <w:rPr>
          <w:rFonts w:eastAsia="仿宋_GB2312" w:hAnsi="仿宋_GB2312"/>
          <w:color w:val="000000"/>
          <w:sz w:val="32"/>
          <w:szCs w:val="32"/>
          <w:lang w:eastAsia="zh-CN"/>
        </w:rPr>
        <w:t>组，村民、组长或村委会主任）（签字）</w:t>
      </w:r>
    </w:p>
    <w:p w:rsidR="00D57202" w:rsidRDefault="00D57202">
      <w:pPr>
        <w:widowControl/>
        <w:wordWrap w:val="0"/>
        <w:topLinePunct/>
        <w:spacing w:line="560" w:lineRule="exact"/>
        <w:rPr>
          <w:rFonts w:eastAsia="仿宋_GB2312"/>
          <w:color w:val="000000"/>
          <w:sz w:val="32"/>
          <w:szCs w:val="32"/>
          <w:lang w:eastAsia="zh-CN"/>
        </w:rPr>
      </w:pPr>
    </w:p>
    <w:p w:rsidR="00D57202" w:rsidRDefault="00D57202">
      <w:pPr>
        <w:widowControl/>
        <w:wordWrap w:val="0"/>
        <w:topLinePunct/>
        <w:spacing w:line="560" w:lineRule="exact"/>
        <w:rPr>
          <w:rFonts w:eastAsia="仿宋_GB2312"/>
          <w:color w:val="000000"/>
          <w:sz w:val="32"/>
          <w:szCs w:val="32"/>
          <w:lang w:eastAsia="zh-CN"/>
        </w:rPr>
      </w:pPr>
    </w:p>
    <w:p w:rsidR="00D57202" w:rsidRDefault="00D57202">
      <w:pPr>
        <w:widowControl/>
        <w:wordWrap w:val="0"/>
        <w:topLinePunct/>
        <w:spacing w:line="560" w:lineRule="exact"/>
        <w:rPr>
          <w:rFonts w:eastAsia="仿宋_GB2312"/>
          <w:color w:val="000000"/>
          <w:sz w:val="32"/>
          <w:szCs w:val="32"/>
          <w:lang w:eastAsia="zh-CN"/>
        </w:rPr>
      </w:pPr>
    </w:p>
    <w:p w:rsidR="00D57202" w:rsidRDefault="00000000">
      <w:pPr>
        <w:widowControl/>
        <w:wordWrap w:val="0"/>
        <w:topLinePunct/>
        <w:spacing w:line="560" w:lineRule="exact"/>
        <w:rPr>
          <w:rFonts w:eastAsia="仿宋_GB2312"/>
          <w:color w:val="000000"/>
          <w:sz w:val="28"/>
          <w:szCs w:val="28"/>
          <w:lang w:eastAsia="zh-CN"/>
        </w:rPr>
      </w:pPr>
      <w:r>
        <w:rPr>
          <w:rFonts w:eastAsia="仿宋_GB2312" w:hAnsi="仿宋_GB2312"/>
          <w:color w:val="000000"/>
          <w:sz w:val="32"/>
          <w:szCs w:val="32"/>
          <w:lang w:eastAsia="zh-CN"/>
        </w:rPr>
        <w:t>乙方（受托方签字）：</w:t>
      </w:r>
      <w:r>
        <w:rPr>
          <w:rFonts w:eastAsia="仿宋_GB2312"/>
          <w:color w:val="000000"/>
          <w:sz w:val="32"/>
          <w:szCs w:val="32"/>
          <w:lang w:eastAsia="zh-CN"/>
        </w:rPr>
        <w:t xml:space="preserve">                   </w:t>
      </w:r>
    </w:p>
    <w:p w:rsidR="00D57202" w:rsidRDefault="00D57202">
      <w:pPr>
        <w:widowControl/>
        <w:wordWrap w:val="0"/>
        <w:topLinePunct/>
        <w:spacing w:line="560" w:lineRule="exact"/>
        <w:rPr>
          <w:rFonts w:eastAsia="仿宋_GB2312"/>
          <w:color w:val="000000"/>
          <w:sz w:val="28"/>
          <w:szCs w:val="28"/>
          <w:lang w:eastAsia="zh-CN"/>
        </w:rPr>
      </w:pPr>
    </w:p>
    <w:p w:rsidR="00D57202" w:rsidRDefault="00000000">
      <w:pPr>
        <w:widowControl/>
        <w:wordWrap w:val="0"/>
        <w:topLinePunct/>
        <w:spacing w:line="560" w:lineRule="exact"/>
        <w:rPr>
          <w:rFonts w:eastAsia="仿宋_GB2312"/>
          <w:color w:val="000000"/>
          <w:sz w:val="28"/>
          <w:szCs w:val="28"/>
          <w:lang w:eastAsia="zh-CN"/>
        </w:rPr>
      </w:pPr>
      <w:proofErr w:type="gramStart"/>
      <w:r>
        <w:rPr>
          <w:rFonts w:eastAsia="仿宋_GB2312" w:hAnsi="仿宋_GB2312"/>
          <w:color w:val="000000"/>
          <w:sz w:val="28"/>
          <w:szCs w:val="28"/>
          <w:lang w:eastAsia="zh-CN"/>
        </w:rPr>
        <w:t>鉴证</w:t>
      </w:r>
      <w:proofErr w:type="gramEnd"/>
      <w:r>
        <w:rPr>
          <w:rFonts w:eastAsia="仿宋_GB2312" w:hAnsi="仿宋_GB2312"/>
          <w:color w:val="000000"/>
          <w:sz w:val="28"/>
          <w:szCs w:val="28"/>
          <w:lang w:eastAsia="zh-CN"/>
        </w:rPr>
        <w:t>方（村委会签字盖章）</w:t>
      </w:r>
    </w:p>
    <w:p w:rsidR="00D57202" w:rsidRDefault="00D57202">
      <w:pPr>
        <w:widowControl/>
        <w:wordWrap w:val="0"/>
        <w:topLinePunct/>
        <w:spacing w:line="560" w:lineRule="exact"/>
        <w:ind w:firstLineChars="1000" w:firstLine="3200"/>
        <w:rPr>
          <w:rFonts w:eastAsia="仿宋_GB2312"/>
          <w:color w:val="000000"/>
          <w:sz w:val="32"/>
          <w:szCs w:val="32"/>
          <w:lang w:eastAsia="zh-CN"/>
        </w:rPr>
      </w:pPr>
    </w:p>
    <w:p w:rsidR="00D57202" w:rsidRDefault="00D57202">
      <w:pPr>
        <w:widowControl/>
        <w:wordWrap w:val="0"/>
        <w:topLinePunct/>
        <w:spacing w:line="560" w:lineRule="exact"/>
        <w:ind w:firstLineChars="1000" w:firstLine="3200"/>
        <w:rPr>
          <w:rFonts w:eastAsia="仿宋_GB2312"/>
          <w:color w:val="000000"/>
          <w:sz w:val="32"/>
          <w:szCs w:val="32"/>
          <w:lang w:eastAsia="zh-CN"/>
        </w:rPr>
      </w:pPr>
    </w:p>
    <w:p w:rsidR="00D57202" w:rsidRDefault="00000000">
      <w:pPr>
        <w:widowControl/>
        <w:wordWrap w:val="0"/>
        <w:topLinePunct/>
        <w:spacing w:line="560" w:lineRule="exact"/>
        <w:ind w:firstLineChars="1000" w:firstLine="3200"/>
        <w:rPr>
          <w:rFonts w:eastAsia="仿宋_GB2312"/>
          <w:color w:val="000000"/>
          <w:sz w:val="32"/>
          <w:szCs w:val="32"/>
          <w:lang w:eastAsia="zh-CN"/>
        </w:rPr>
      </w:pPr>
      <w:r>
        <w:rPr>
          <w:rFonts w:eastAsia="仿宋_GB2312" w:hAnsi="仿宋_GB2312"/>
          <w:color w:val="000000"/>
          <w:sz w:val="32"/>
          <w:szCs w:val="32"/>
          <w:lang w:eastAsia="zh-CN"/>
        </w:rPr>
        <w:t>签订日期：</w:t>
      </w:r>
      <w:r>
        <w:rPr>
          <w:rFonts w:eastAsia="仿宋_GB2312"/>
          <w:color w:val="000000"/>
          <w:sz w:val="32"/>
          <w:szCs w:val="32"/>
          <w:lang w:eastAsia="zh-CN"/>
        </w:rPr>
        <w:t xml:space="preserve">        </w:t>
      </w:r>
      <w:r>
        <w:rPr>
          <w:rFonts w:eastAsia="仿宋_GB2312" w:hAnsi="仿宋_GB2312"/>
          <w:color w:val="000000"/>
          <w:sz w:val="32"/>
          <w:szCs w:val="32"/>
          <w:lang w:eastAsia="zh-CN"/>
        </w:rPr>
        <w:t>年</w:t>
      </w:r>
      <w:r>
        <w:rPr>
          <w:rFonts w:eastAsia="仿宋_GB2312"/>
          <w:color w:val="000000"/>
          <w:sz w:val="32"/>
          <w:szCs w:val="32"/>
          <w:lang w:eastAsia="zh-CN"/>
        </w:rPr>
        <w:t xml:space="preserve">    </w:t>
      </w:r>
      <w:r>
        <w:rPr>
          <w:rFonts w:eastAsia="仿宋_GB2312" w:hAnsi="仿宋_GB2312"/>
          <w:color w:val="000000"/>
          <w:sz w:val="32"/>
          <w:szCs w:val="32"/>
          <w:lang w:eastAsia="zh-CN"/>
        </w:rPr>
        <w:t>月</w:t>
      </w:r>
      <w:r>
        <w:rPr>
          <w:rFonts w:eastAsia="仿宋_GB2312"/>
          <w:color w:val="000000"/>
          <w:sz w:val="32"/>
          <w:szCs w:val="32"/>
          <w:lang w:eastAsia="zh-CN"/>
        </w:rPr>
        <w:t xml:space="preserve">    </w:t>
      </w:r>
      <w:r>
        <w:rPr>
          <w:rFonts w:eastAsia="仿宋_GB2312" w:hAnsi="仿宋_GB2312"/>
          <w:color w:val="000000"/>
          <w:sz w:val="32"/>
          <w:szCs w:val="32"/>
          <w:lang w:eastAsia="zh-CN"/>
        </w:rPr>
        <w:t>日</w:t>
      </w:r>
    </w:p>
    <w:p w:rsidR="00D57202" w:rsidRDefault="00D57202">
      <w:pPr>
        <w:widowControl/>
        <w:wordWrap w:val="0"/>
        <w:topLinePunct/>
        <w:spacing w:line="560" w:lineRule="exact"/>
        <w:ind w:firstLineChars="1000" w:firstLine="3200"/>
        <w:rPr>
          <w:rFonts w:eastAsia="仿宋_GB2312"/>
          <w:color w:val="000000"/>
          <w:sz w:val="32"/>
          <w:szCs w:val="32"/>
          <w:lang w:eastAsia="zh-CN"/>
        </w:rPr>
      </w:pPr>
    </w:p>
    <w:p w:rsidR="00D57202" w:rsidRDefault="00000000">
      <w:pPr>
        <w:wordWrap w:val="0"/>
        <w:topLinePunct/>
        <w:spacing w:line="560" w:lineRule="exact"/>
        <w:rPr>
          <w:rFonts w:eastAsia="仿宋_GB2312"/>
          <w:b/>
          <w:sz w:val="32"/>
          <w:szCs w:val="32"/>
          <w:lang w:eastAsia="zh-CN"/>
        </w:rPr>
      </w:pPr>
      <w:r>
        <w:rPr>
          <w:rFonts w:eastAsia="仿宋_GB2312"/>
          <w:color w:val="000000"/>
          <w:sz w:val="32"/>
          <w:szCs w:val="32"/>
          <w:lang w:eastAsia="zh-CN"/>
        </w:rPr>
        <w:br w:type="page"/>
      </w:r>
      <w:r>
        <w:rPr>
          <w:rFonts w:eastAsia="仿宋_GB2312"/>
          <w:sz w:val="32"/>
          <w:szCs w:val="32"/>
          <w:lang w:eastAsia="zh-CN"/>
        </w:rPr>
        <w:lastRenderedPageBreak/>
        <w:t>委托方所涉及农户签字（按手印）：</w:t>
      </w:r>
      <w:r>
        <w:rPr>
          <w:rFonts w:eastAsia="仿宋_GB2312"/>
          <w:b/>
          <w:sz w:val="32"/>
          <w:szCs w:val="32"/>
          <w:lang w:eastAsia="zh-CN"/>
        </w:rPr>
        <w:t>总面积</w:t>
      </w:r>
      <w:r>
        <w:rPr>
          <w:rFonts w:eastAsia="仿宋_GB2312"/>
          <w:b/>
          <w:sz w:val="32"/>
          <w:szCs w:val="32"/>
          <w:lang w:eastAsia="zh-CN"/>
        </w:rPr>
        <w:t xml:space="preserve">       </w:t>
      </w:r>
      <w:r>
        <w:rPr>
          <w:rFonts w:eastAsia="仿宋_GB2312"/>
          <w:b/>
          <w:sz w:val="32"/>
          <w:szCs w:val="32"/>
          <w:lang w:eastAsia="zh-CN"/>
        </w:rPr>
        <w:t>亩</w:t>
      </w:r>
    </w:p>
    <w:tbl>
      <w:tblPr>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541"/>
        <w:gridCol w:w="1541"/>
        <w:gridCol w:w="1463"/>
        <w:gridCol w:w="1247"/>
        <w:gridCol w:w="1469"/>
      </w:tblGrid>
      <w:tr w:rsidR="00D57202">
        <w:trPr>
          <w:trHeight w:val="928"/>
        </w:trPr>
        <w:tc>
          <w:tcPr>
            <w:tcW w:w="0" w:type="auto"/>
            <w:vAlign w:val="center"/>
          </w:tcPr>
          <w:p w:rsidR="00D57202" w:rsidRDefault="00000000">
            <w:pPr>
              <w:wordWrap w:val="0"/>
              <w:topLinePunct/>
              <w:spacing w:line="560" w:lineRule="exact"/>
              <w:jc w:val="center"/>
              <w:rPr>
                <w:rFonts w:eastAsia="仿宋_GB2312"/>
                <w:sz w:val="32"/>
                <w:szCs w:val="32"/>
              </w:rPr>
            </w:pPr>
            <w:r>
              <w:rPr>
                <w:rFonts w:eastAsia="仿宋_GB2312"/>
                <w:sz w:val="32"/>
                <w:szCs w:val="32"/>
              </w:rPr>
              <w:t>姓</w:t>
            </w:r>
            <w:r>
              <w:rPr>
                <w:rFonts w:eastAsia="仿宋_GB2312"/>
                <w:sz w:val="32"/>
                <w:szCs w:val="32"/>
              </w:rPr>
              <w:t xml:space="preserve">   </w:t>
            </w:r>
            <w:r>
              <w:rPr>
                <w:rFonts w:eastAsia="仿宋_GB2312"/>
                <w:sz w:val="32"/>
                <w:szCs w:val="32"/>
              </w:rPr>
              <w:t>名</w:t>
            </w:r>
          </w:p>
        </w:tc>
        <w:tc>
          <w:tcPr>
            <w:tcW w:w="0" w:type="auto"/>
            <w:tcBorders>
              <w:right w:val="thinThickSmallGap" w:sz="24" w:space="0" w:color="auto"/>
            </w:tcBorders>
            <w:vAlign w:val="center"/>
          </w:tcPr>
          <w:p w:rsidR="00D57202" w:rsidRDefault="00000000">
            <w:pPr>
              <w:wordWrap w:val="0"/>
              <w:topLinePunct/>
              <w:spacing w:line="560" w:lineRule="exact"/>
              <w:jc w:val="center"/>
              <w:rPr>
                <w:rFonts w:eastAsia="仿宋_GB2312"/>
                <w:sz w:val="32"/>
                <w:szCs w:val="32"/>
              </w:rPr>
            </w:pPr>
            <w:proofErr w:type="gramStart"/>
            <w:r>
              <w:rPr>
                <w:rFonts w:eastAsia="仿宋_GB2312"/>
                <w:sz w:val="32"/>
                <w:szCs w:val="32"/>
              </w:rPr>
              <w:t>签</w:t>
            </w:r>
            <w:r>
              <w:rPr>
                <w:rFonts w:eastAsia="仿宋_GB2312"/>
                <w:sz w:val="32"/>
                <w:szCs w:val="32"/>
              </w:rPr>
              <w:t xml:space="preserve">  </w:t>
            </w:r>
            <w:r>
              <w:rPr>
                <w:rFonts w:eastAsia="仿宋_GB2312"/>
                <w:sz w:val="32"/>
                <w:szCs w:val="32"/>
              </w:rPr>
              <w:t>字</w:t>
            </w:r>
            <w:proofErr w:type="gramEnd"/>
          </w:p>
        </w:tc>
        <w:tc>
          <w:tcPr>
            <w:tcW w:w="0" w:type="auto"/>
            <w:tcBorders>
              <w:left w:val="thinThickSmallGap" w:sz="24" w:space="0" w:color="auto"/>
            </w:tcBorders>
            <w:vAlign w:val="center"/>
          </w:tcPr>
          <w:p w:rsidR="00D57202" w:rsidRDefault="00000000">
            <w:pPr>
              <w:wordWrap w:val="0"/>
              <w:topLinePunct/>
              <w:spacing w:line="560" w:lineRule="exact"/>
              <w:jc w:val="center"/>
              <w:rPr>
                <w:rFonts w:eastAsia="仿宋_GB2312"/>
                <w:sz w:val="32"/>
                <w:szCs w:val="32"/>
              </w:rPr>
            </w:pPr>
            <w:proofErr w:type="gramStart"/>
            <w:r>
              <w:rPr>
                <w:rFonts w:eastAsia="仿宋_GB2312"/>
                <w:sz w:val="32"/>
                <w:szCs w:val="32"/>
              </w:rPr>
              <w:t>姓</w:t>
            </w:r>
            <w:r>
              <w:rPr>
                <w:rFonts w:eastAsia="仿宋_GB2312"/>
                <w:sz w:val="32"/>
                <w:szCs w:val="32"/>
              </w:rPr>
              <w:t xml:space="preserve">  </w:t>
            </w:r>
            <w:r>
              <w:rPr>
                <w:rFonts w:eastAsia="仿宋_GB2312"/>
                <w:sz w:val="32"/>
                <w:szCs w:val="32"/>
              </w:rPr>
              <w:t>名</w:t>
            </w:r>
            <w:proofErr w:type="gramEnd"/>
          </w:p>
        </w:tc>
        <w:tc>
          <w:tcPr>
            <w:tcW w:w="1463" w:type="dxa"/>
            <w:tcBorders>
              <w:right w:val="thinThickSmallGap" w:sz="24" w:space="0" w:color="auto"/>
            </w:tcBorders>
            <w:vAlign w:val="center"/>
          </w:tcPr>
          <w:p w:rsidR="00D57202" w:rsidRDefault="00000000">
            <w:pPr>
              <w:wordWrap w:val="0"/>
              <w:topLinePunct/>
              <w:spacing w:line="560" w:lineRule="exact"/>
              <w:jc w:val="center"/>
              <w:rPr>
                <w:rFonts w:eastAsia="仿宋_GB2312"/>
                <w:sz w:val="32"/>
                <w:szCs w:val="32"/>
              </w:rPr>
            </w:pPr>
            <w:r>
              <w:rPr>
                <w:rFonts w:eastAsia="仿宋_GB2312"/>
                <w:sz w:val="32"/>
                <w:szCs w:val="32"/>
              </w:rPr>
              <w:t>签</w:t>
            </w:r>
            <w:r>
              <w:rPr>
                <w:rFonts w:eastAsia="仿宋_GB2312"/>
                <w:sz w:val="32"/>
                <w:szCs w:val="32"/>
              </w:rPr>
              <w:t xml:space="preserve"> </w:t>
            </w:r>
            <w:r>
              <w:rPr>
                <w:rFonts w:eastAsia="仿宋_GB2312"/>
                <w:sz w:val="32"/>
                <w:szCs w:val="32"/>
              </w:rPr>
              <w:t>字</w:t>
            </w:r>
          </w:p>
        </w:tc>
        <w:tc>
          <w:tcPr>
            <w:tcW w:w="1247" w:type="dxa"/>
            <w:tcBorders>
              <w:left w:val="thinThickSmallGap" w:sz="24" w:space="0" w:color="auto"/>
            </w:tcBorders>
            <w:vAlign w:val="center"/>
          </w:tcPr>
          <w:p w:rsidR="00D57202" w:rsidRDefault="00000000">
            <w:pPr>
              <w:wordWrap w:val="0"/>
              <w:topLinePunct/>
              <w:spacing w:line="560" w:lineRule="exact"/>
              <w:jc w:val="center"/>
              <w:rPr>
                <w:rFonts w:eastAsia="仿宋_GB2312"/>
                <w:sz w:val="32"/>
                <w:szCs w:val="32"/>
              </w:rPr>
            </w:pPr>
            <w:proofErr w:type="spellStart"/>
            <w:r>
              <w:rPr>
                <w:rFonts w:eastAsia="仿宋_GB2312"/>
                <w:sz w:val="32"/>
                <w:szCs w:val="32"/>
              </w:rPr>
              <w:t>姓名</w:t>
            </w:r>
            <w:proofErr w:type="spellEnd"/>
          </w:p>
        </w:tc>
        <w:tc>
          <w:tcPr>
            <w:tcW w:w="1469" w:type="dxa"/>
            <w:tcBorders>
              <w:right w:val="thinThickSmallGap" w:sz="24" w:space="0" w:color="auto"/>
            </w:tcBorders>
            <w:vAlign w:val="center"/>
          </w:tcPr>
          <w:p w:rsidR="00D57202" w:rsidRDefault="00000000">
            <w:pPr>
              <w:wordWrap w:val="0"/>
              <w:topLinePunct/>
              <w:spacing w:line="560" w:lineRule="exact"/>
              <w:jc w:val="center"/>
              <w:rPr>
                <w:rFonts w:eastAsia="仿宋_GB2312"/>
                <w:sz w:val="32"/>
                <w:szCs w:val="32"/>
              </w:rPr>
            </w:pPr>
            <w:proofErr w:type="spellStart"/>
            <w:r>
              <w:rPr>
                <w:rFonts w:eastAsia="仿宋_GB2312"/>
                <w:sz w:val="32"/>
                <w:szCs w:val="32"/>
              </w:rPr>
              <w:t>签字</w:t>
            </w:r>
            <w:proofErr w:type="spellEnd"/>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39"/>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39"/>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39"/>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r w:rsidR="00D57202">
        <w:trPr>
          <w:trHeight w:val="624"/>
        </w:trPr>
        <w:tc>
          <w:tcPr>
            <w:tcW w:w="0" w:type="auto"/>
          </w:tcPr>
          <w:p w:rsidR="00D57202" w:rsidRDefault="00D57202">
            <w:pPr>
              <w:wordWrap w:val="0"/>
              <w:topLinePunct/>
              <w:spacing w:line="560" w:lineRule="exact"/>
              <w:rPr>
                <w:rFonts w:eastAsia="仿宋_GB2312"/>
                <w:sz w:val="32"/>
                <w:szCs w:val="32"/>
              </w:rPr>
            </w:pPr>
          </w:p>
        </w:tc>
        <w:tc>
          <w:tcPr>
            <w:tcW w:w="0" w:type="auto"/>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0" w:type="auto"/>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3" w:type="dxa"/>
            <w:tcBorders>
              <w:right w:val="thinThickSmallGap" w:sz="24" w:space="0" w:color="auto"/>
            </w:tcBorders>
          </w:tcPr>
          <w:p w:rsidR="00D57202" w:rsidRDefault="00D57202">
            <w:pPr>
              <w:wordWrap w:val="0"/>
              <w:topLinePunct/>
              <w:spacing w:line="560" w:lineRule="exact"/>
              <w:rPr>
                <w:rFonts w:eastAsia="仿宋_GB2312"/>
                <w:sz w:val="32"/>
                <w:szCs w:val="32"/>
              </w:rPr>
            </w:pPr>
          </w:p>
        </w:tc>
        <w:tc>
          <w:tcPr>
            <w:tcW w:w="1247" w:type="dxa"/>
            <w:tcBorders>
              <w:left w:val="thinThickSmallGap" w:sz="24" w:space="0" w:color="auto"/>
            </w:tcBorders>
          </w:tcPr>
          <w:p w:rsidR="00D57202" w:rsidRDefault="00D57202">
            <w:pPr>
              <w:wordWrap w:val="0"/>
              <w:topLinePunct/>
              <w:spacing w:line="560" w:lineRule="exact"/>
              <w:rPr>
                <w:rFonts w:eastAsia="仿宋_GB2312"/>
                <w:sz w:val="32"/>
                <w:szCs w:val="32"/>
              </w:rPr>
            </w:pPr>
          </w:p>
        </w:tc>
        <w:tc>
          <w:tcPr>
            <w:tcW w:w="1469" w:type="dxa"/>
            <w:tcBorders>
              <w:right w:val="thinThickSmallGap" w:sz="24" w:space="0" w:color="auto"/>
            </w:tcBorders>
          </w:tcPr>
          <w:p w:rsidR="00D57202" w:rsidRDefault="00D57202">
            <w:pPr>
              <w:wordWrap w:val="0"/>
              <w:topLinePunct/>
              <w:spacing w:line="560" w:lineRule="exact"/>
              <w:rPr>
                <w:rFonts w:eastAsia="仿宋_GB2312"/>
                <w:sz w:val="32"/>
                <w:szCs w:val="32"/>
              </w:rPr>
            </w:pPr>
          </w:p>
        </w:tc>
      </w:tr>
    </w:tbl>
    <w:p w:rsidR="00D57202" w:rsidRDefault="00000000">
      <w:pPr>
        <w:wordWrap w:val="0"/>
        <w:topLinePunct/>
        <w:spacing w:line="560" w:lineRule="exact"/>
        <w:rPr>
          <w:rFonts w:eastAsia="仿宋_GB2312"/>
          <w:sz w:val="30"/>
          <w:szCs w:val="30"/>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D57202" w:rsidRDefault="00D57202">
      <w:pPr>
        <w:pStyle w:val="a4"/>
        <w:wordWrap w:val="0"/>
        <w:topLinePunct/>
        <w:rPr>
          <w:rFonts w:hint="eastAsia"/>
        </w:rPr>
      </w:pPr>
    </w:p>
    <w:p w:rsidR="00D57202" w:rsidRDefault="00D57202">
      <w:pPr>
        <w:pStyle w:val="ac"/>
        <w:wordWrap w:val="0"/>
        <w:topLinePunct/>
        <w:ind w:firstLine="320"/>
        <w:rPr>
          <w:rFonts w:hint="eastAsia"/>
        </w:rPr>
      </w:pPr>
    </w:p>
    <w:p w:rsidR="00D57202" w:rsidRDefault="00D57202">
      <w:pPr>
        <w:pStyle w:val="ac"/>
        <w:wordWrap w:val="0"/>
        <w:topLinePunct/>
        <w:ind w:firstLine="320"/>
        <w:rPr>
          <w:rFonts w:hint="eastAsia"/>
        </w:rPr>
      </w:pPr>
    </w:p>
    <w:p w:rsidR="00D57202" w:rsidRDefault="00000000">
      <w:pPr>
        <w:widowControl/>
        <w:wordWrap w:val="0"/>
        <w:topLinePunct/>
        <w:spacing w:line="700" w:lineRule="exact"/>
        <w:jc w:val="center"/>
        <w:rPr>
          <w:rFonts w:ascii="方正小标宋简体" w:eastAsia="方正小标宋简体" w:hAnsi="方正小标宋简体" w:cs="方正小标宋简体" w:hint="eastAsia"/>
          <w:sz w:val="44"/>
          <w:szCs w:val="44"/>
        </w:rPr>
      </w:pPr>
      <w:proofErr w:type="spellStart"/>
      <w:r>
        <w:rPr>
          <w:rFonts w:ascii="方正小标宋简体" w:eastAsia="方正小标宋简体" w:hAnsi="Times New Roman" w:hint="eastAsia"/>
          <w:sz w:val="44"/>
          <w:szCs w:val="44"/>
        </w:rPr>
        <w:t>信丰县人民政府办公室</w:t>
      </w:r>
      <w:proofErr w:type="spellEnd"/>
    </w:p>
    <w:p w:rsidR="00D57202" w:rsidRDefault="00000000">
      <w:pPr>
        <w:wordWrap w:val="0"/>
        <w:topLinePunct/>
        <w:spacing w:line="56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关于印发</w:t>
      </w:r>
      <w:proofErr w:type="gramStart"/>
      <w:r>
        <w:rPr>
          <w:rFonts w:ascii="Times New Roman" w:eastAsia="方正小标宋简体" w:hAnsi="Times New Roman"/>
          <w:sz w:val="44"/>
          <w:szCs w:val="44"/>
          <w:lang w:eastAsia="zh-CN"/>
        </w:rPr>
        <w:t>《</w:t>
      </w:r>
      <w:proofErr w:type="gramEnd"/>
      <w:r>
        <w:rPr>
          <w:rFonts w:ascii="Times New Roman" w:eastAsia="方正小标宋简体" w:hAnsi="Times New Roman"/>
          <w:sz w:val="44"/>
          <w:szCs w:val="44"/>
          <w:lang w:eastAsia="zh-CN"/>
        </w:rPr>
        <w:t>信丰县国有林场绿色发展示范建设</w:t>
      </w:r>
    </w:p>
    <w:p w:rsidR="00D57202" w:rsidRDefault="00000000">
      <w:pPr>
        <w:wordWrap w:val="0"/>
        <w:topLinePunct/>
        <w:spacing w:line="56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实施方案</w:t>
      </w:r>
      <w:proofErr w:type="gramStart"/>
      <w:r>
        <w:rPr>
          <w:rFonts w:ascii="Times New Roman" w:eastAsia="方正小标宋简体" w:hAnsi="Times New Roman"/>
          <w:sz w:val="44"/>
          <w:szCs w:val="44"/>
          <w:lang w:eastAsia="zh-CN"/>
        </w:rPr>
        <w:t>》</w:t>
      </w:r>
      <w:proofErr w:type="gramEnd"/>
      <w:r>
        <w:rPr>
          <w:rFonts w:ascii="Times New Roman" w:eastAsia="方正小标宋简体" w:hAnsi="Times New Roman"/>
          <w:sz w:val="44"/>
          <w:szCs w:val="44"/>
          <w:lang w:eastAsia="zh-CN"/>
        </w:rPr>
        <w:t>的通知</w:t>
      </w:r>
    </w:p>
    <w:p w:rsidR="00D57202" w:rsidRDefault="00D57202">
      <w:pPr>
        <w:wordWrap w:val="0"/>
        <w:topLinePunct/>
        <w:spacing w:line="560" w:lineRule="exact"/>
        <w:jc w:val="center"/>
        <w:rPr>
          <w:rFonts w:ascii="Times New Roman" w:eastAsia="方正小标宋简体" w:hAnsi="Times New Roman"/>
          <w:sz w:val="44"/>
          <w:szCs w:val="44"/>
          <w:lang w:eastAsia="zh-CN"/>
        </w:rPr>
      </w:pPr>
    </w:p>
    <w:p w:rsidR="00D57202" w:rsidRDefault="00000000">
      <w:pPr>
        <w:wordWrap w:val="0"/>
        <w:topLinePunct/>
        <w:spacing w:line="560" w:lineRule="exact"/>
        <w:rPr>
          <w:rFonts w:ascii="Times New Roman" w:eastAsia="仿宋_GB2312" w:hAnsi="Times New Roman"/>
          <w:sz w:val="32"/>
          <w:szCs w:val="32"/>
          <w:lang w:eastAsia="zh-CN"/>
        </w:rPr>
      </w:pPr>
      <w:r>
        <w:rPr>
          <w:rFonts w:ascii="Times New Roman" w:eastAsia="仿宋_GB2312" w:hAnsi="Times New Roman"/>
          <w:sz w:val="32"/>
          <w:szCs w:val="32"/>
          <w:lang w:eastAsia="zh-CN"/>
        </w:rPr>
        <w:t>各乡（镇）人民政府，县政府有关部门，县直、驻县有关单位：</w:t>
      </w:r>
    </w:p>
    <w:p w:rsidR="00D57202" w:rsidRDefault="00000000">
      <w:pPr>
        <w:wordWrap w:val="0"/>
        <w:topLinePunct/>
        <w:spacing w:line="560" w:lineRule="exact"/>
        <w:ind w:firstLineChars="150" w:firstLine="480"/>
        <w:rPr>
          <w:rFonts w:ascii="Times New Roman" w:eastAsia="仿宋_GB2312" w:hAnsi="Times New Roman"/>
          <w:sz w:val="32"/>
          <w:szCs w:val="32"/>
          <w:lang w:eastAsia="zh-CN"/>
        </w:rPr>
      </w:pPr>
      <w:r>
        <w:rPr>
          <w:rFonts w:ascii="Times New Roman" w:eastAsia="仿宋_GB2312" w:hAnsi="Times New Roman"/>
          <w:sz w:val="32"/>
          <w:szCs w:val="32"/>
          <w:lang w:eastAsia="zh-CN"/>
        </w:rPr>
        <w:t>经县政府研究同意，现将《信丰县国有林场绿色发展示范建设实施方案》印发给你们，请结合实际，认真组织实施。</w:t>
      </w: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ind w:firstLineChars="1100" w:firstLine="3520"/>
        <w:rPr>
          <w:rFonts w:ascii="Times New Roman" w:eastAsia="仿宋_GB2312" w:hAnsi="Times New Roman"/>
          <w:sz w:val="32"/>
          <w:szCs w:val="32"/>
          <w:lang w:eastAsia="zh-CN"/>
        </w:rPr>
      </w:pPr>
    </w:p>
    <w:p w:rsidR="00D57202" w:rsidRDefault="00D57202">
      <w:pPr>
        <w:wordWrap w:val="0"/>
        <w:topLinePunct/>
        <w:spacing w:line="560" w:lineRule="exact"/>
        <w:ind w:firstLineChars="1100" w:firstLine="3520"/>
        <w:rPr>
          <w:rFonts w:ascii="Times New Roman" w:eastAsia="仿宋_GB2312" w:hAnsi="Times New Roman"/>
          <w:sz w:val="32"/>
          <w:szCs w:val="32"/>
          <w:lang w:eastAsia="zh-CN"/>
        </w:rPr>
      </w:pPr>
    </w:p>
    <w:p w:rsidR="00D57202" w:rsidRDefault="00000000">
      <w:pPr>
        <w:wordWrap w:val="0"/>
        <w:topLinePunct/>
        <w:spacing w:line="560" w:lineRule="exact"/>
        <w:ind w:firstLineChars="1650" w:firstLine="5280"/>
        <w:rPr>
          <w:rFonts w:ascii="Times New Roman" w:eastAsia="仿宋_GB2312" w:hAnsi="Times New Roman"/>
          <w:sz w:val="32"/>
          <w:szCs w:val="32"/>
          <w:lang w:eastAsia="zh-CN"/>
        </w:rPr>
      </w:pPr>
      <w:r>
        <w:rPr>
          <w:rFonts w:ascii="Times New Roman" w:eastAsia="仿宋_GB2312" w:hAnsi="Times New Roman"/>
          <w:sz w:val="32"/>
          <w:szCs w:val="32"/>
          <w:lang w:eastAsia="zh-CN"/>
        </w:rPr>
        <w:t>2023</w:t>
      </w:r>
      <w:r>
        <w:rPr>
          <w:rFonts w:ascii="Times New Roman" w:eastAsia="仿宋_GB2312" w:hAnsi="Times New Roman"/>
          <w:sz w:val="32"/>
          <w:szCs w:val="32"/>
          <w:lang w:eastAsia="zh-CN"/>
        </w:rPr>
        <w:t>年</w:t>
      </w:r>
      <w:r>
        <w:rPr>
          <w:rFonts w:ascii="Times New Roman" w:eastAsia="仿宋_GB2312" w:hAnsi="Times New Roman"/>
          <w:sz w:val="32"/>
          <w:szCs w:val="32"/>
          <w:lang w:eastAsia="zh-CN"/>
        </w:rPr>
        <w:t>12</w:t>
      </w:r>
      <w:r>
        <w:rPr>
          <w:rFonts w:ascii="Times New Roman" w:eastAsia="仿宋_GB2312" w:hAnsi="Times New Roman"/>
          <w:sz w:val="32"/>
          <w:szCs w:val="32"/>
          <w:lang w:eastAsia="zh-CN"/>
        </w:rPr>
        <w:t>月</w:t>
      </w:r>
      <w:r>
        <w:rPr>
          <w:rFonts w:ascii="Times New Roman" w:eastAsia="仿宋_GB2312" w:hAnsi="Times New Roman" w:hint="eastAsia"/>
          <w:sz w:val="32"/>
          <w:szCs w:val="32"/>
          <w:lang w:eastAsia="zh-CN"/>
        </w:rPr>
        <w:t>21</w:t>
      </w:r>
      <w:r>
        <w:rPr>
          <w:rFonts w:ascii="Times New Roman" w:eastAsia="仿宋_GB2312" w:hAnsi="Times New Roman"/>
          <w:sz w:val="32"/>
          <w:szCs w:val="32"/>
          <w:lang w:eastAsia="zh-CN"/>
        </w:rPr>
        <w:t>日</w:t>
      </w:r>
    </w:p>
    <w:p w:rsidR="00D57202" w:rsidRDefault="00D57202">
      <w:pPr>
        <w:wordWrap w:val="0"/>
        <w:topLinePunct/>
        <w:spacing w:line="560" w:lineRule="exact"/>
        <w:rPr>
          <w:rFonts w:ascii="Times New Roman" w:eastAsia="方正小标宋简体" w:hAnsi="Times New Roman"/>
          <w:sz w:val="44"/>
          <w:szCs w:val="44"/>
          <w:lang w:eastAsia="zh-CN"/>
        </w:rPr>
      </w:pP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（此件主动公开）</w:t>
      </w:r>
    </w:p>
    <w:p w:rsidR="00D57202" w:rsidRDefault="00D57202">
      <w:pPr>
        <w:wordWrap w:val="0"/>
        <w:topLinePunct/>
        <w:spacing w:line="560" w:lineRule="exact"/>
        <w:rPr>
          <w:rFonts w:ascii="Times New Roman" w:eastAsia="方正小标宋简体" w:hAnsi="Times New Roman"/>
          <w:sz w:val="44"/>
          <w:szCs w:val="44"/>
          <w:lang w:eastAsia="zh-CN"/>
        </w:rPr>
        <w:sectPr w:rsidR="00D57202">
          <w:footerReference w:type="default" r:id="rId14"/>
          <w:pgSz w:w="11906" w:h="16838"/>
          <w:pgMar w:top="2098" w:right="1531" w:bottom="1985" w:left="1531" w:header="851" w:footer="992" w:gutter="0"/>
          <w:pgNumType w:fmt="numberInDash"/>
          <w:cols w:space="720"/>
          <w:docGrid w:type="linesAndChars" w:linePitch="312"/>
        </w:sectPr>
      </w:pPr>
    </w:p>
    <w:p w:rsidR="00D57202" w:rsidRDefault="00000000">
      <w:pPr>
        <w:wordWrap w:val="0"/>
        <w:topLinePunct/>
        <w:spacing w:line="560" w:lineRule="exact"/>
        <w:jc w:val="center"/>
        <w:rPr>
          <w:rFonts w:ascii="Times New Roman" w:eastAsia="方正小标宋简体" w:hAnsi="Times New Roman"/>
          <w:sz w:val="36"/>
          <w:szCs w:val="36"/>
          <w:lang w:eastAsia="zh-CN"/>
        </w:rPr>
      </w:pPr>
      <w:r>
        <w:rPr>
          <w:rFonts w:ascii="Times New Roman" w:eastAsia="方正小标宋简体" w:hAnsi="Times New Roman"/>
          <w:sz w:val="36"/>
          <w:szCs w:val="36"/>
          <w:lang w:eastAsia="zh-CN"/>
        </w:rPr>
        <w:lastRenderedPageBreak/>
        <w:t>信丰县国有林场绿色发展示范建设实施方案</w:t>
      </w:r>
    </w:p>
    <w:p w:rsidR="00D57202" w:rsidRDefault="00D57202">
      <w:pPr>
        <w:wordWrap w:val="0"/>
        <w:topLinePunct/>
        <w:spacing w:line="560" w:lineRule="exact"/>
        <w:ind w:firstLineChars="200" w:firstLine="640"/>
        <w:rPr>
          <w:rFonts w:ascii="Times New Roman" w:eastAsia="仿宋_GB2312" w:hAnsi="Times New Roman"/>
          <w:color w:val="FFCC00"/>
          <w:sz w:val="32"/>
          <w:szCs w:val="32"/>
          <w:lang w:eastAsia="zh-CN"/>
        </w:rPr>
      </w:pP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根据《赣州市人民政府关于印发赣州市争创全国国有林场绿色发展试点市建设实施方案的通知》（赣市府办字〔</w:t>
      </w:r>
      <w:r>
        <w:rPr>
          <w:rFonts w:ascii="Times New Roman" w:eastAsia="仿宋_GB2312" w:hAnsi="Times New Roman"/>
          <w:sz w:val="32"/>
          <w:szCs w:val="32"/>
          <w:lang w:eastAsia="zh-CN"/>
        </w:rPr>
        <w:t>2023</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72</w:t>
      </w:r>
      <w:r>
        <w:rPr>
          <w:rFonts w:ascii="Times New Roman" w:eastAsia="仿宋_GB2312" w:hAnsi="Times New Roman"/>
          <w:sz w:val="32"/>
          <w:szCs w:val="32"/>
          <w:lang w:eastAsia="zh-CN"/>
        </w:rPr>
        <w:t>号）精神，为推进我县国有林场绿色发展示范建设工作，特制定本方案。</w:t>
      </w:r>
    </w:p>
    <w:p w:rsidR="00D57202" w:rsidRDefault="00000000">
      <w:pPr>
        <w:wordWrap w:val="0"/>
        <w:topLinePunct/>
        <w:spacing w:line="560" w:lineRule="exact"/>
        <w:ind w:firstLineChars="200" w:firstLine="640"/>
        <w:rPr>
          <w:rFonts w:ascii="Times New Roman" w:eastAsia="黑体" w:hAnsi="Times New Roman"/>
          <w:sz w:val="32"/>
          <w:szCs w:val="32"/>
          <w:lang w:eastAsia="zh-CN"/>
        </w:rPr>
      </w:pPr>
      <w:r>
        <w:rPr>
          <w:rFonts w:ascii="Times New Roman" w:eastAsia="黑体" w:hAnsi="黑体"/>
          <w:sz w:val="32"/>
          <w:szCs w:val="32"/>
          <w:lang w:eastAsia="zh-CN"/>
        </w:rPr>
        <w:t>一、指导思想</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坚持以习近平新时代中国特色社会主义思想为指导，以习近平生态文明思想为根本遵循，全面贯彻落实党的二十大精神和习近平总书记考察江西重要讲话精神，积极</w:t>
      </w:r>
      <w:proofErr w:type="gramStart"/>
      <w:r>
        <w:rPr>
          <w:rFonts w:ascii="Times New Roman" w:eastAsia="仿宋_GB2312" w:hAnsi="Times New Roman"/>
          <w:sz w:val="32"/>
          <w:szCs w:val="32"/>
          <w:lang w:eastAsia="zh-CN"/>
        </w:rPr>
        <w:t>践行</w:t>
      </w:r>
      <w:proofErr w:type="gramEnd"/>
      <w:r>
        <w:rPr>
          <w:rFonts w:ascii="Times New Roman" w:eastAsia="仿宋_GB2312" w:hAnsi="Times New Roman"/>
          <w:sz w:val="32"/>
          <w:szCs w:val="32"/>
          <w:lang w:eastAsia="zh-CN"/>
        </w:rPr>
        <w:t>“</w:t>
      </w:r>
      <w:r>
        <w:rPr>
          <w:rFonts w:ascii="Times New Roman" w:eastAsia="仿宋_GB2312" w:hAnsi="Times New Roman"/>
          <w:sz w:val="32"/>
          <w:szCs w:val="32"/>
          <w:lang w:eastAsia="zh-CN"/>
        </w:rPr>
        <w:t>绿水青山就是金山银山</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理念</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聚焦</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走在前、勇争先、善作为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目标要求，进一步创新新型森林经营管理机制，持续推进国有林场绿色发展，有效激发国有林场发展内生动力，为实现林业高质量发展提供信丰经验。</w:t>
      </w:r>
    </w:p>
    <w:p w:rsidR="00D57202" w:rsidRDefault="00000000">
      <w:pPr>
        <w:wordWrap w:val="0"/>
        <w:topLinePunct/>
        <w:spacing w:line="560" w:lineRule="exact"/>
        <w:ind w:firstLineChars="200" w:firstLine="640"/>
        <w:rPr>
          <w:rFonts w:ascii="Times New Roman" w:eastAsia="黑体" w:hAnsi="Times New Roman"/>
          <w:sz w:val="32"/>
          <w:szCs w:val="32"/>
          <w:lang w:eastAsia="zh-CN"/>
        </w:rPr>
      </w:pPr>
      <w:r>
        <w:rPr>
          <w:rFonts w:ascii="Times New Roman" w:eastAsia="黑体" w:hAnsi="黑体"/>
          <w:sz w:val="32"/>
          <w:szCs w:val="32"/>
          <w:lang w:eastAsia="zh-CN"/>
        </w:rPr>
        <w:t>二、基本原则</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坚持生态优先。</w:t>
      </w:r>
      <w:r>
        <w:rPr>
          <w:rFonts w:ascii="Times New Roman" w:eastAsia="仿宋_GB2312" w:hAnsi="Times New Roman"/>
          <w:sz w:val="32"/>
          <w:szCs w:val="32"/>
          <w:lang w:eastAsia="zh-CN"/>
        </w:rPr>
        <w:t>把保护和发展森林资源放在首要地位，科学经营，合理利用，实现森林质量不断提高，结构不断优化，总量不断扩大。</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坚持科技支撑</w:t>
      </w:r>
      <w:r>
        <w:rPr>
          <w:rFonts w:ascii="Times New Roman" w:hAnsi="宋体"/>
          <w:sz w:val="32"/>
          <w:szCs w:val="32"/>
          <w:lang w:eastAsia="zh-CN"/>
        </w:rPr>
        <w:t>。</w:t>
      </w:r>
      <w:r>
        <w:rPr>
          <w:rFonts w:ascii="Times New Roman" w:eastAsia="仿宋_GB2312" w:hAnsi="Times New Roman"/>
          <w:sz w:val="32"/>
          <w:szCs w:val="32"/>
          <w:lang w:eastAsia="zh-CN"/>
        </w:rPr>
        <w:t>提高科技创新能力，科学培育森林，发挥林业科技在推进国有林场发展方面的引领、带动、示范作用。</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bCs/>
          <w:sz w:val="32"/>
          <w:szCs w:val="32"/>
          <w:lang w:eastAsia="zh-CN" w:bidi="ar"/>
        </w:rPr>
        <w:t>坚持创新发展。以问题为导向，</w:t>
      </w:r>
      <w:r>
        <w:rPr>
          <w:rFonts w:ascii="Times New Roman" w:eastAsia="仿宋_GB2312" w:hAnsi="Times New Roman"/>
          <w:sz w:val="32"/>
          <w:szCs w:val="32"/>
          <w:lang w:eastAsia="zh-CN" w:bidi="ar"/>
        </w:rPr>
        <w:t>着力解决国有林场政策机制不活、经营动力不足、人才引进不畅、考核机制不完善等深</w:t>
      </w:r>
      <w:r>
        <w:rPr>
          <w:rFonts w:ascii="Times New Roman" w:eastAsia="仿宋_GB2312" w:hAnsi="Times New Roman"/>
          <w:sz w:val="32"/>
          <w:szCs w:val="32"/>
          <w:lang w:eastAsia="zh-CN" w:bidi="ar"/>
        </w:rPr>
        <w:lastRenderedPageBreak/>
        <w:t>层次问题，推动建立科学、完善、有效的国有林场管理体系。</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坚持因场施策</w:t>
      </w:r>
      <w:r>
        <w:rPr>
          <w:rFonts w:ascii="Times New Roman" w:hAnsi="宋体"/>
          <w:sz w:val="32"/>
          <w:szCs w:val="32"/>
          <w:lang w:eastAsia="zh-CN"/>
        </w:rPr>
        <w:t>。</w:t>
      </w:r>
      <w:r>
        <w:rPr>
          <w:rFonts w:ascii="Times New Roman" w:eastAsia="仿宋_GB2312" w:hAnsi="Times New Roman"/>
          <w:sz w:val="32"/>
          <w:szCs w:val="32"/>
          <w:lang w:eastAsia="zh-CN"/>
        </w:rPr>
        <w:t>发挥机制创新的主导作用，根据各个林场实际探索创新不同的经营模式，增强林场发展活力和自身实力。</w:t>
      </w:r>
    </w:p>
    <w:p w:rsidR="00D57202" w:rsidRDefault="00000000">
      <w:pPr>
        <w:wordWrap w:val="0"/>
        <w:topLinePunct/>
        <w:spacing w:line="560" w:lineRule="exact"/>
        <w:ind w:firstLineChars="200" w:firstLine="640"/>
        <w:rPr>
          <w:rFonts w:ascii="Times New Roman" w:eastAsia="黑体" w:hAnsi="Times New Roman"/>
          <w:sz w:val="32"/>
          <w:szCs w:val="32"/>
          <w:lang w:eastAsia="zh-CN"/>
        </w:rPr>
      </w:pPr>
      <w:r>
        <w:rPr>
          <w:rFonts w:ascii="Times New Roman" w:eastAsia="黑体" w:hAnsi="黑体"/>
          <w:sz w:val="32"/>
          <w:szCs w:val="32"/>
          <w:lang w:eastAsia="zh-CN"/>
        </w:rPr>
        <w:t>三、主要目标</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通过推动国有林场绿色发展示范建设，进一步完善绿色发展的政策体系和管理制度，健全以森林经营方案为核心的森林经营制度，有效激发国有林场发展内生动力，积极推进国有林场的规范化管理，逐步推动国有林场森林经营方式的可持续化、集约化转型发展，实现国有林场管理能力现代科学、森林资源量质齐升、生态经济效益双丰收</w:t>
      </w:r>
      <w:r>
        <w:rPr>
          <w:rFonts w:ascii="Times New Roman" w:hAnsi="宋体"/>
          <w:sz w:val="32"/>
          <w:szCs w:val="32"/>
          <w:lang w:eastAsia="zh-CN"/>
        </w:rPr>
        <w:t>；</w:t>
      </w:r>
      <w:r>
        <w:rPr>
          <w:rFonts w:ascii="Times New Roman" w:eastAsia="仿宋_GB2312" w:hAnsi="Times New Roman"/>
          <w:sz w:val="32"/>
          <w:szCs w:val="32"/>
          <w:lang w:eastAsia="zh-CN"/>
        </w:rPr>
        <w:t>力争以推动国有林场绿色发展示范建设为基点，引领全县林业事业高质量发展，带动国有林场周边生态、经济、社会协调统一发展，助力乡村振兴。</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信丰县现有林场共</w:t>
      </w:r>
      <w:r>
        <w:rPr>
          <w:rFonts w:ascii="Times New Roman" w:eastAsia="仿宋_GB2312" w:hAnsi="Times New Roman"/>
          <w:sz w:val="32"/>
          <w:szCs w:val="32"/>
          <w:lang w:eastAsia="zh-CN"/>
        </w:rPr>
        <w:t>4</w:t>
      </w:r>
      <w:r>
        <w:rPr>
          <w:rFonts w:ascii="Times New Roman" w:eastAsia="仿宋_GB2312" w:hAnsi="Times New Roman"/>
          <w:sz w:val="32"/>
          <w:szCs w:val="32"/>
          <w:lang w:eastAsia="zh-CN"/>
        </w:rPr>
        <w:t>个（下设</w:t>
      </w:r>
      <w:r>
        <w:rPr>
          <w:rFonts w:ascii="Times New Roman" w:eastAsia="仿宋_GB2312" w:hAnsi="Times New Roman"/>
          <w:sz w:val="32"/>
          <w:szCs w:val="32"/>
          <w:lang w:eastAsia="zh-CN"/>
        </w:rPr>
        <w:t>10</w:t>
      </w:r>
      <w:r>
        <w:rPr>
          <w:rFonts w:ascii="Times New Roman" w:eastAsia="仿宋_GB2312" w:hAnsi="Times New Roman"/>
          <w:sz w:val="32"/>
          <w:szCs w:val="32"/>
          <w:lang w:eastAsia="zh-CN"/>
        </w:rPr>
        <w:t>个分场），均为县林业局管理，其中事业性质国有林场</w:t>
      </w:r>
      <w:r>
        <w:rPr>
          <w:rFonts w:ascii="Times New Roman" w:eastAsia="仿宋_GB2312" w:hAnsi="Times New Roman"/>
          <w:sz w:val="32"/>
          <w:szCs w:val="32"/>
          <w:lang w:eastAsia="zh-CN"/>
        </w:rPr>
        <w:t>3</w:t>
      </w:r>
      <w:r>
        <w:rPr>
          <w:rFonts w:ascii="Times New Roman" w:eastAsia="仿宋_GB2312" w:hAnsi="Times New Roman"/>
          <w:sz w:val="32"/>
          <w:szCs w:val="32"/>
          <w:lang w:eastAsia="zh-CN"/>
        </w:rPr>
        <w:t>个，企业性质国有林场</w:t>
      </w:r>
      <w:r>
        <w:rPr>
          <w:rFonts w:ascii="Times New Roman" w:eastAsia="仿宋_GB2312" w:hAnsi="Times New Roman"/>
          <w:sz w:val="32"/>
          <w:szCs w:val="32"/>
          <w:lang w:eastAsia="zh-CN"/>
        </w:rPr>
        <w:t>1</w:t>
      </w:r>
      <w:r>
        <w:rPr>
          <w:rFonts w:ascii="Times New Roman" w:eastAsia="仿宋_GB2312" w:hAnsi="Times New Roman"/>
          <w:sz w:val="32"/>
          <w:szCs w:val="32"/>
          <w:lang w:eastAsia="zh-CN"/>
        </w:rPr>
        <w:t>个。到</w:t>
      </w:r>
      <w:r>
        <w:rPr>
          <w:rFonts w:ascii="Times New Roman" w:eastAsia="仿宋_GB2312" w:hAnsi="Times New Roman"/>
          <w:sz w:val="32"/>
          <w:szCs w:val="32"/>
          <w:lang w:eastAsia="zh-CN"/>
        </w:rPr>
        <w:t>2025</w:t>
      </w:r>
      <w:r>
        <w:rPr>
          <w:rFonts w:ascii="Times New Roman" w:eastAsia="仿宋_GB2312" w:hAnsi="Times New Roman"/>
          <w:sz w:val="32"/>
          <w:szCs w:val="32"/>
          <w:lang w:eastAsia="zh-CN"/>
        </w:rPr>
        <w:t>年</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全县国有林场森林经营面积由</w:t>
      </w:r>
      <w:r>
        <w:rPr>
          <w:rFonts w:ascii="Times New Roman" w:eastAsia="仿宋_GB2312" w:hAnsi="Times New Roman"/>
          <w:sz w:val="32"/>
          <w:szCs w:val="32"/>
          <w:lang w:eastAsia="zh-CN"/>
        </w:rPr>
        <w:t>66.65</w:t>
      </w:r>
      <w:r>
        <w:rPr>
          <w:rFonts w:ascii="Times New Roman" w:eastAsia="仿宋_GB2312" w:hAnsi="Times New Roman"/>
          <w:sz w:val="32"/>
          <w:szCs w:val="32"/>
          <w:lang w:eastAsia="zh-CN"/>
        </w:rPr>
        <w:t>万亩扩大到</w:t>
      </w:r>
      <w:r>
        <w:rPr>
          <w:rFonts w:ascii="Times New Roman" w:eastAsia="仿宋_GB2312" w:hAnsi="Times New Roman"/>
          <w:sz w:val="32"/>
          <w:szCs w:val="32"/>
          <w:lang w:eastAsia="zh-CN"/>
        </w:rPr>
        <w:t>78</w:t>
      </w:r>
      <w:r>
        <w:rPr>
          <w:rFonts w:ascii="Times New Roman" w:eastAsia="仿宋_GB2312" w:hAnsi="Times New Roman"/>
          <w:sz w:val="32"/>
          <w:szCs w:val="32"/>
          <w:lang w:eastAsia="zh-CN"/>
        </w:rPr>
        <w:t>万亩，森林蓄积量由</w:t>
      </w:r>
      <w:r>
        <w:rPr>
          <w:rFonts w:ascii="Times New Roman" w:eastAsia="仿宋_GB2312" w:hAnsi="Times New Roman"/>
          <w:sz w:val="32"/>
          <w:szCs w:val="32"/>
          <w:lang w:eastAsia="zh-CN"/>
        </w:rPr>
        <w:t>552.44</w:t>
      </w:r>
      <w:r>
        <w:rPr>
          <w:rFonts w:ascii="Times New Roman" w:eastAsia="仿宋_GB2312" w:hAnsi="Times New Roman"/>
          <w:sz w:val="32"/>
          <w:szCs w:val="32"/>
          <w:lang w:eastAsia="zh-CN"/>
        </w:rPr>
        <w:t>万立方米增加到</w:t>
      </w:r>
      <w:r>
        <w:rPr>
          <w:rFonts w:ascii="Times New Roman" w:eastAsia="仿宋_GB2312" w:hAnsi="Times New Roman"/>
          <w:sz w:val="32"/>
          <w:szCs w:val="32"/>
          <w:lang w:eastAsia="zh-CN"/>
        </w:rPr>
        <w:t>650</w:t>
      </w:r>
      <w:r>
        <w:rPr>
          <w:rFonts w:ascii="Times New Roman" w:eastAsia="仿宋_GB2312" w:hAnsi="Times New Roman"/>
          <w:sz w:val="32"/>
          <w:szCs w:val="32"/>
          <w:lang w:eastAsia="zh-CN"/>
        </w:rPr>
        <w:t>万立方米，国有林场年销售收入达</w:t>
      </w:r>
      <w:r>
        <w:rPr>
          <w:rFonts w:ascii="Times New Roman" w:eastAsia="仿宋_GB2312" w:hAnsi="Times New Roman"/>
          <w:sz w:val="32"/>
          <w:szCs w:val="32"/>
          <w:lang w:eastAsia="zh-CN"/>
        </w:rPr>
        <w:t>5000</w:t>
      </w:r>
      <w:r>
        <w:rPr>
          <w:rFonts w:ascii="Times New Roman" w:eastAsia="仿宋_GB2312" w:hAnsi="Times New Roman"/>
          <w:sz w:val="32"/>
          <w:szCs w:val="32"/>
          <w:lang w:eastAsia="zh-CN"/>
        </w:rPr>
        <w:t>万元以上，建设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森林经营科学、资源保护有力、基础设施完善</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的绿色发展示范国有林场</w:t>
      </w:r>
      <w:r>
        <w:rPr>
          <w:rFonts w:ascii="Times New Roman" w:eastAsia="仿宋_GB2312" w:hAnsi="Times New Roman"/>
          <w:sz w:val="32"/>
          <w:szCs w:val="32"/>
          <w:lang w:eastAsia="zh-CN"/>
        </w:rPr>
        <w:t>2</w:t>
      </w:r>
      <w:r>
        <w:rPr>
          <w:rFonts w:ascii="Times New Roman" w:eastAsia="仿宋_GB2312" w:hAnsi="Times New Roman"/>
          <w:sz w:val="32"/>
          <w:szCs w:val="32"/>
          <w:lang w:eastAsia="zh-CN"/>
        </w:rPr>
        <w:t>个以上</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形成一系列可展示、可借鉴、可推广的样板。</w:t>
      </w:r>
    </w:p>
    <w:p w:rsidR="00D57202" w:rsidRDefault="00000000">
      <w:pPr>
        <w:wordWrap w:val="0"/>
        <w:topLinePunct/>
        <w:spacing w:line="560" w:lineRule="exact"/>
        <w:ind w:firstLineChars="200" w:firstLine="640"/>
        <w:rPr>
          <w:rFonts w:ascii="Times New Roman" w:eastAsia="黑体" w:hAnsi="Times New Roman"/>
          <w:sz w:val="32"/>
          <w:szCs w:val="32"/>
          <w:lang w:eastAsia="zh-CN"/>
        </w:rPr>
      </w:pPr>
      <w:r>
        <w:rPr>
          <w:rFonts w:ascii="Times New Roman" w:eastAsia="黑体" w:hAnsi="黑体"/>
          <w:sz w:val="32"/>
          <w:szCs w:val="32"/>
          <w:lang w:eastAsia="zh-CN"/>
        </w:rPr>
        <w:t>四、实施步骤</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楷体_GB2312"/>
          <w:sz w:val="32"/>
          <w:szCs w:val="32"/>
          <w:lang w:eastAsia="zh-CN"/>
        </w:rPr>
        <w:t>（一）启动阶段（</w:t>
      </w:r>
      <w:r>
        <w:rPr>
          <w:rFonts w:ascii="Times New Roman" w:eastAsia="楷体_GB2312" w:hAnsi="Times New Roman"/>
          <w:sz w:val="32"/>
          <w:szCs w:val="32"/>
          <w:lang w:eastAsia="zh-CN"/>
        </w:rPr>
        <w:t>2023</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9</w:t>
      </w:r>
      <w:r>
        <w:rPr>
          <w:rFonts w:ascii="Times New Roman" w:eastAsia="楷体_GB2312" w:hAnsi="楷体_GB2312"/>
          <w:sz w:val="32"/>
          <w:szCs w:val="32"/>
          <w:lang w:eastAsia="zh-CN"/>
        </w:rPr>
        <w:t>月</w:t>
      </w:r>
      <w:r>
        <w:rPr>
          <w:rFonts w:ascii="Times New Roman" w:eastAsia="楷体_GB2312" w:hAnsi="Times New Roman"/>
          <w:sz w:val="32"/>
          <w:szCs w:val="32"/>
          <w:lang w:eastAsia="zh-CN"/>
        </w:rPr>
        <w:t>—2023</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12</w:t>
      </w:r>
      <w:r>
        <w:rPr>
          <w:rFonts w:ascii="Times New Roman" w:eastAsia="楷体_GB2312" w:hAnsi="楷体_GB2312"/>
          <w:sz w:val="32"/>
          <w:szCs w:val="32"/>
          <w:lang w:eastAsia="zh-CN"/>
        </w:rPr>
        <w:t>月）</w:t>
      </w:r>
      <w:r>
        <w:rPr>
          <w:rFonts w:ascii="Times New Roman" w:eastAsia="仿宋_GB2312" w:hAnsi="Times New Roman"/>
          <w:sz w:val="32"/>
          <w:szCs w:val="32"/>
          <w:lang w:eastAsia="zh-CN"/>
        </w:rPr>
        <w:t>。编制信丰县国有林场绿色发展示范建设实施方案，成立领导小组及工作</w:t>
      </w:r>
      <w:r>
        <w:rPr>
          <w:rFonts w:ascii="Times New Roman" w:eastAsia="仿宋_GB2312" w:hAnsi="Times New Roman"/>
          <w:sz w:val="32"/>
          <w:szCs w:val="32"/>
          <w:lang w:eastAsia="zh-CN"/>
        </w:rPr>
        <w:lastRenderedPageBreak/>
        <w:t>专班，制定运行管理制度，明确职责分工，正式启动示范建设各项工作。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楷体_GB2312"/>
          <w:sz w:val="32"/>
          <w:szCs w:val="32"/>
          <w:lang w:eastAsia="zh-CN"/>
        </w:rPr>
        <w:t>（二）实施阶段（</w:t>
      </w:r>
      <w:r>
        <w:rPr>
          <w:rFonts w:ascii="Times New Roman" w:eastAsia="楷体_GB2312" w:hAnsi="Times New Roman"/>
          <w:sz w:val="32"/>
          <w:szCs w:val="32"/>
          <w:lang w:eastAsia="zh-CN"/>
        </w:rPr>
        <w:t>2023</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12</w:t>
      </w:r>
      <w:r>
        <w:rPr>
          <w:rFonts w:ascii="Times New Roman" w:eastAsia="楷体_GB2312" w:hAnsi="楷体_GB2312"/>
          <w:sz w:val="32"/>
          <w:szCs w:val="32"/>
          <w:lang w:eastAsia="zh-CN"/>
        </w:rPr>
        <w:t>月</w:t>
      </w:r>
      <w:r>
        <w:rPr>
          <w:rFonts w:ascii="Times New Roman" w:eastAsia="楷体_GB2312" w:hAnsi="Times New Roman"/>
          <w:sz w:val="32"/>
          <w:szCs w:val="32"/>
          <w:lang w:eastAsia="zh-CN"/>
        </w:rPr>
        <w:t>—2025</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3</w:t>
      </w:r>
      <w:r>
        <w:rPr>
          <w:rFonts w:ascii="Times New Roman" w:eastAsia="楷体_GB2312" w:hAnsi="楷体_GB2312"/>
          <w:sz w:val="32"/>
          <w:szCs w:val="32"/>
          <w:lang w:eastAsia="zh-CN"/>
        </w:rPr>
        <w:t>月）。</w:t>
      </w:r>
      <w:r>
        <w:rPr>
          <w:rFonts w:ascii="Times New Roman" w:eastAsia="仿宋_GB2312" w:hAnsi="Times New Roman"/>
          <w:sz w:val="32"/>
          <w:szCs w:val="32"/>
          <w:lang w:eastAsia="zh-CN"/>
        </w:rPr>
        <w:t>依照有关规定和实施方案，在国家林草局和省、市林业局的指导下，开展多种形式的探索实践和示范建设工作，探索国有林场发展新机制，构建国有林场建设新体系，取得示范建设新成效。</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楷体_GB2312"/>
          <w:sz w:val="32"/>
          <w:szCs w:val="32"/>
          <w:lang w:eastAsia="zh-CN"/>
        </w:rPr>
        <w:t>（三）总结阶段（</w:t>
      </w:r>
      <w:r>
        <w:rPr>
          <w:rFonts w:ascii="Times New Roman" w:eastAsia="楷体_GB2312" w:hAnsi="Times New Roman"/>
          <w:sz w:val="32"/>
          <w:szCs w:val="32"/>
          <w:lang w:eastAsia="zh-CN"/>
        </w:rPr>
        <w:t>2025</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4</w:t>
      </w:r>
      <w:r>
        <w:rPr>
          <w:rFonts w:ascii="Times New Roman" w:eastAsia="楷体_GB2312" w:hAnsi="楷体_GB2312"/>
          <w:sz w:val="32"/>
          <w:szCs w:val="32"/>
          <w:lang w:eastAsia="zh-CN"/>
        </w:rPr>
        <w:t>月</w:t>
      </w:r>
      <w:r>
        <w:rPr>
          <w:rFonts w:ascii="Times New Roman" w:eastAsia="楷体_GB2312" w:hAnsi="Times New Roman"/>
          <w:sz w:val="32"/>
          <w:szCs w:val="32"/>
          <w:lang w:eastAsia="zh-CN"/>
        </w:rPr>
        <w:t>—2025</w:t>
      </w:r>
      <w:r>
        <w:rPr>
          <w:rFonts w:ascii="Times New Roman" w:eastAsia="楷体_GB2312" w:hAnsi="楷体_GB2312"/>
          <w:sz w:val="32"/>
          <w:szCs w:val="32"/>
          <w:lang w:eastAsia="zh-CN"/>
        </w:rPr>
        <w:t>年</w:t>
      </w:r>
      <w:r>
        <w:rPr>
          <w:rFonts w:ascii="Times New Roman" w:eastAsia="楷体_GB2312" w:hAnsi="Times New Roman"/>
          <w:sz w:val="32"/>
          <w:szCs w:val="32"/>
          <w:lang w:eastAsia="zh-CN"/>
        </w:rPr>
        <w:t>9</w:t>
      </w:r>
      <w:r>
        <w:rPr>
          <w:rFonts w:ascii="Times New Roman" w:eastAsia="楷体_GB2312" w:hAnsi="楷体_GB2312"/>
          <w:sz w:val="32"/>
          <w:szCs w:val="32"/>
          <w:lang w:eastAsia="zh-CN"/>
        </w:rPr>
        <w:t>月）。</w:t>
      </w:r>
      <w:r>
        <w:rPr>
          <w:rFonts w:ascii="Times New Roman" w:eastAsia="仿宋_GB2312" w:hAnsi="Times New Roman"/>
          <w:sz w:val="32"/>
          <w:szCs w:val="32"/>
          <w:lang w:eastAsia="zh-CN"/>
        </w:rPr>
        <w:t>总结提炼</w:t>
      </w:r>
      <w:r>
        <w:rPr>
          <w:rFonts w:ascii="Times New Roman" w:eastAsia="仿宋_GB2312" w:hAnsi="Times New Roman" w:hint="eastAsia"/>
          <w:sz w:val="32"/>
          <w:szCs w:val="32"/>
          <w:lang w:eastAsia="zh-CN"/>
        </w:rPr>
        <w:t>示范</w:t>
      </w:r>
      <w:r>
        <w:rPr>
          <w:rFonts w:ascii="Times New Roman" w:eastAsia="仿宋_GB2312" w:hAnsi="Times New Roman"/>
          <w:sz w:val="32"/>
          <w:szCs w:val="32"/>
          <w:lang w:eastAsia="zh-CN"/>
        </w:rPr>
        <w:t>建设工作成果，不断完善国有林场绿色发展的相关制度，接受国家和省、市对示范建设的评估验收。</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楷体_GB2312"/>
          <w:sz w:val="32"/>
          <w:szCs w:val="32"/>
          <w:lang w:eastAsia="zh-CN"/>
        </w:rPr>
        <w:t>（四）推广阶段。</w:t>
      </w:r>
      <w:r>
        <w:rPr>
          <w:rFonts w:ascii="Times New Roman" w:eastAsia="仿宋_GB2312" w:hAnsi="Times New Roman"/>
          <w:sz w:val="32"/>
          <w:szCs w:val="32"/>
          <w:lang w:eastAsia="zh-CN"/>
        </w:rPr>
        <w:t>2025</w:t>
      </w:r>
      <w:r>
        <w:rPr>
          <w:rFonts w:ascii="Times New Roman" w:eastAsia="仿宋_GB2312" w:hAnsi="Times New Roman"/>
          <w:sz w:val="32"/>
          <w:szCs w:val="32"/>
          <w:lang w:eastAsia="zh-CN"/>
        </w:rPr>
        <w:t>年</w:t>
      </w:r>
      <w:r>
        <w:rPr>
          <w:rFonts w:ascii="Times New Roman" w:eastAsia="仿宋_GB2312" w:hAnsi="Times New Roman"/>
          <w:sz w:val="32"/>
          <w:szCs w:val="32"/>
          <w:lang w:eastAsia="zh-CN"/>
        </w:rPr>
        <w:t>10</w:t>
      </w:r>
      <w:r>
        <w:rPr>
          <w:rFonts w:ascii="Times New Roman" w:eastAsia="仿宋_GB2312" w:hAnsi="Times New Roman"/>
          <w:sz w:val="32"/>
          <w:szCs w:val="32"/>
          <w:lang w:eastAsia="zh-CN"/>
        </w:rPr>
        <w:t>开始，全面推广实施，常态长效运行。</w:t>
      </w:r>
    </w:p>
    <w:p w:rsidR="00D57202" w:rsidRDefault="00000000">
      <w:pPr>
        <w:wordWrap w:val="0"/>
        <w:topLinePunct/>
        <w:spacing w:line="560" w:lineRule="exact"/>
        <w:ind w:firstLineChars="200" w:firstLine="640"/>
        <w:rPr>
          <w:rFonts w:ascii="Times New Roman" w:eastAsia="黑体" w:hAnsi="Times New Roman"/>
          <w:color w:val="FF0000"/>
          <w:sz w:val="32"/>
          <w:szCs w:val="32"/>
          <w:lang w:eastAsia="zh-CN"/>
        </w:rPr>
      </w:pPr>
      <w:r>
        <w:rPr>
          <w:rFonts w:ascii="Times New Roman" w:eastAsia="黑体" w:hAnsi="黑体"/>
          <w:sz w:val="32"/>
          <w:szCs w:val="32"/>
          <w:lang w:eastAsia="zh-CN"/>
        </w:rPr>
        <w:t>五、工作任务</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（一）巩固国有林场改革工作成果。</w:t>
      </w:r>
      <w:r>
        <w:rPr>
          <w:rFonts w:ascii="Times New Roman" w:eastAsia="仿宋_GB2312" w:hAnsi="Times New Roman"/>
          <w:sz w:val="32"/>
          <w:szCs w:val="32"/>
          <w:lang w:eastAsia="zh-CN"/>
        </w:rPr>
        <w:t>将全县国有林场主要功能定位于保护培育森林资源、维护国家生态安全。巩固</w:t>
      </w:r>
      <w:r>
        <w:rPr>
          <w:rFonts w:ascii="Times New Roman" w:eastAsia="仿宋_GB2312" w:hAnsi="Times New Roman"/>
          <w:sz w:val="32"/>
          <w:szCs w:val="32"/>
          <w:lang w:eastAsia="zh-CN"/>
        </w:rPr>
        <w:t>2014</w:t>
      </w:r>
      <w:r>
        <w:rPr>
          <w:rFonts w:ascii="Times New Roman" w:eastAsia="仿宋_GB2312" w:hAnsi="Times New Roman"/>
          <w:sz w:val="32"/>
          <w:szCs w:val="32"/>
          <w:lang w:eastAsia="zh-CN"/>
        </w:rPr>
        <w:t>年全县国有林场改革成果，信丰县金盆山林场、信丰县林木良种繁育中心、信丰县油山林场界定为生态公益型事业性质林场，稳定事业性质国有林场现有机构管理体制和经费来源渠道；信丰县金鸡林场界定为商品经营型国有企业性质营林林场，实行自主经营</w:t>
      </w:r>
      <w:r>
        <w:rPr>
          <w:rFonts w:ascii="Times New Roman" w:hAnsi="宋体"/>
          <w:sz w:val="32"/>
          <w:szCs w:val="32"/>
          <w:lang w:eastAsia="zh-CN"/>
        </w:rPr>
        <w:t>、</w:t>
      </w:r>
      <w:r>
        <w:rPr>
          <w:rFonts w:ascii="Times New Roman" w:eastAsia="仿宋_GB2312" w:hAnsi="Times New Roman"/>
          <w:sz w:val="32"/>
          <w:szCs w:val="32"/>
          <w:lang w:eastAsia="zh-CN"/>
        </w:rPr>
        <w:t>企业化运作，通过政府购买服务实现公益林</w:t>
      </w:r>
      <w:r>
        <w:rPr>
          <w:rFonts w:ascii="Times New Roman" w:hAnsi="宋体"/>
          <w:sz w:val="32"/>
          <w:szCs w:val="32"/>
          <w:lang w:eastAsia="zh-CN"/>
        </w:rPr>
        <w:t>、</w:t>
      </w:r>
      <w:r>
        <w:rPr>
          <w:rFonts w:ascii="Times New Roman" w:eastAsia="仿宋_GB2312" w:hAnsi="Times New Roman"/>
          <w:sz w:val="32"/>
          <w:szCs w:val="32"/>
          <w:lang w:eastAsia="zh-CN"/>
        </w:rPr>
        <w:t>天然林保护</w:t>
      </w:r>
      <w:r>
        <w:rPr>
          <w:rFonts w:ascii="Times New Roman" w:hAnsi="宋体"/>
          <w:sz w:val="32"/>
          <w:szCs w:val="32"/>
          <w:lang w:eastAsia="zh-CN"/>
        </w:rPr>
        <w:t>。</w:t>
      </w:r>
      <w:r>
        <w:rPr>
          <w:rFonts w:ascii="Times New Roman" w:eastAsia="仿宋_GB2312" w:hAnsi="Times New Roman"/>
          <w:sz w:val="32"/>
          <w:szCs w:val="32"/>
          <w:lang w:eastAsia="zh-CN"/>
        </w:rPr>
        <w:t>保留国有林场的机构设置，保持国有林场独立法人管理机制不变。〔责任单位：县林业局、县委编办、县财政局、县国资中心〕</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lastRenderedPageBreak/>
        <w:t>（二）保持国有林场经营权属稳定。</w:t>
      </w:r>
      <w:r>
        <w:rPr>
          <w:rFonts w:ascii="Times New Roman" w:eastAsia="仿宋_GB2312" w:hAnsi="Times New Roman"/>
          <w:sz w:val="32"/>
          <w:szCs w:val="32"/>
          <w:lang w:eastAsia="zh-CN"/>
        </w:rPr>
        <w:t>对国有林场联营造林即将期满的林地，</w:t>
      </w:r>
      <w:r>
        <w:rPr>
          <w:rFonts w:ascii="Times New Roman" w:eastAsia="仿宋_GB2312" w:hAnsi="Times New Roman" w:hint="eastAsia"/>
          <w:sz w:val="32"/>
          <w:szCs w:val="32"/>
          <w:lang w:eastAsia="zh-CN"/>
        </w:rPr>
        <w:t>根据《信丰县人民政府办公室关于印发</w:t>
      </w:r>
      <w:r>
        <w:rPr>
          <w:rFonts w:ascii="Times New Roman" w:eastAsia="仿宋_GB2312" w:hAnsi="Times New Roman" w:hint="eastAsia"/>
          <w:sz w:val="32"/>
          <w:szCs w:val="32"/>
          <w:lang w:eastAsia="zh-CN"/>
        </w:rPr>
        <w:t>&lt;</w:t>
      </w:r>
      <w:r>
        <w:rPr>
          <w:rFonts w:ascii="Times New Roman" w:eastAsia="仿宋_GB2312" w:hAnsi="Times New Roman" w:hint="eastAsia"/>
          <w:sz w:val="32"/>
          <w:szCs w:val="32"/>
          <w:lang w:eastAsia="zh-CN"/>
        </w:rPr>
        <w:t>推进国有林场场外造林发展壮大村级集体经济实施意见</w:t>
      </w:r>
      <w:r>
        <w:rPr>
          <w:rFonts w:ascii="Times New Roman" w:eastAsia="仿宋_GB2312" w:hAnsi="Times New Roman" w:hint="eastAsia"/>
          <w:sz w:val="32"/>
          <w:szCs w:val="32"/>
          <w:lang w:eastAsia="zh-CN"/>
        </w:rPr>
        <w:t>&gt;</w:t>
      </w:r>
      <w:r>
        <w:rPr>
          <w:rFonts w:ascii="Times New Roman" w:eastAsia="仿宋_GB2312" w:hAnsi="Times New Roman" w:hint="eastAsia"/>
          <w:sz w:val="32"/>
          <w:szCs w:val="32"/>
          <w:lang w:eastAsia="zh-CN"/>
        </w:rPr>
        <w:t>的通知》（信府办字〔</w:t>
      </w:r>
      <w:r>
        <w:rPr>
          <w:rFonts w:ascii="Times New Roman" w:eastAsia="仿宋_GB2312" w:hAnsi="Times New Roman" w:hint="eastAsia"/>
          <w:sz w:val="32"/>
          <w:szCs w:val="32"/>
          <w:lang w:eastAsia="zh-CN"/>
        </w:rPr>
        <w:t>2020</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508</w:t>
      </w:r>
      <w:r>
        <w:rPr>
          <w:rFonts w:ascii="Times New Roman" w:eastAsia="仿宋_GB2312" w:hAnsi="Times New Roman" w:hint="eastAsia"/>
          <w:sz w:val="32"/>
          <w:szCs w:val="32"/>
          <w:lang w:eastAsia="zh-CN"/>
        </w:rPr>
        <w:t>号）文件要求</w:t>
      </w:r>
      <w:r>
        <w:rPr>
          <w:rFonts w:ascii="Times New Roman" w:eastAsia="仿宋_GB2312" w:hAnsi="Times New Roman"/>
          <w:sz w:val="32"/>
          <w:szCs w:val="32"/>
          <w:lang w:eastAsia="zh-CN"/>
        </w:rPr>
        <w:t>，充分发挥县、乡（镇）、村三级林长及乡（镇）、村组干部的作用，在充分协商的基础上，提前办理联营山续签手续，继续由国有林场经营管理，确保国有林场权属的持续稳定和国有森林资源的有效保护</w:t>
      </w:r>
      <w:r>
        <w:rPr>
          <w:rFonts w:ascii="Times New Roman" w:hAnsi="宋体"/>
          <w:sz w:val="32"/>
          <w:szCs w:val="32"/>
          <w:lang w:eastAsia="zh-CN"/>
        </w:rPr>
        <w:t>。</w:t>
      </w:r>
      <w:r>
        <w:rPr>
          <w:rFonts w:ascii="Times New Roman" w:eastAsia="仿宋_GB2312" w:hAnsi="仿宋_GB2312"/>
          <w:sz w:val="32"/>
          <w:szCs w:val="32"/>
          <w:lang w:eastAsia="zh-CN"/>
        </w:rPr>
        <w:t>支持国有林场通过回购等方式收回原流转、租赁给公司、大户未到期的林地。</w:t>
      </w:r>
      <w:r>
        <w:rPr>
          <w:rFonts w:ascii="Times New Roman" w:eastAsia="仿宋_GB2312" w:hAnsi="宋体"/>
          <w:sz w:val="32"/>
          <w:szCs w:val="32"/>
          <w:lang w:eastAsia="zh-CN"/>
        </w:rPr>
        <w:t>建立县、乡（镇）、场联席会议制度，解决联营山场续签、集体林地流转、森林防火、松材线虫病防控、山林纠纷调处、林区秩序稳定等问题，并将该制度纳入林长制考核；</w:t>
      </w:r>
      <w:r>
        <w:rPr>
          <w:rFonts w:ascii="Times New Roman" w:eastAsia="仿宋_GB2312" w:hAnsi="Times New Roman"/>
          <w:sz w:val="32"/>
          <w:szCs w:val="32"/>
          <w:lang w:eastAsia="zh-CN"/>
        </w:rPr>
        <w:t>县直相关部门</w:t>
      </w:r>
      <w:r>
        <w:rPr>
          <w:rFonts w:ascii="Times New Roman" w:hAnsi="宋体"/>
          <w:sz w:val="32"/>
          <w:szCs w:val="32"/>
          <w:lang w:eastAsia="zh-CN"/>
        </w:rPr>
        <w:t>、</w:t>
      </w:r>
      <w:r>
        <w:rPr>
          <w:rFonts w:ascii="Times New Roman" w:eastAsia="仿宋_GB2312" w:hAnsi="Times New Roman"/>
          <w:sz w:val="32"/>
          <w:szCs w:val="32"/>
          <w:lang w:eastAsia="zh-CN"/>
        </w:rPr>
        <w:t>涉及乡（镇）充分履职，加大国有林场林权纠纷调处力度，确保林区稳定，</w:t>
      </w:r>
      <w:proofErr w:type="gramStart"/>
      <w:r>
        <w:rPr>
          <w:rFonts w:ascii="Times New Roman" w:eastAsia="仿宋_GB2312" w:hAnsi="Times New Roman"/>
          <w:sz w:val="32"/>
          <w:szCs w:val="32"/>
          <w:lang w:eastAsia="zh-CN"/>
        </w:rPr>
        <w:t>促进场</w:t>
      </w:r>
      <w:proofErr w:type="gramEnd"/>
      <w:r>
        <w:rPr>
          <w:rFonts w:ascii="Times New Roman" w:eastAsia="仿宋_GB2312" w:hAnsi="Times New Roman"/>
          <w:sz w:val="32"/>
          <w:szCs w:val="32"/>
          <w:lang w:eastAsia="zh-CN"/>
        </w:rPr>
        <w:t>村和谐发展。〔责任单位：县林业局、县自然资源局、县司法局、县委信访局，各乡（镇）政府〕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（三）加大国有林场资源培育力度。</w:t>
      </w:r>
      <w:r>
        <w:rPr>
          <w:rFonts w:ascii="Times New Roman" w:eastAsia="仿宋_GB2312" w:hAnsi="Times New Roman"/>
          <w:sz w:val="32"/>
          <w:szCs w:val="32"/>
          <w:lang w:eastAsia="zh-CN"/>
        </w:rPr>
        <w:t>深化集体林权制度改革，引导国有林场与农村集体经济组织和农户合作，联合经营、融合发展，促进集体林经营水平提升。支持国有林场通过流转、租赁、赎买集体林地、农户林地、松材线虫病疫</w:t>
      </w:r>
      <w:proofErr w:type="gramStart"/>
      <w:r>
        <w:rPr>
          <w:rFonts w:ascii="Times New Roman" w:eastAsia="仿宋_GB2312" w:hAnsi="Times New Roman"/>
          <w:sz w:val="32"/>
          <w:szCs w:val="32"/>
          <w:lang w:eastAsia="zh-CN"/>
        </w:rPr>
        <w:t>木清理</w:t>
      </w:r>
      <w:proofErr w:type="gramEnd"/>
      <w:r>
        <w:rPr>
          <w:rFonts w:ascii="Times New Roman" w:eastAsia="仿宋_GB2312" w:hAnsi="Times New Roman"/>
          <w:sz w:val="32"/>
          <w:szCs w:val="32"/>
          <w:lang w:eastAsia="zh-CN"/>
        </w:rPr>
        <w:t>林地和火烧迹地等，加大场外造林和生态保护修复力度，扩大国有林场经营面积，积极开展造林绿化行动；支持国有林场发挥行业优势，参与乡村振兴，探索</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村集体</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村集体</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农户</w:t>
      </w:r>
      <w:r>
        <w:rPr>
          <w:rFonts w:ascii="Times New Roman" w:eastAsia="仿宋_GB2312" w:hAnsi="Times New Roman"/>
          <w:sz w:val="32"/>
          <w:szCs w:val="32"/>
          <w:lang w:eastAsia="zh-CN"/>
        </w:rPr>
        <w:t>”</w:t>
      </w:r>
      <w:r>
        <w:rPr>
          <w:rFonts w:ascii="Times New Roman" w:eastAsia="仿宋_GB2312" w:hAnsi="Times New Roman"/>
          <w:sz w:val="32"/>
          <w:szCs w:val="32"/>
          <w:lang w:eastAsia="zh-CN"/>
        </w:rPr>
        <w:lastRenderedPageBreak/>
        <w:t>“</w:t>
      </w:r>
      <w:r>
        <w:rPr>
          <w:rFonts w:ascii="Times New Roman" w:eastAsia="仿宋_GB2312" w:hAnsi="Times New Roman"/>
          <w:sz w:val="32"/>
          <w:szCs w:val="32"/>
          <w:lang w:eastAsia="zh-CN"/>
        </w:rPr>
        <w:t>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农户</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的模式与村集体开展</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场村共建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鼓励村、组集体集中流转分户承包经营的林地和回购即将到期的原流转林地，统一与国有林场合作开展场外造林。由国有林场托管或流转集体林中的公益林、天保林，解决集体公益林、天保林分散到户、缺乏经营管理、生态和经济效益低下的问题。逐步将水源保护区及自然保护区、森林公园等重点生态区位的公益林、天保林全部纳入国有林场经营管理。允许国有林场自行组织聘用劳力实施营造林和林木种苗等项目，并优先使用国有林场保障性苗圃苗木，以提升造林成活率和造林质量。〔责任单位：县林业局、县自然资源局、县财政局</w:t>
      </w:r>
      <w:r>
        <w:rPr>
          <w:rFonts w:ascii="Times New Roman" w:hAnsi="宋体"/>
          <w:sz w:val="32"/>
          <w:szCs w:val="32"/>
          <w:lang w:eastAsia="zh-CN"/>
        </w:rPr>
        <w:t>、</w:t>
      </w:r>
      <w:r>
        <w:rPr>
          <w:rFonts w:ascii="Times New Roman" w:eastAsia="仿宋_GB2312" w:hAnsi="Times New Roman"/>
          <w:sz w:val="32"/>
          <w:szCs w:val="32"/>
          <w:lang w:eastAsia="zh-CN"/>
        </w:rPr>
        <w:t>县农业农村局</w:t>
      </w:r>
      <w:r>
        <w:rPr>
          <w:rFonts w:ascii="Times New Roman" w:hAnsi="宋体"/>
          <w:sz w:val="32"/>
          <w:szCs w:val="32"/>
          <w:lang w:eastAsia="zh-CN"/>
        </w:rPr>
        <w:t>、</w:t>
      </w:r>
      <w:r>
        <w:rPr>
          <w:rFonts w:ascii="Times New Roman" w:eastAsia="仿宋_GB2312" w:hAnsi="Times New Roman"/>
          <w:sz w:val="32"/>
          <w:szCs w:val="32"/>
          <w:lang w:eastAsia="zh-CN"/>
        </w:rPr>
        <w:t>县乡村振兴局，各乡（镇）政府〕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（四）实施国有林场森林可持续经营。</w:t>
      </w:r>
      <w:r>
        <w:rPr>
          <w:rFonts w:ascii="Times New Roman" w:eastAsia="仿宋_GB2312" w:hAnsi="Times New Roman"/>
          <w:sz w:val="32"/>
          <w:szCs w:val="32"/>
          <w:lang w:eastAsia="zh-CN"/>
        </w:rPr>
        <w:t>在国有林场全面开展全国森林可持续经营试点工作，积极探索不同经营类型试点模式。高质量编制国有林场森林可持续经营试点方案，实行分区施策、分类经营，着力打造国有林场速生丰产林基地、木材战略储备基地、大径材培育基地、珍贵乡土树种基地、林木良种、苗圃基地等示范基地</w:t>
      </w:r>
      <w:r>
        <w:rPr>
          <w:rFonts w:ascii="Times New Roman" w:hAnsi="宋体"/>
          <w:sz w:val="32"/>
          <w:szCs w:val="32"/>
          <w:lang w:eastAsia="zh-CN"/>
        </w:rPr>
        <w:t>。</w:t>
      </w:r>
      <w:r>
        <w:rPr>
          <w:rFonts w:ascii="Times New Roman" w:eastAsia="仿宋_GB2312" w:hAnsi="Times New Roman"/>
          <w:sz w:val="32"/>
          <w:szCs w:val="32"/>
          <w:lang w:eastAsia="zh-CN"/>
        </w:rPr>
        <w:t>鼓励和支持集体林权的森林可持续经营项目由国有林场组织实施。积极展示宣传国有林场科学森林经营、提升森林质量的先进成果，促进国有林场健康可持续发展。〔责任单位：县林业局、县财政局、各乡（镇）政府〕</w:t>
      </w:r>
    </w:p>
    <w:p w:rsidR="00D57202" w:rsidRDefault="00000000">
      <w:pPr>
        <w:wordWrap w:val="0"/>
        <w:topLinePunct/>
        <w:spacing w:line="560" w:lineRule="exact"/>
        <w:ind w:firstLineChars="200" w:firstLine="640"/>
        <w:rPr>
          <w:rFonts w:ascii="Times New Roman" w:hAnsi="Times New Roman"/>
          <w:sz w:val="32"/>
          <w:szCs w:val="32"/>
          <w:lang w:eastAsia="zh-CN"/>
        </w:rPr>
      </w:pPr>
      <w:r>
        <w:rPr>
          <w:rFonts w:ascii="Times New Roman" w:eastAsia="楷体_GB2312" w:hAnsi="Times New Roman"/>
          <w:sz w:val="32"/>
          <w:szCs w:val="32"/>
          <w:lang w:eastAsia="zh-CN"/>
        </w:rPr>
        <w:t>（五）强化国有林场森林资源保护。</w:t>
      </w:r>
      <w:r>
        <w:rPr>
          <w:rFonts w:ascii="Times New Roman" w:eastAsia="仿宋_GB2312" w:hAnsi="Times New Roman"/>
          <w:sz w:val="32"/>
          <w:szCs w:val="32"/>
          <w:lang w:eastAsia="zh-CN"/>
        </w:rPr>
        <w:t>坚持以提高森林质量为导向，按照新型森林经营要求，加快林场智慧化建设，强化国</w:t>
      </w:r>
      <w:r>
        <w:rPr>
          <w:rFonts w:ascii="Times New Roman" w:eastAsia="仿宋_GB2312" w:hAnsi="Times New Roman"/>
          <w:sz w:val="32"/>
          <w:szCs w:val="32"/>
          <w:lang w:eastAsia="zh-CN"/>
        </w:rPr>
        <w:lastRenderedPageBreak/>
        <w:t>有森林资源保护。在金盆山林场</w:t>
      </w:r>
      <w:r>
        <w:rPr>
          <w:rFonts w:ascii="Times New Roman" w:hAnsi="宋体"/>
          <w:sz w:val="32"/>
          <w:szCs w:val="32"/>
          <w:lang w:eastAsia="zh-CN"/>
        </w:rPr>
        <w:t>、</w:t>
      </w:r>
      <w:r>
        <w:rPr>
          <w:rFonts w:ascii="Times New Roman" w:eastAsia="仿宋_GB2312" w:hAnsi="Times New Roman"/>
          <w:sz w:val="32"/>
          <w:szCs w:val="32"/>
          <w:lang w:eastAsia="zh-CN"/>
        </w:rPr>
        <w:t>金鸡林场先行先</w:t>
      </w:r>
      <w:proofErr w:type="gramStart"/>
      <w:r>
        <w:rPr>
          <w:rFonts w:ascii="Times New Roman" w:eastAsia="仿宋_GB2312" w:hAnsi="Times New Roman"/>
          <w:sz w:val="32"/>
          <w:szCs w:val="32"/>
          <w:lang w:eastAsia="zh-CN"/>
        </w:rPr>
        <w:t>试开展</w:t>
      </w:r>
      <w:proofErr w:type="gramEnd"/>
      <w:r>
        <w:rPr>
          <w:rFonts w:ascii="Times New Roman" w:eastAsia="仿宋_GB2312" w:hAnsi="Times New Roman"/>
          <w:sz w:val="32"/>
          <w:szCs w:val="32"/>
          <w:lang w:eastAsia="zh-CN"/>
        </w:rPr>
        <w:t>林场智慧化建设工作，利用</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互联网</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林业</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技术，建立森林资源信息管理系统、森林防火预警监测系统、有害生物智能监测系统等智能系统，实现林业管理从</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人防为主</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到</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全程智能化</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的转变。从严落实国有林场森林资源保护政策，任何单位和个人不得以任何形式侵占、破坏国有森林资源。始终保持高压态势，严打</w:t>
      </w:r>
      <w:proofErr w:type="gramStart"/>
      <w:r>
        <w:rPr>
          <w:rFonts w:ascii="Times New Roman" w:eastAsia="仿宋_GB2312" w:hAnsi="Times New Roman"/>
          <w:sz w:val="32"/>
          <w:szCs w:val="32"/>
          <w:lang w:eastAsia="zh-CN"/>
        </w:rPr>
        <w:t>各类涉林</w:t>
      </w:r>
      <w:proofErr w:type="gramEnd"/>
      <w:r>
        <w:rPr>
          <w:rFonts w:ascii="Times New Roman" w:eastAsia="仿宋_GB2312" w:hAnsi="Times New Roman"/>
          <w:sz w:val="32"/>
          <w:szCs w:val="32"/>
          <w:lang w:eastAsia="zh-CN"/>
        </w:rPr>
        <w:t>违法犯罪行为</w:t>
      </w:r>
      <w:r>
        <w:rPr>
          <w:rFonts w:ascii="Times New Roman" w:hAnsi="宋体"/>
          <w:sz w:val="32"/>
          <w:szCs w:val="32"/>
          <w:lang w:eastAsia="zh-CN"/>
        </w:rPr>
        <w:t>。</w:t>
      </w:r>
      <w:r>
        <w:rPr>
          <w:rFonts w:ascii="Times New Roman" w:eastAsia="仿宋_GB2312" w:hAnsi="Times New Roman"/>
          <w:sz w:val="32"/>
          <w:szCs w:val="32"/>
          <w:lang w:eastAsia="zh-CN"/>
        </w:rPr>
        <w:t>加强国有林场标准化半专业扑火队伍建设，对国有林场添置扑火装备给予政策、资金支持</w:t>
      </w:r>
      <w:r>
        <w:rPr>
          <w:rFonts w:ascii="Times New Roman" w:hAnsi="宋体"/>
          <w:sz w:val="32"/>
          <w:szCs w:val="32"/>
          <w:lang w:eastAsia="zh-CN"/>
        </w:rPr>
        <w:t>。</w:t>
      </w:r>
      <w:r>
        <w:rPr>
          <w:rFonts w:ascii="Times New Roman" w:eastAsia="仿宋_GB2312" w:hAnsi="Times New Roman"/>
          <w:sz w:val="32"/>
          <w:szCs w:val="32"/>
          <w:lang w:eastAsia="zh-CN"/>
        </w:rPr>
        <w:t>强化</w:t>
      </w:r>
      <w:proofErr w:type="gramStart"/>
      <w:r>
        <w:rPr>
          <w:rFonts w:ascii="Times New Roman" w:eastAsia="仿宋_GB2312" w:hAnsi="Times New Roman"/>
          <w:sz w:val="32"/>
          <w:szCs w:val="32"/>
          <w:lang w:eastAsia="zh-CN"/>
        </w:rPr>
        <w:t>林长巡林制度</w:t>
      </w:r>
      <w:proofErr w:type="gramEnd"/>
      <w:r>
        <w:rPr>
          <w:rFonts w:ascii="Times New Roman" w:eastAsia="仿宋_GB2312" w:hAnsi="Times New Roman"/>
          <w:sz w:val="32"/>
          <w:szCs w:val="32"/>
          <w:lang w:eastAsia="zh-CN"/>
        </w:rPr>
        <w:t>，定期到国有林场开展巡林，提升各级林长在国有林场发展中的指导、督促和协调力度。〔责任单位：县林业局</w:t>
      </w:r>
      <w:r>
        <w:rPr>
          <w:rFonts w:ascii="Times New Roman" w:hAnsi="宋体"/>
          <w:sz w:val="32"/>
          <w:szCs w:val="32"/>
          <w:lang w:eastAsia="zh-CN"/>
        </w:rPr>
        <w:t>、</w:t>
      </w:r>
      <w:r>
        <w:rPr>
          <w:rFonts w:ascii="Times New Roman" w:eastAsia="仿宋_GB2312" w:hAnsi="Times New Roman"/>
          <w:sz w:val="32"/>
          <w:szCs w:val="32"/>
          <w:lang w:eastAsia="zh-CN"/>
        </w:rPr>
        <w:t>县自然资源局、县应急管理局、县公安局</w:t>
      </w:r>
      <w:r>
        <w:rPr>
          <w:rFonts w:ascii="Times New Roman" w:hAnsi="宋体"/>
          <w:sz w:val="32"/>
          <w:szCs w:val="32"/>
          <w:lang w:eastAsia="zh-CN"/>
        </w:rPr>
        <w:t>、</w:t>
      </w:r>
      <w:r>
        <w:rPr>
          <w:rFonts w:ascii="Times New Roman" w:eastAsia="仿宋_GB2312" w:hAnsi="Times New Roman"/>
          <w:sz w:val="32"/>
          <w:szCs w:val="32"/>
          <w:lang w:eastAsia="zh-CN"/>
        </w:rPr>
        <w:t>县司法局、县财政局，各乡（镇）政府〕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（六）探索国有林场价值实现机制。</w:t>
      </w:r>
      <w:r>
        <w:rPr>
          <w:rFonts w:ascii="Times New Roman" w:eastAsia="仿宋_GB2312" w:hAnsi="Times New Roman"/>
          <w:sz w:val="32"/>
          <w:szCs w:val="32"/>
          <w:lang w:eastAsia="zh-CN"/>
        </w:rPr>
        <w:t>深挖国有林场现有区位、资源优势，在保证国有资产不流失、生态系统完整稳定的前提下，创新国有林场经营机制，允许事业林场开展经营活动，发展国有林场绿色富民产业，发展林下经济，开发森林食品，培育生态旅游、</w:t>
      </w:r>
      <w:proofErr w:type="gramStart"/>
      <w:r>
        <w:rPr>
          <w:rFonts w:ascii="Times New Roman" w:eastAsia="仿宋_GB2312" w:hAnsi="Times New Roman"/>
          <w:sz w:val="32"/>
          <w:szCs w:val="32"/>
          <w:lang w:eastAsia="zh-CN"/>
        </w:rPr>
        <w:t>森林康养等</w:t>
      </w:r>
      <w:proofErr w:type="gramEnd"/>
      <w:r>
        <w:rPr>
          <w:rFonts w:ascii="Times New Roman" w:eastAsia="仿宋_GB2312" w:hAnsi="Times New Roman"/>
          <w:sz w:val="32"/>
          <w:szCs w:val="32"/>
          <w:lang w:eastAsia="zh-CN"/>
        </w:rPr>
        <w:t>新业态，实现国有林场绿色转型发展。支持国有林场开发林业碳汇，发展</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林业碳汇</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产品，探索</w:t>
      </w:r>
      <w:proofErr w:type="gramStart"/>
      <w:r>
        <w:rPr>
          <w:rFonts w:ascii="Times New Roman" w:eastAsia="仿宋_GB2312" w:hAnsi="Times New Roman"/>
          <w:sz w:val="32"/>
          <w:szCs w:val="32"/>
          <w:lang w:eastAsia="zh-CN"/>
        </w:rPr>
        <w:t>碳汇开发</w:t>
      </w:r>
      <w:proofErr w:type="gramEnd"/>
      <w:r>
        <w:rPr>
          <w:rFonts w:ascii="Times New Roman" w:eastAsia="仿宋_GB2312" w:hAnsi="Times New Roman"/>
          <w:sz w:val="32"/>
          <w:szCs w:val="32"/>
          <w:lang w:eastAsia="zh-CN"/>
        </w:rPr>
        <w:t>交易。支持林木良种繁育中心、金盆山林</w:t>
      </w:r>
      <w:proofErr w:type="gramStart"/>
      <w:r>
        <w:rPr>
          <w:rFonts w:ascii="Times New Roman" w:eastAsia="仿宋_GB2312" w:hAnsi="Times New Roman"/>
          <w:sz w:val="32"/>
          <w:szCs w:val="32"/>
          <w:lang w:eastAsia="zh-CN"/>
        </w:rPr>
        <w:t>场大力</w:t>
      </w:r>
      <w:proofErr w:type="gramEnd"/>
      <w:r>
        <w:rPr>
          <w:rFonts w:ascii="Times New Roman" w:eastAsia="仿宋_GB2312" w:hAnsi="Times New Roman"/>
          <w:sz w:val="32"/>
          <w:szCs w:val="32"/>
          <w:lang w:eastAsia="zh-CN"/>
        </w:rPr>
        <w:t>发展绿色苗圃，开展杉木、</w:t>
      </w:r>
      <w:proofErr w:type="gramStart"/>
      <w:r>
        <w:rPr>
          <w:rFonts w:ascii="Times New Roman" w:eastAsia="仿宋_GB2312" w:hAnsi="Times New Roman"/>
          <w:sz w:val="32"/>
          <w:szCs w:val="32"/>
          <w:lang w:eastAsia="zh-CN"/>
        </w:rPr>
        <w:t>木荷高世代</w:t>
      </w:r>
      <w:proofErr w:type="gramEnd"/>
      <w:r>
        <w:rPr>
          <w:rFonts w:ascii="Times New Roman" w:eastAsia="仿宋_GB2312" w:hAnsi="Times New Roman"/>
          <w:sz w:val="32"/>
          <w:szCs w:val="32"/>
          <w:lang w:eastAsia="zh-CN"/>
        </w:rPr>
        <w:t>种子园和乡土珍贵树种种质资源库建设；支持油山林</w:t>
      </w:r>
      <w:proofErr w:type="gramStart"/>
      <w:r>
        <w:rPr>
          <w:rFonts w:ascii="Times New Roman" w:eastAsia="仿宋_GB2312" w:hAnsi="Times New Roman"/>
          <w:sz w:val="32"/>
          <w:szCs w:val="32"/>
          <w:lang w:eastAsia="zh-CN"/>
        </w:rPr>
        <w:t>场建立</w:t>
      </w:r>
      <w:proofErr w:type="gramEnd"/>
      <w:r>
        <w:rPr>
          <w:rFonts w:ascii="Times New Roman" w:eastAsia="仿宋_GB2312" w:hAnsi="Times New Roman"/>
          <w:sz w:val="32"/>
          <w:szCs w:val="32"/>
          <w:lang w:eastAsia="zh-CN"/>
        </w:rPr>
        <w:t>集森林教学、红色教育、农垦精神的红色教育基地和农垦文化基地；支持金盆山林场、金鸡林场</w:t>
      </w:r>
      <w:r>
        <w:rPr>
          <w:rFonts w:ascii="Times New Roman" w:eastAsia="仿宋_GB2312" w:hAnsi="Times New Roman"/>
          <w:sz w:val="32"/>
          <w:szCs w:val="32"/>
          <w:lang w:eastAsia="zh-CN"/>
        </w:rPr>
        <w:lastRenderedPageBreak/>
        <w:t>建立集森林教学、森林科普、森林体验、生态旅游、</w:t>
      </w:r>
      <w:proofErr w:type="gramStart"/>
      <w:r>
        <w:rPr>
          <w:rFonts w:ascii="Times New Roman" w:eastAsia="仿宋_GB2312" w:hAnsi="Times New Roman"/>
          <w:sz w:val="32"/>
          <w:szCs w:val="32"/>
          <w:lang w:eastAsia="zh-CN"/>
        </w:rPr>
        <w:t>森林康养为</w:t>
      </w:r>
      <w:proofErr w:type="gramEnd"/>
      <w:r>
        <w:rPr>
          <w:rFonts w:ascii="Times New Roman" w:eastAsia="仿宋_GB2312" w:hAnsi="Times New Roman"/>
          <w:sz w:val="32"/>
          <w:szCs w:val="32"/>
          <w:lang w:eastAsia="zh-CN"/>
        </w:rPr>
        <w:t>一体的自然教育基地和劳动教育实践基地；支持油</w:t>
      </w:r>
      <w:proofErr w:type="gramStart"/>
      <w:r>
        <w:rPr>
          <w:rFonts w:ascii="Times New Roman" w:eastAsia="仿宋_GB2312" w:hAnsi="Times New Roman"/>
          <w:sz w:val="32"/>
          <w:szCs w:val="32"/>
          <w:lang w:eastAsia="zh-CN"/>
        </w:rPr>
        <w:t>山林场西牛</w:t>
      </w:r>
      <w:proofErr w:type="gramEnd"/>
      <w:r>
        <w:rPr>
          <w:rFonts w:ascii="Times New Roman" w:eastAsia="仿宋_GB2312" w:hAnsi="Times New Roman"/>
          <w:sz w:val="32"/>
          <w:szCs w:val="32"/>
          <w:lang w:eastAsia="zh-CN"/>
        </w:rPr>
        <w:t>分场立足天然阔叶林资源禀赋，争取项目资金逐步完善该场森林旅游步道、探险、扩建民宿等基础设施，探索走好</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国有林场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森林旅游、森林康养</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发展之路</w:t>
      </w:r>
      <w:r>
        <w:rPr>
          <w:rFonts w:ascii="Times New Roman" w:hAnsi="宋体"/>
          <w:sz w:val="32"/>
          <w:szCs w:val="32"/>
          <w:lang w:eastAsia="zh-CN"/>
        </w:rPr>
        <w:t>；</w:t>
      </w:r>
      <w:r>
        <w:rPr>
          <w:rFonts w:ascii="Times New Roman" w:eastAsia="仿宋_GB2312" w:hAnsi="Times New Roman"/>
          <w:sz w:val="32"/>
          <w:szCs w:val="32"/>
          <w:lang w:eastAsia="zh-CN"/>
        </w:rPr>
        <w:t>鼓励国有林场与培训机构、各级党政机关、企事业单位和群团组织协作，开展走近自然</w:t>
      </w:r>
      <w:proofErr w:type="gramStart"/>
      <w:r>
        <w:rPr>
          <w:rFonts w:ascii="Times New Roman" w:eastAsia="仿宋_GB2312" w:hAnsi="Times New Roman"/>
          <w:sz w:val="32"/>
          <w:szCs w:val="32"/>
          <w:lang w:eastAsia="zh-CN"/>
        </w:rPr>
        <w:t>研教研学</w:t>
      </w:r>
      <w:proofErr w:type="gramEnd"/>
      <w:r>
        <w:rPr>
          <w:rFonts w:ascii="Times New Roman" w:eastAsia="仿宋_GB2312" w:hAnsi="Times New Roman"/>
          <w:sz w:val="32"/>
          <w:szCs w:val="32"/>
          <w:lang w:eastAsia="zh-CN"/>
        </w:rPr>
        <w:t>活动。〔责任单位：县林业局</w:t>
      </w:r>
      <w:r>
        <w:rPr>
          <w:rFonts w:ascii="Times New Roman" w:hAnsi="宋体"/>
          <w:sz w:val="32"/>
          <w:szCs w:val="32"/>
          <w:lang w:eastAsia="zh-CN"/>
        </w:rPr>
        <w:t>、</w:t>
      </w:r>
      <w:r>
        <w:rPr>
          <w:rFonts w:ascii="Times New Roman" w:eastAsia="仿宋_GB2312" w:hAnsi="Times New Roman"/>
          <w:sz w:val="32"/>
          <w:szCs w:val="32"/>
          <w:lang w:eastAsia="zh-CN"/>
        </w:rPr>
        <w:t>县农业农村局、县乡村振兴局、县教体局、县卫健委、县文广新旅局、县红色资源保护发展中心、团县委、县妇联，各乡（镇）政府〕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（七）完善国有林场投资融资机制。</w:t>
      </w:r>
      <w:r>
        <w:rPr>
          <w:rFonts w:ascii="Times New Roman" w:eastAsia="仿宋_GB2312" w:hAnsi="Times New Roman"/>
          <w:sz w:val="32"/>
          <w:szCs w:val="32"/>
          <w:lang w:eastAsia="zh-CN"/>
        </w:rPr>
        <w:t>鼓励国有企业和社会资本依托我县国有林场优势，通过融资开展国家储备林建设；支持国有林场申报政府专项债和</w:t>
      </w:r>
      <w:proofErr w:type="gramStart"/>
      <w:r>
        <w:rPr>
          <w:rFonts w:ascii="Times New Roman" w:eastAsia="仿宋_GB2312" w:hAnsi="Times New Roman"/>
          <w:sz w:val="32"/>
          <w:szCs w:val="32"/>
          <w:lang w:eastAsia="zh-CN"/>
        </w:rPr>
        <w:t>国储林等</w:t>
      </w:r>
      <w:proofErr w:type="gramEnd"/>
      <w:r>
        <w:rPr>
          <w:rFonts w:ascii="Times New Roman" w:eastAsia="仿宋_GB2312" w:hAnsi="Times New Roman"/>
          <w:sz w:val="32"/>
          <w:szCs w:val="32"/>
          <w:lang w:eastAsia="zh-CN"/>
        </w:rPr>
        <w:t>政策性资金，加快国有林场发展；鼓励社会资本参与国有林场场外造林；探索建立城乡饮用水源地生态补偿机制，筹集资金用于</w:t>
      </w:r>
      <w:proofErr w:type="gramStart"/>
      <w:r>
        <w:rPr>
          <w:rFonts w:ascii="Times New Roman" w:eastAsia="仿宋_GB2312" w:hAnsi="Times New Roman"/>
          <w:sz w:val="32"/>
          <w:szCs w:val="32"/>
          <w:lang w:eastAsia="zh-CN"/>
        </w:rPr>
        <w:t>金盆山</w:t>
      </w:r>
      <w:proofErr w:type="gramEnd"/>
      <w:r>
        <w:rPr>
          <w:rFonts w:ascii="Times New Roman" w:eastAsia="仿宋_GB2312" w:hAnsi="Times New Roman"/>
          <w:sz w:val="32"/>
          <w:szCs w:val="32"/>
          <w:lang w:eastAsia="zh-CN"/>
        </w:rPr>
        <w:t>龙井湖、油山黄坑口水源工程等水源保护区和重点生态功能区集体林的收储和林相改造。〔责任单位：县财政局、县国资中心、县金融服务中心、县水利局、县林业局、县城投集团〕</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（八）设立国有林场林权收储机构。</w:t>
      </w:r>
      <w:r>
        <w:rPr>
          <w:rFonts w:ascii="Times New Roman" w:eastAsia="仿宋_GB2312" w:hAnsi="Times New Roman"/>
          <w:sz w:val="32"/>
          <w:szCs w:val="32"/>
          <w:lang w:eastAsia="zh-CN"/>
        </w:rPr>
        <w:t>由金鸡林场出资设立林权收储担保公司，开展林权收储担保业务。探索建立林权贷款代偿收储担保和碎片化林权收储机制。〔责任单位：县林业局、县国资中心、县金融服务中心、县自然资源局、县城投集团，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lastRenderedPageBreak/>
        <w:t>（九）深化国有林场科技创新服务。</w:t>
      </w:r>
      <w:r>
        <w:rPr>
          <w:rFonts w:ascii="Times New Roman" w:eastAsia="仿宋_GB2312" w:hAnsi="Times New Roman"/>
          <w:sz w:val="32"/>
          <w:szCs w:val="32"/>
          <w:lang w:eastAsia="zh-CN"/>
        </w:rPr>
        <w:t>加强与林业高校、科研院所合作，签订战略合作协议，开展优良种质创制、林木良种培育、乡土树种保护利用、针阔混交林经营技术、林下经济等方面研究和试验，大力推广良种良法，建设科技创新实践基地，打造林业科技创新服务示范县，不断提升国有林场生产经营的科技含量。支持林木良种繁育中心与江西农业大学、江西省林业科学院建立（博士）工作站，共建实践教学基地</w:t>
      </w:r>
      <w:r>
        <w:rPr>
          <w:rFonts w:ascii="Times New Roman" w:hAnsi="宋体"/>
          <w:sz w:val="32"/>
          <w:szCs w:val="32"/>
          <w:lang w:eastAsia="zh-CN"/>
        </w:rPr>
        <w:t>；</w:t>
      </w:r>
      <w:r>
        <w:rPr>
          <w:rFonts w:ascii="Times New Roman" w:eastAsia="仿宋_GB2312" w:hAnsi="Times New Roman"/>
          <w:sz w:val="32"/>
          <w:szCs w:val="32"/>
          <w:lang w:eastAsia="zh-CN"/>
        </w:rPr>
        <w:t>支持金盆山林场加强与南京林业大学交流与合作，推进银杏种质资源库建设</w:t>
      </w:r>
      <w:r>
        <w:rPr>
          <w:rFonts w:ascii="Times New Roman" w:hAnsi="宋体"/>
          <w:sz w:val="32"/>
          <w:szCs w:val="32"/>
          <w:lang w:eastAsia="zh-CN"/>
        </w:rPr>
        <w:t>。</w:t>
      </w:r>
      <w:r>
        <w:rPr>
          <w:rFonts w:ascii="Times New Roman" w:eastAsia="仿宋_GB2312" w:hAnsi="Times New Roman"/>
          <w:sz w:val="32"/>
          <w:szCs w:val="32"/>
          <w:lang w:eastAsia="zh-CN"/>
        </w:rPr>
        <w:t>把国有林场列入享受农机补贴政策支持范围，积极支持推广林业机械化应用</w:t>
      </w:r>
      <w:r>
        <w:rPr>
          <w:rFonts w:ascii="Times New Roman" w:hAnsi="宋体"/>
          <w:sz w:val="32"/>
          <w:szCs w:val="32"/>
          <w:lang w:eastAsia="zh-CN"/>
        </w:rPr>
        <w:t>。</w:t>
      </w:r>
      <w:r>
        <w:rPr>
          <w:rFonts w:ascii="Times New Roman" w:eastAsia="仿宋_GB2312" w:hAnsi="Times New Roman"/>
          <w:sz w:val="32"/>
          <w:szCs w:val="32"/>
          <w:lang w:eastAsia="zh-CN"/>
        </w:rPr>
        <w:t>支持企业性质的金鸡林场依托人才</w:t>
      </w:r>
      <w:r>
        <w:rPr>
          <w:rFonts w:ascii="Times New Roman" w:hAnsi="宋体"/>
          <w:sz w:val="32"/>
          <w:szCs w:val="32"/>
          <w:lang w:eastAsia="zh-CN"/>
        </w:rPr>
        <w:t>、</w:t>
      </w:r>
      <w:r>
        <w:rPr>
          <w:rFonts w:ascii="Times New Roman" w:eastAsia="仿宋_GB2312" w:hAnsi="Times New Roman"/>
          <w:sz w:val="32"/>
          <w:szCs w:val="32"/>
          <w:lang w:eastAsia="zh-CN"/>
        </w:rPr>
        <w:t>技术优势，依规组建专门林业科技有偿服务机构，参与市场竞争，承接造林绿化和林业规划调查</w:t>
      </w:r>
      <w:r>
        <w:rPr>
          <w:rFonts w:ascii="Times New Roman" w:hAnsi="宋体"/>
          <w:sz w:val="32"/>
          <w:szCs w:val="32"/>
          <w:lang w:eastAsia="zh-CN"/>
        </w:rPr>
        <w:t>、</w:t>
      </w:r>
      <w:r>
        <w:rPr>
          <w:rFonts w:ascii="Times New Roman" w:eastAsia="仿宋_GB2312" w:hAnsi="Times New Roman"/>
          <w:sz w:val="32"/>
          <w:szCs w:val="32"/>
          <w:lang w:eastAsia="zh-CN"/>
        </w:rPr>
        <w:t>咨询服务业务，拓宽企业林场经营渠道，创新林场科技服务方式</w:t>
      </w:r>
      <w:r>
        <w:rPr>
          <w:rFonts w:ascii="Times New Roman" w:hAnsi="宋体"/>
          <w:sz w:val="32"/>
          <w:szCs w:val="32"/>
          <w:lang w:eastAsia="zh-CN"/>
        </w:rPr>
        <w:t>。</w:t>
      </w:r>
      <w:r>
        <w:rPr>
          <w:rFonts w:ascii="Times New Roman" w:eastAsia="仿宋_GB2312" w:hAnsi="Times New Roman"/>
          <w:sz w:val="32"/>
          <w:szCs w:val="32"/>
          <w:lang w:eastAsia="zh-CN"/>
        </w:rPr>
        <w:t>〔责任单位：县科技局、县科协、县农业农村局、县人社局、县财政局</w:t>
      </w:r>
      <w:r>
        <w:rPr>
          <w:rFonts w:ascii="Times New Roman" w:hAnsi="宋体"/>
          <w:sz w:val="32"/>
          <w:szCs w:val="32"/>
          <w:lang w:eastAsia="zh-CN"/>
        </w:rPr>
        <w:t>、</w:t>
      </w:r>
      <w:r>
        <w:rPr>
          <w:rFonts w:ascii="Times New Roman" w:eastAsia="仿宋_GB2312" w:hAnsi="Times New Roman"/>
          <w:sz w:val="32"/>
          <w:szCs w:val="32"/>
          <w:lang w:eastAsia="zh-CN"/>
        </w:rPr>
        <w:t>县教体局、县林业局〕</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（十）提升国有林场基础设施建设。</w:t>
      </w:r>
      <w:r>
        <w:rPr>
          <w:rFonts w:ascii="Times New Roman" w:eastAsia="仿宋_GB2312" w:hAnsi="Times New Roman"/>
          <w:sz w:val="32"/>
          <w:szCs w:val="32"/>
          <w:lang w:eastAsia="zh-CN"/>
        </w:rPr>
        <w:t>将国有林场建设融入乡村振兴范畴，推进国有林场道路、用水用电、管护用房、网络通讯等基础设施建设改造提升，改善国有林场生产生活条件。合理划分林区道路属性，将国有林场分场（工区）与村组共用的林区公路，纳入农村公路工程建设规划，统筹实施。在符合林地保护利用总体规划的前提下，国有林场可利用自有林地建设森林管护、营林生产、森林防火、有害生物防治等生产性用</w:t>
      </w:r>
      <w:r>
        <w:rPr>
          <w:rFonts w:ascii="Times New Roman" w:eastAsia="仿宋_GB2312" w:hAnsi="Times New Roman"/>
          <w:sz w:val="32"/>
          <w:szCs w:val="32"/>
          <w:lang w:eastAsia="zh-CN"/>
        </w:rPr>
        <w:lastRenderedPageBreak/>
        <w:t>房，并依法依规办理相关手续。〔责任单位：县乡村振兴局、县农业农村局、县自然资源局</w:t>
      </w:r>
      <w:r>
        <w:rPr>
          <w:rFonts w:ascii="Times New Roman" w:hAnsi="宋体"/>
          <w:sz w:val="32"/>
          <w:szCs w:val="32"/>
          <w:lang w:eastAsia="zh-CN"/>
        </w:rPr>
        <w:t>、</w:t>
      </w:r>
      <w:r>
        <w:rPr>
          <w:rFonts w:ascii="Times New Roman" w:eastAsia="仿宋_GB2312" w:hAnsi="Times New Roman"/>
          <w:sz w:val="32"/>
          <w:szCs w:val="32"/>
          <w:lang w:eastAsia="zh-CN"/>
        </w:rPr>
        <w:t>县财政局、县交通运输局、县工信局</w:t>
      </w:r>
      <w:r>
        <w:rPr>
          <w:rFonts w:ascii="Times New Roman" w:hAnsi="宋体"/>
          <w:sz w:val="32"/>
          <w:szCs w:val="32"/>
          <w:lang w:eastAsia="zh-CN"/>
        </w:rPr>
        <w:t>、</w:t>
      </w:r>
      <w:r>
        <w:rPr>
          <w:rFonts w:ascii="Times New Roman" w:eastAsia="仿宋_GB2312" w:hAnsi="Times New Roman"/>
          <w:sz w:val="32"/>
          <w:szCs w:val="32"/>
          <w:lang w:eastAsia="zh-CN"/>
        </w:rPr>
        <w:t>县水利局、国网信丰供电公司、县林业局，各乡（镇）政府〕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（十一）加强国有林场人才队伍建设。</w:t>
      </w:r>
      <w:r>
        <w:rPr>
          <w:rFonts w:ascii="Times New Roman" w:eastAsia="仿宋_GB2312" w:hAnsi="Times New Roman"/>
          <w:sz w:val="32"/>
          <w:szCs w:val="32"/>
          <w:lang w:eastAsia="zh-CN"/>
        </w:rPr>
        <w:t>事业性质国有林场招聘管理人员和技术人员，除国家政策性安置、按干部人事权限由上级任命及涉密岗位等确需使用其他方法选拔任用人员外，都要采取公开招聘的方式考核聘用。制定规范企业性质国有林场人员聘用制度，实行企业性质国有林场人员分类管理</w:t>
      </w:r>
      <w:r>
        <w:rPr>
          <w:rFonts w:ascii="Times New Roman" w:hAnsi="宋体"/>
          <w:sz w:val="32"/>
          <w:szCs w:val="32"/>
          <w:lang w:eastAsia="zh-CN"/>
        </w:rPr>
        <w:t>。</w:t>
      </w:r>
      <w:r>
        <w:rPr>
          <w:rFonts w:ascii="Times New Roman" w:eastAsia="仿宋_GB2312" w:hAnsi="Times New Roman"/>
          <w:sz w:val="32"/>
          <w:szCs w:val="32"/>
          <w:lang w:eastAsia="zh-CN"/>
        </w:rPr>
        <w:t>核定国有林场人员岗位职数，实行按需设岗、竞聘上岗、按岗聘用、合同管理，从严控制人员数量</w:t>
      </w:r>
      <w:r>
        <w:rPr>
          <w:rFonts w:ascii="Times New Roman" w:hAnsi="宋体"/>
          <w:sz w:val="32"/>
          <w:szCs w:val="32"/>
          <w:lang w:eastAsia="zh-CN"/>
        </w:rPr>
        <w:t>。</w:t>
      </w:r>
      <w:r>
        <w:rPr>
          <w:rFonts w:ascii="Times New Roman" w:eastAsia="仿宋_GB2312" w:hAnsi="Times New Roman"/>
          <w:sz w:val="32"/>
          <w:szCs w:val="32"/>
          <w:lang w:eastAsia="zh-CN"/>
        </w:rPr>
        <w:t>加大国有林场人才引进力度，根据需要，面向社会公开考核招聘年龄在</w:t>
      </w:r>
      <w:r>
        <w:rPr>
          <w:rFonts w:ascii="Times New Roman" w:eastAsia="仿宋_GB2312" w:hAnsi="Times New Roman"/>
          <w:sz w:val="32"/>
          <w:szCs w:val="32"/>
          <w:lang w:eastAsia="zh-CN"/>
        </w:rPr>
        <w:t>35</w:t>
      </w:r>
      <w:r>
        <w:rPr>
          <w:rFonts w:ascii="Times New Roman" w:eastAsia="仿宋_GB2312" w:hAnsi="Times New Roman"/>
          <w:sz w:val="32"/>
          <w:szCs w:val="32"/>
          <w:lang w:eastAsia="zh-CN"/>
        </w:rPr>
        <w:t>岁以下、具有林学类相关高级专业技术职称或硕士以上学历学位人员；增加</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三定向</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生的招生人数，采取定向招生、定向培养、定向上岗等方式补充国有林场专业技术人员，学生毕业后到林场上岗；支持把事业性质国有林场人才引进纳入</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三支一扶</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计划，多渠道为国有林场发展提供人才支撑；鼓励国有</w:t>
      </w:r>
      <w:proofErr w:type="gramStart"/>
      <w:r>
        <w:rPr>
          <w:rFonts w:ascii="Times New Roman" w:eastAsia="仿宋_GB2312" w:hAnsi="Times New Roman"/>
          <w:sz w:val="32"/>
          <w:szCs w:val="32"/>
          <w:lang w:eastAsia="zh-CN"/>
        </w:rPr>
        <w:t>林场工</w:t>
      </w:r>
      <w:proofErr w:type="gramEnd"/>
      <w:r>
        <w:rPr>
          <w:rFonts w:ascii="Times New Roman" w:eastAsia="仿宋_GB2312" w:hAnsi="Times New Roman"/>
          <w:sz w:val="32"/>
          <w:szCs w:val="32"/>
          <w:lang w:eastAsia="zh-CN"/>
        </w:rPr>
        <w:t>勤人员通过在职教育取得相应职称和学历后，转岗到专业技术岗位或管理岗位</w:t>
      </w:r>
      <w:r>
        <w:rPr>
          <w:rFonts w:ascii="Times New Roman" w:hAnsi="宋体"/>
          <w:sz w:val="32"/>
          <w:szCs w:val="32"/>
          <w:lang w:eastAsia="zh-CN"/>
        </w:rPr>
        <w:t>；</w:t>
      </w:r>
      <w:r>
        <w:rPr>
          <w:rFonts w:ascii="Times New Roman" w:eastAsia="仿宋_GB2312" w:hAnsi="Times New Roman"/>
          <w:sz w:val="32"/>
          <w:szCs w:val="32"/>
          <w:lang w:eastAsia="zh-CN"/>
        </w:rPr>
        <w:t>制定专业技术人员职称评审、岗位聘用管理制度，建立国有</w:t>
      </w:r>
      <w:proofErr w:type="gramStart"/>
      <w:r>
        <w:rPr>
          <w:rFonts w:ascii="Times New Roman" w:eastAsia="仿宋_GB2312" w:hAnsi="Times New Roman"/>
          <w:sz w:val="32"/>
          <w:szCs w:val="32"/>
          <w:lang w:eastAsia="zh-CN"/>
        </w:rPr>
        <w:t>林场人岗相适</w:t>
      </w:r>
      <w:proofErr w:type="gramEnd"/>
      <w:r>
        <w:rPr>
          <w:rFonts w:ascii="Times New Roman" w:eastAsia="仿宋_GB2312" w:hAnsi="Times New Roman"/>
          <w:sz w:val="32"/>
          <w:szCs w:val="32"/>
          <w:lang w:eastAsia="zh-CN"/>
        </w:rPr>
        <w:t>人事管理机制，健全完善高、中、初级专业人才梯度队伍</w:t>
      </w:r>
      <w:r>
        <w:rPr>
          <w:rFonts w:ascii="Times New Roman" w:hAnsi="宋体"/>
          <w:sz w:val="32"/>
          <w:szCs w:val="32"/>
          <w:lang w:eastAsia="zh-CN"/>
        </w:rPr>
        <w:t>。</w:t>
      </w:r>
      <w:r>
        <w:rPr>
          <w:rFonts w:ascii="Times New Roman" w:eastAsia="仿宋_GB2312" w:hAnsi="Times New Roman"/>
          <w:sz w:val="32"/>
          <w:szCs w:val="32"/>
          <w:lang w:eastAsia="zh-CN"/>
        </w:rPr>
        <w:t>鼓励林业局机关人员到林场挂职、轮训，林场工作人员到局机关跟班锻炼。鼓励专业技术人员参加技术培训及学历</w:t>
      </w:r>
      <w:r>
        <w:rPr>
          <w:rFonts w:ascii="Times New Roman" w:eastAsia="仿宋_GB2312" w:hAnsi="Times New Roman"/>
          <w:sz w:val="32"/>
          <w:szCs w:val="32"/>
          <w:lang w:eastAsia="zh-CN"/>
        </w:rPr>
        <w:lastRenderedPageBreak/>
        <w:t>提升。〔责任单位：县林业局</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县委编办、县人社局、县教体局、县财政局〕</w:t>
      </w:r>
    </w:p>
    <w:p w:rsidR="00D57202" w:rsidRDefault="00000000">
      <w:pPr>
        <w:wordWrap w:val="0"/>
        <w:topLinePunct/>
        <w:spacing w:line="560" w:lineRule="exact"/>
        <w:ind w:firstLineChars="200" w:firstLine="640"/>
        <w:rPr>
          <w:rFonts w:ascii="Times New Roman" w:hAnsi="Times New Roman"/>
          <w:color w:val="FF0000"/>
          <w:lang w:eastAsia="zh-CN"/>
        </w:rPr>
      </w:pPr>
      <w:r>
        <w:rPr>
          <w:rFonts w:ascii="Times New Roman" w:eastAsia="楷体_GB2312" w:hAnsi="Times New Roman"/>
          <w:sz w:val="32"/>
          <w:szCs w:val="32"/>
          <w:lang w:eastAsia="zh-CN"/>
        </w:rPr>
        <w:t>（十二）完善国有林场薪酬绩效分配。</w:t>
      </w:r>
      <w:r>
        <w:rPr>
          <w:rFonts w:ascii="Times New Roman" w:eastAsia="仿宋_GB2312" w:hAnsi="Times New Roman"/>
          <w:sz w:val="32"/>
          <w:szCs w:val="32"/>
          <w:lang w:eastAsia="zh-CN"/>
        </w:rPr>
        <w:t>综合考虑国有林场单位性质、人员结构、经费收入等因素，建立符合林场特点的绩效考核制度，完善国有林场职工工资报酬管理，使收入分配与岗位职责、工作业绩、实际贡献紧密联系。对事业性质国有林场，制定林场绩效考核管理办法，完善绩效工资内部分配管理，将岗位职责、工作业绩、考核结果与绩效工资分配挂钩，向考核优秀人员倾斜，适当拉开分配差距；企业性质国有林场参照事业性质国有林场薪酬体系计算薪资；可以制定符合企业性质的差异化职工工资报酬管理办法。制定企业人员专业职称与薪酬待遇相挂钩政策，鼓励林业专业技术人员申报职称。支持国有林场职工按规定享受乡（镇）工作补贴政策；支持国有林场参与乡村振兴、精神文明、平安综治等中心工作并享受相应的政策性奖金，提高国有林场职工生活待遇，调动国有林场干部职工工作积极性。〔责任单位：县林业局</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县财政局、县人社局〕</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楷体_GB2312"/>
          <w:bCs/>
          <w:sz w:val="32"/>
          <w:szCs w:val="32"/>
          <w:lang w:eastAsia="zh-CN"/>
        </w:rPr>
        <w:t>（十三）建立国有林场新型考核制度。</w:t>
      </w:r>
      <w:r>
        <w:rPr>
          <w:rFonts w:ascii="Times New Roman" w:eastAsia="仿宋_GB2312" w:hAnsi="Times New Roman"/>
          <w:bCs/>
          <w:sz w:val="32"/>
          <w:szCs w:val="32"/>
          <w:lang w:eastAsia="zh-CN"/>
        </w:rPr>
        <w:t>制定国有林场新型森林经营考核方案，</w:t>
      </w:r>
      <w:r>
        <w:rPr>
          <w:rFonts w:ascii="Times New Roman" w:eastAsia="仿宋_GB2312" w:hAnsi="Times New Roman"/>
          <w:sz w:val="32"/>
          <w:szCs w:val="32"/>
          <w:lang w:eastAsia="zh-CN"/>
        </w:rPr>
        <w:t>对国有林场年度考核结果纳入林长</w:t>
      </w:r>
      <w:proofErr w:type="gramStart"/>
      <w:r>
        <w:rPr>
          <w:rFonts w:ascii="Times New Roman" w:eastAsia="仿宋_GB2312" w:hAnsi="Times New Roman"/>
          <w:sz w:val="32"/>
          <w:szCs w:val="32"/>
          <w:lang w:eastAsia="zh-CN"/>
        </w:rPr>
        <w:t>制考核</w:t>
      </w:r>
      <w:proofErr w:type="gramEnd"/>
      <w:r>
        <w:rPr>
          <w:rFonts w:ascii="Times New Roman" w:eastAsia="仿宋_GB2312" w:hAnsi="Times New Roman"/>
          <w:sz w:val="32"/>
          <w:szCs w:val="32"/>
          <w:lang w:eastAsia="zh-CN"/>
        </w:rPr>
        <w:t>内容。对达到国有林场绿色发展示范建设标准的国有林场给予一定</w:t>
      </w:r>
      <w:proofErr w:type="gramStart"/>
      <w:r>
        <w:rPr>
          <w:rFonts w:ascii="Times New Roman" w:eastAsia="仿宋_GB2312" w:hAnsi="Times New Roman"/>
          <w:sz w:val="32"/>
          <w:szCs w:val="32"/>
          <w:lang w:eastAsia="zh-CN"/>
        </w:rPr>
        <w:t>的奖补资金</w:t>
      </w:r>
      <w:proofErr w:type="gramEnd"/>
      <w:r>
        <w:rPr>
          <w:rFonts w:ascii="Times New Roman" w:eastAsia="仿宋_GB2312" w:hAnsi="Times New Roman"/>
          <w:sz w:val="32"/>
          <w:szCs w:val="32"/>
          <w:lang w:eastAsia="zh-CN"/>
        </w:rPr>
        <w:t>，并在上级下达的资金、项目中予以倾斜；国有林场要科学编制新型森林经营方案，方案要以森林可持续经营</w:t>
      </w:r>
      <w:r>
        <w:rPr>
          <w:rFonts w:ascii="Times New Roman" w:eastAsia="仿宋_GB2312" w:hAnsi="Times New Roman"/>
          <w:sz w:val="32"/>
          <w:szCs w:val="32"/>
          <w:lang w:eastAsia="zh-CN"/>
        </w:rPr>
        <w:lastRenderedPageBreak/>
        <w:t>为理念</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以森林质量提升为导向，以构建健康稳定优质高效生态系统为目标，因地制宜确定经营目标</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科学合理地组织经营活动</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通过成效监测不断优化经营措施。〔责任单位：县林业局、县财政局、县国资中心、县发改委〕</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（十四）推进国有林场生态文化建设。</w:t>
      </w:r>
      <w:proofErr w:type="gramStart"/>
      <w:r>
        <w:rPr>
          <w:rFonts w:ascii="Times New Roman" w:eastAsia="仿宋_GB2312" w:hAnsi="Times New Roman"/>
          <w:sz w:val="32"/>
          <w:szCs w:val="32"/>
          <w:lang w:eastAsia="zh-CN"/>
        </w:rPr>
        <w:t>践行</w:t>
      </w:r>
      <w:proofErr w:type="gramEnd"/>
      <w:r>
        <w:rPr>
          <w:rFonts w:ascii="Times New Roman" w:eastAsia="仿宋_GB2312" w:hAnsi="Times New Roman"/>
          <w:sz w:val="32"/>
          <w:szCs w:val="32"/>
          <w:lang w:eastAsia="zh-CN"/>
        </w:rPr>
        <w:t>创新、协调、绿色、开放、共享的发展理念，立足国有林场区位优势和资源禀赋，大力推进森林文化繁荣发展，建设文化林场。推进</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美丽林场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建设，将国有林场建设成环境优美、场容整洁、设施完善、功能齐全的花园式国有林场，实现绿化、美化、彩化。推动国有林场改革发展成果最大化，以</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林场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模式统筹推进国有林场与周边乡村生态、经济、社会融合发展，改善提升国有林场以及村组群众居住地周边的森林景观质量和环境质量，适当建设特色森林步道和文化娱乐设施，让广大人民群众共享国有林场发展成果，助力美丽乡村建设。挖掘整理林场发展历程和建设成就，建好场史馆，讲好林场故事，传承林场精神，培育林场文化。〔责任单位：县乡村振兴局、县自然资源局、县财政局、县林业局、县文广新旅局，各乡（镇）政府〕</w:t>
      </w:r>
    </w:p>
    <w:p w:rsidR="00D57202" w:rsidRDefault="00000000">
      <w:pPr>
        <w:wordWrap w:val="0"/>
        <w:topLinePunct/>
        <w:spacing w:line="560" w:lineRule="exact"/>
        <w:ind w:firstLineChars="196" w:firstLine="627"/>
        <w:rPr>
          <w:rFonts w:ascii="Times New Roman" w:eastAsia="仿宋_GB2312" w:hAnsi="Times New Roman"/>
          <w:sz w:val="32"/>
          <w:szCs w:val="32"/>
          <w:lang w:eastAsia="zh-CN" w:bidi="ar"/>
        </w:rPr>
      </w:pPr>
      <w:r>
        <w:rPr>
          <w:rFonts w:ascii="Times New Roman" w:eastAsia="楷体_GB2312" w:hAnsi="楷体_GB2312"/>
          <w:sz w:val="32"/>
          <w:szCs w:val="32"/>
          <w:lang w:eastAsia="zh-CN" w:bidi="ar"/>
        </w:rPr>
        <w:t>（十五）建立国有林场创新承载平台。</w:t>
      </w:r>
      <w:r>
        <w:rPr>
          <w:rFonts w:ascii="Times New Roman" w:eastAsia="仿宋_GB2312" w:hAnsi="Times New Roman"/>
          <w:sz w:val="32"/>
          <w:szCs w:val="32"/>
          <w:lang w:eastAsia="zh-CN" w:bidi="ar"/>
        </w:rPr>
        <w:t>结合</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互联网</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义务植树</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模式，支持国有林场建设互联网义务植树</w:t>
      </w:r>
      <w:proofErr w:type="gramStart"/>
      <w:r>
        <w:rPr>
          <w:rFonts w:ascii="Times New Roman" w:eastAsia="仿宋_GB2312" w:hAnsi="Times New Roman"/>
          <w:sz w:val="32"/>
          <w:szCs w:val="32"/>
          <w:lang w:eastAsia="zh-CN" w:bidi="ar"/>
        </w:rPr>
        <w:t>活动认种认养</w:t>
      </w:r>
      <w:proofErr w:type="gramEnd"/>
      <w:r>
        <w:rPr>
          <w:rFonts w:ascii="Times New Roman" w:eastAsia="仿宋_GB2312" w:hAnsi="Times New Roman"/>
          <w:sz w:val="32"/>
          <w:szCs w:val="32"/>
          <w:lang w:eastAsia="zh-CN" w:bidi="ar"/>
        </w:rPr>
        <w:t>基地；结合深化生态损害赔偿制度改革，支持国有林场与公检法执法单位签订合同，将国有林场作为生态环境损害赔偿修复基地，在林场内实施生态修复；结合</w:t>
      </w:r>
      <w:proofErr w:type="gramStart"/>
      <w:r>
        <w:rPr>
          <w:rFonts w:ascii="Times New Roman" w:eastAsia="仿宋_GB2312" w:hAnsi="Times New Roman"/>
          <w:sz w:val="32"/>
          <w:szCs w:val="32"/>
          <w:lang w:eastAsia="zh-CN" w:bidi="ar"/>
        </w:rPr>
        <w:t>节能降碳活动</w:t>
      </w:r>
      <w:proofErr w:type="gramEnd"/>
      <w:r>
        <w:rPr>
          <w:rFonts w:ascii="Times New Roman" w:eastAsia="仿宋_GB2312" w:hAnsi="Times New Roman"/>
          <w:sz w:val="32"/>
          <w:szCs w:val="32"/>
          <w:lang w:eastAsia="zh-CN" w:bidi="ar"/>
        </w:rPr>
        <w:t>，优先消</w:t>
      </w:r>
      <w:proofErr w:type="gramStart"/>
      <w:r>
        <w:rPr>
          <w:rFonts w:ascii="Times New Roman" w:eastAsia="仿宋_GB2312" w:hAnsi="Times New Roman"/>
          <w:sz w:val="32"/>
          <w:szCs w:val="32"/>
          <w:lang w:eastAsia="zh-CN" w:bidi="ar"/>
        </w:rPr>
        <w:t>纳国有</w:t>
      </w:r>
      <w:proofErr w:type="gramEnd"/>
      <w:r>
        <w:rPr>
          <w:rFonts w:ascii="Times New Roman" w:eastAsia="仿宋_GB2312" w:hAnsi="Times New Roman"/>
          <w:sz w:val="32"/>
          <w:szCs w:val="32"/>
          <w:lang w:eastAsia="zh-CN" w:bidi="ar"/>
        </w:rPr>
        <w:t>林</w:t>
      </w:r>
      <w:r>
        <w:rPr>
          <w:rFonts w:ascii="Times New Roman" w:eastAsia="仿宋_GB2312" w:hAnsi="Times New Roman"/>
          <w:sz w:val="32"/>
          <w:szCs w:val="32"/>
          <w:lang w:eastAsia="zh-CN" w:bidi="ar"/>
        </w:rPr>
        <w:lastRenderedPageBreak/>
        <w:t>场碳汇。〔责任单位：县林业局、县检察院、县人民法院、县公安局、信丰生态环境局、县直机关工委、县机关事务管理中心，各乡（镇）政府〕</w:t>
      </w:r>
    </w:p>
    <w:p w:rsidR="00D57202" w:rsidRDefault="00000000">
      <w:pPr>
        <w:wordWrap w:val="0"/>
        <w:topLinePunct/>
        <w:spacing w:line="560" w:lineRule="exact"/>
        <w:ind w:firstLineChars="200" w:firstLine="640"/>
        <w:rPr>
          <w:rFonts w:ascii="Times New Roman" w:eastAsia="黑体" w:hAnsi="Times New Roman"/>
          <w:sz w:val="32"/>
          <w:szCs w:val="32"/>
          <w:lang w:eastAsia="zh-CN"/>
        </w:rPr>
      </w:pPr>
      <w:r>
        <w:rPr>
          <w:rFonts w:ascii="Times New Roman" w:eastAsia="黑体" w:hAnsi="黑体"/>
          <w:sz w:val="32"/>
          <w:szCs w:val="32"/>
          <w:lang w:eastAsia="zh-CN"/>
        </w:rPr>
        <w:t>六、保障措施</w:t>
      </w:r>
    </w:p>
    <w:p w:rsidR="00D57202" w:rsidRDefault="00000000">
      <w:pPr>
        <w:wordWrap w:val="0"/>
        <w:topLinePunct/>
        <w:spacing w:line="560" w:lineRule="exact"/>
        <w:ind w:firstLineChars="196" w:firstLine="627"/>
        <w:rPr>
          <w:rFonts w:ascii="Times New Roman" w:eastAsia="仿宋_GB2312" w:hAnsi="Times New Roman"/>
          <w:sz w:val="32"/>
          <w:szCs w:val="32"/>
          <w:lang w:eastAsia="zh-CN"/>
        </w:rPr>
      </w:pPr>
      <w:r>
        <w:rPr>
          <w:rFonts w:ascii="Times New Roman" w:eastAsia="楷体_GB2312" w:hAnsi="Times New Roman"/>
          <w:sz w:val="32"/>
          <w:szCs w:val="32"/>
          <w:lang w:eastAsia="zh-CN"/>
        </w:rPr>
        <w:t>（一）强化统筹协调。</w:t>
      </w:r>
      <w:r>
        <w:rPr>
          <w:rFonts w:ascii="Times New Roman" w:eastAsia="仿宋_GB2312" w:hAnsi="Times New Roman"/>
          <w:sz w:val="32"/>
          <w:szCs w:val="32"/>
          <w:lang w:eastAsia="zh-CN"/>
        </w:rPr>
        <w:t>完善长效运行机制，建立国有林场绿色发展示范建设县级联席会议制度，由县政府分管领导担任召集人，县林业局牵头，县委编办、县</w:t>
      </w:r>
      <w:proofErr w:type="gramStart"/>
      <w:r>
        <w:rPr>
          <w:rFonts w:ascii="Times New Roman" w:eastAsia="仿宋_GB2312" w:hAnsi="Times New Roman"/>
          <w:sz w:val="32"/>
          <w:szCs w:val="32"/>
          <w:lang w:eastAsia="zh-CN"/>
        </w:rPr>
        <w:t>人社局</w:t>
      </w:r>
      <w:proofErr w:type="gramEnd"/>
      <w:r>
        <w:rPr>
          <w:rFonts w:ascii="Times New Roman" w:eastAsia="仿宋_GB2312" w:hAnsi="Times New Roman"/>
          <w:sz w:val="32"/>
          <w:szCs w:val="32"/>
          <w:lang w:eastAsia="zh-CN"/>
        </w:rPr>
        <w:t>、县财政局（国资中心）、</w:t>
      </w:r>
      <w:proofErr w:type="gramStart"/>
      <w:r>
        <w:rPr>
          <w:rFonts w:ascii="Times New Roman" w:eastAsia="仿宋_GB2312" w:hAnsi="Times New Roman"/>
          <w:sz w:val="32"/>
          <w:szCs w:val="32"/>
          <w:lang w:eastAsia="zh-CN"/>
        </w:rPr>
        <w:t>县发改</w:t>
      </w:r>
      <w:proofErr w:type="gramEnd"/>
      <w:r>
        <w:rPr>
          <w:rFonts w:ascii="Times New Roman" w:eastAsia="仿宋_GB2312" w:hAnsi="Times New Roman"/>
          <w:sz w:val="32"/>
          <w:szCs w:val="32"/>
          <w:lang w:eastAsia="zh-CN"/>
        </w:rPr>
        <w:t>委、县自然资源局、县农业农村局等部门和各乡（镇）分管负责同志参加。根据职责分工，加强统筹协调，强化督促指导，形成工作合力，及时会商解决工作中遇到的问题，确保工作措施到位、职责履行到位、工作落实到位。</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（二）强化政策扶持。</w:t>
      </w:r>
      <w:r>
        <w:rPr>
          <w:rFonts w:ascii="Times New Roman" w:eastAsia="仿宋_GB2312" w:hAnsi="Times New Roman"/>
          <w:sz w:val="32"/>
          <w:szCs w:val="32"/>
          <w:lang w:eastAsia="zh-CN"/>
        </w:rPr>
        <w:t>要积极争取上级政策支持。各部门、各乡（镇）要深入贯彻落实中共中央</w:t>
      </w:r>
      <w:r>
        <w:rPr>
          <w:rFonts w:ascii="Times New Roman" w:hAnsi="宋体"/>
          <w:sz w:val="32"/>
          <w:szCs w:val="32"/>
          <w:lang w:eastAsia="zh-CN"/>
        </w:rPr>
        <w:t>、</w:t>
      </w:r>
      <w:r>
        <w:rPr>
          <w:rFonts w:ascii="Times New Roman" w:eastAsia="仿宋_GB2312" w:hAnsi="Times New Roman"/>
          <w:sz w:val="32"/>
          <w:szCs w:val="32"/>
          <w:lang w:eastAsia="zh-CN"/>
        </w:rPr>
        <w:t>国务院</w:t>
      </w:r>
      <w:r>
        <w:rPr>
          <w:rFonts w:ascii="Times New Roman" w:hAnsi="宋体"/>
          <w:sz w:val="32"/>
          <w:szCs w:val="32"/>
          <w:lang w:eastAsia="zh-CN"/>
        </w:rPr>
        <w:t>，</w:t>
      </w:r>
      <w:r>
        <w:rPr>
          <w:rFonts w:ascii="Times New Roman" w:eastAsia="仿宋_GB2312" w:hAnsi="Times New Roman"/>
          <w:sz w:val="32"/>
          <w:szCs w:val="32"/>
          <w:lang w:eastAsia="zh-CN"/>
        </w:rPr>
        <w:t>省委</w:t>
      </w:r>
      <w:r>
        <w:rPr>
          <w:rFonts w:ascii="Times New Roman" w:hAnsi="宋体"/>
          <w:sz w:val="32"/>
          <w:szCs w:val="32"/>
          <w:lang w:eastAsia="zh-CN"/>
        </w:rPr>
        <w:t>、</w:t>
      </w:r>
      <w:r>
        <w:rPr>
          <w:rFonts w:ascii="Times New Roman" w:eastAsia="仿宋_GB2312" w:hAnsi="Times New Roman"/>
          <w:sz w:val="32"/>
          <w:szCs w:val="32"/>
          <w:lang w:eastAsia="zh-CN"/>
        </w:rPr>
        <w:t>省政府和市委</w:t>
      </w:r>
      <w:r>
        <w:rPr>
          <w:rFonts w:ascii="Times New Roman" w:hAnsi="宋体"/>
          <w:sz w:val="32"/>
          <w:szCs w:val="32"/>
          <w:lang w:eastAsia="zh-CN"/>
        </w:rPr>
        <w:t>、</w:t>
      </w:r>
      <w:r>
        <w:rPr>
          <w:rFonts w:ascii="Times New Roman" w:eastAsia="仿宋_GB2312" w:hAnsi="Times New Roman"/>
          <w:sz w:val="32"/>
          <w:szCs w:val="32"/>
          <w:lang w:eastAsia="zh-CN"/>
        </w:rPr>
        <w:t>市政府扶持国有林场发展的相关政策措施，加大政策支持力度，统筹推进国有林场绿色发展工作。</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t>（三）强化监督管理。</w:t>
      </w:r>
      <w:r>
        <w:rPr>
          <w:rFonts w:ascii="Times New Roman" w:eastAsia="仿宋_GB2312" w:hAnsi="Times New Roman"/>
          <w:sz w:val="32"/>
          <w:szCs w:val="32"/>
          <w:lang w:eastAsia="zh-CN"/>
        </w:rPr>
        <w:t>强化《国有林场森林经营方案》考核，县林业局要对国有林场新型森林经营方案的制定</w:t>
      </w:r>
      <w:r>
        <w:rPr>
          <w:rFonts w:ascii="Times New Roman" w:hAnsi="宋体"/>
          <w:sz w:val="32"/>
          <w:szCs w:val="32"/>
          <w:lang w:eastAsia="zh-CN"/>
        </w:rPr>
        <w:t>、</w:t>
      </w:r>
      <w:r>
        <w:rPr>
          <w:rFonts w:ascii="Times New Roman" w:eastAsia="仿宋_GB2312" w:hAnsi="Times New Roman"/>
          <w:sz w:val="32"/>
          <w:szCs w:val="32"/>
          <w:lang w:eastAsia="zh-CN"/>
        </w:rPr>
        <w:t>执行情况进行考核。强化财务运行管理，督促</w:t>
      </w:r>
      <w:proofErr w:type="gramStart"/>
      <w:r>
        <w:rPr>
          <w:rFonts w:ascii="Times New Roman" w:eastAsia="仿宋_GB2312" w:hAnsi="Times New Roman"/>
          <w:sz w:val="32"/>
          <w:szCs w:val="32"/>
          <w:lang w:eastAsia="zh-CN"/>
        </w:rPr>
        <w:t>各国有</w:t>
      </w:r>
      <w:proofErr w:type="gramEnd"/>
      <w:r>
        <w:rPr>
          <w:rFonts w:ascii="Times New Roman" w:eastAsia="仿宋_GB2312" w:hAnsi="Times New Roman"/>
          <w:sz w:val="32"/>
          <w:szCs w:val="32"/>
          <w:lang w:eastAsia="zh-CN"/>
        </w:rPr>
        <w:t>林场按照《国有林场（苗圃）财务制度》规定制定财务管理办法，完善财务管理措施。督促各国有林场强化档案管理，按照《国有林场档案管理办法》规定完善档案材料，提高档案管理水平。国有林场要强化自身管理，提升管理水平。</w:t>
      </w:r>
    </w:p>
    <w:p w:rsidR="00D57202" w:rsidRDefault="00000000">
      <w:pPr>
        <w:wordWrap w:val="0"/>
        <w:topLinePunct/>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sz w:val="32"/>
          <w:szCs w:val="32"/>
          <w:lang w:eastAsia="zh-CN"/>
        </w:rPr>
        <w:lastRenderedPageBreak/>
        <w:t>（四）强化宣传推广。</w:t>
      </w:r>
      <w:r>
        <w:rPr>
          <w:rFonts w:ascii="Times New Roman" w:eastAsia="仿宋_GB2312" w:hAnsi="Times New Roman"/>
          <w:sz w:val="32"/>
          <w:szCs w:val="32"/>
          <w:lang w:eastAsia="zh-CN"/>
        </w:rPr>
        <w:t>要做好舆论宣传和引导工作，充分利用各类宣传媒介，加大宣传力度，定期发布推进国有林场绿色发展示范建设工作专刊专报，广泛宣传推进情况、工作举措及先进事迹，引导各类市场主体参与国有林场建设，让社会各界关注和支持国有林场建设，加快推进县域国有林场绿色发展进程。</w:t>
      </w:r>
    </w:p>
    <w:p w:rsidR="00D57202" w:rsidRDefault="00D57202">
      <w:pPr>
        <w:wordWrap w:val="0"/>
        <w:topLinePunct/>
        <w:spacing w:line="560" w:lineRule="exact"/>
        <w:ind w:firstLineChars="200" w:firstLine="640"/>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000000">
      <w:pPr>
        <w:widowControl/>
        <w:spacing w:line="560" w:lineRule="exact"/>
        <w:jc w:val="center"/>
        <w:rPr>
          <w:rFonts w:ascii="方正小标宋简体" w:eastAsia="方正小标宋简体" w:hAnsi="方正小标宋简体" w:cs="方正小标宋简体" w:hint="eastAsia"/>
          <w:color w:val="000000"/>
          <w:sz w:val="44"/>
          <w:szCs w:val="44"/>
          <w:lang w:eastAsia="zh-CN" w:bidi="ar"/>
        </w:rPr>
      </w:pPr>
      <w:r>
        <w:rPr>
          <w:rFonts w:ascii="方正小标宋简体" w:eastAsia="方正小标宋简体" w:hAnsi="方正小标宋简体" w:cs="方正小标宋简体"/>
          <w:color w:val="000000"/>
          <w:sz w:val="44"/>
          <w:szCs w:val="44"/>
          <w:lang w:eastAsia="zh-CN" w:bidi="ar"/>
        </w:rPr>
        <w:t>关于加强松材线虫病疫区</w:t>
      </w:r>
      <w:r>
        <w:rPr>
          <w:rFonts w:ascii="方正小标宋简体" w:eastAsia="方正小标宋简体" w:hAnsi="方正小标宋简体" w:cs="方正小标宋简体" w:hint="eastAsia"/>
          <w:color w:val="000000"/>
          <w:sz w:val="44"/>
          <w:szCs w:val="44"/>
          <w:lang w:eastAsia="zh-CN" w:bidi="ar"/>
        </w:rPr>
        <w:t>和</w:t>
      </w:r>
      <w:proofErr w:type="gramStart"/>
      <w:r>
        <w:rPr>
          <w:rFonts w:ascii="方正小标宋简体" w:eastAsia="方正小标宋简体" w:hAnsi="方正小标宋简体" w:cs="方正小标宋简体" w:hint="eastAsia"/>
          <w:color w:val="000000"/>
          <w:sz w:val="44"/>
          <w:szCs w:val="44"/>
          <w:lang w:eastAsia="zh-CN" w:bidi="ar"/>
        </w:rPr>
        <w:t>疫木管理</w:t>
      </w:r>
      <w:proofErr w:type="gramEnd"/>
      <w:r>
        <w:rPr>
          <w:rFonts w:ascii="方正小标宋简体" w:eastAsia="方正小标宋简体" w:hAnsi="方正小标宋简体" w:cs="方正小标宋简体" w:hint="eastAsia"/>
          <w:color w:val="000000"/>
          <w:sz w:val="44"/>
          <w:szCs w:val="44"/>
          <w:lang w:eastAsia="zh-CN" w:bidi="ar"/>
        </w:rPr>
        <w:t>工作的</w:t>
      </w:r>
    </w:p>
    <w:p w:rsidR="00D57202" w:rsidRDefault="00000000">
      <w:pPr>
        <w:widowControl/>
        <w:spacing w:line="560" w:lineRule="exact"/>
        <w:jc w:val="center"/>
        <w:rPr>
          <w:rFonts w:ascii="微软雅黑" w:eastAsia="微软雅黑" w:hAnsi="微软雅黑" w:cs="微软雅黑" w:hint="eastAsia"/>
          <w:color w:val="333333"/>
          <w:sz w:val="24"/>
          <w:lang w:eastAsia="zh-CN"/>
        </w:rPr>
      </w:pPr>
      <w:r>
        <w:rPr>
          <w:rFonts w:ascii="方正小标宋简体" w:eastAsia="方正小标宋简体" w:hAnsi="方正小标宋简体" w:cs="方正小标宋简体" w:hint="eastAsia"/>
          <w:color w:val="000000"/>
          <w:sz w:val="44"/>
          <w:szCs w:val="44"/>
          <w:lang w:eastAsia="zh-CN" w:bidi="ar"/>
        </w:rPr>
        <w:t>通              告</w:t>
      </w:r>
    </w:p>
    <w:p w:rsidR="00D57202" w:rsidRDefault="00D57202">
      <w:pPr>
        <w:widowControl/>
        <w:spacing w:line="560" w:lineRule="exact"/>
        <w:ind w:firstLine="640"/>
        <w:rPr>
          <w:rFonts w:ascii="仿宋_GB2312" w:eastAsia="仿宋_GB2312" w:hAnsi="微软雅黑" w:cs="仿宋_GB2312" w:hint="eastAsia"/>
          <w:color w:val="333333"/>
          <w:sz w:val="32"/>
          <w:szCs w:val="32"/>
          <w:lang w:eastAsia="zh-CN" w:bidi="ar"/>
        </w:rPr>
      </w:pPr>
    </w:p>
    <w:p w:rsidR="00D57202" w:rsidRDefault="00000000">
      <w:pPr>
        <w:widowControl/>
        <w:spacing w:line="536" w:lineRule="exact"/>
        <w:ind w:firstLineChars="200" w:firstLine="640"/>
        <w:rPr>
          <w:rFonts w:ascii="Times New Roman" w:eastAsia="仿宋_GB2312" w:hAnsi="Times New Roman"/>
          <w:sz w:val="32"/>
          <w:szCs w:val="32"/>
          <w:lang w:eastAsia="zh-CN" w:bidi="ar"/>
        </w:rPr>
      </w:pPr>
      <w:r>
        <w:rPr>
          <w:rFonts w:ascii="Times New Roman" w:eastAsia="仿宋_GB2312" w:hAnsi="Times New Roman"/>
          <w:sz w:val="32"/>
          <w:szCs w:val="32"/>
          <w:lang w:eastAsia="zh-CN" w:bidi="ar"/>
        </w:rPr>
        <w:t>国家林业和草原局公告（</w:t>
      </w:r>
      <w:r>
        <w:rPr>
          <w:rFonts w:ascii="Times New Roman" w:eastAsia="仿宋_GB2312" w:hAnsi="Times New Roman"/>
          <w:sz w:val="32"/>
          <w:szCs w:val="32"/>
          <w:lang w:eastAsia="zh-CN" w:bidi="ar"/>
        </w:rPr>
        <w:t>2022</w:t>
      </w:r>
      <w:r>
        <w:rPr>
          <w:rFonts w:ascii="Times New Roman" w:eastAsia="仿宋_GB2312" w:hAnsi="Times New Roman"/>
          <w:sz w:val="32"/>
          <w:szCs w:val="32"/>
          <w:lang w:eastAsia="zh-CN" w:bidi="ar"/>
        </w:rPr>
        <w:t>年第</w:t>
      </w:r>
      <w:r>
        <w:rPr>
          <w:rFonts w:ascii="Times New Roman" w:eastAsia="仿宋_GB2312" w:hAnsi="Times New Roman"/>
          <w:sz w:val="32"/>
          <w:szCs w:val="32"/>
          <w:lang w:eastAsia="zh-CN" w:bidi="ar"/>
        </w:rPr>
        <w:t>6</w:t>
      </w:r>
      <w:r>
        <w:rPr>
          <w:rFonts w:ascii="Times New Roman" w:eastAsia="仿宋_GB2312" w:hAnsi="Times New Roman"/>
          <w:sz w:val="32"/>
          <w:szCs w:val="32"/>
          <w:lang w:eastAsia="zh-CN" w:bidi="ar"/>
        </w:rPr>
        <w:t>号）</w:t>
      </w:r>
      <w:r>
        <w:rPr>
          <w:rFonts w:ascii="Times New Roman" w:eastAsia="仿宋_GB2312"/>
          <w:sz w:val="32"/>
          <w:szCs w:val="32"/>
          <w:lang w:eastAsia="zh-CN" w:bidi="ar"/>
        </w:rPr>
        <w:t>信丰县为</w:t>
      </w:r>
      <w:r>
        <w:rPr>
          <w:rFonts w:ascii="Times New Roman" w:eastAsia="仿宋_GB2312" w:hAnsi="Times New Roman"/>
          <w:sz w:val="32"/>
          <w:szCs w:val="32"/>
          <w:lang w:eastAsia="zh-CN" w:bidi="ar"/>
        </w:rPr>
        <w:t>松材线虫病疫区。为有效控制松材线虫病扩散和蔓延，严格规范</w:t>
      </w:r>
      <w:proofErr w:type="gramStart"/>
      <w:r>
        <w:rPr>
          <w:rFonts w:ascii="Times New Roman" w:eastAsia="仿宋_GB2312" w:hAnsi="Times New Roman"/>
          <w:sz w:val="32"/>
          <w:szCs w:val="32"/>
          <w:lang w:eastAsia="zh-CN" w:bidi="ar"/>
        </w:rPr>
        <w:t>疫</w:t>
      </w:r>
      <w:proofErr w:type="gramEnd"/>
      <w:r>
        <w:rPr>
          <w:rFonts w:ascii="Times New Roman" w:eastAsia="仿宋_GB2312" w:hAnsi="Times New Roman"/>
          <w:sz w:val="32"/>
          <w:szCs w:val="32"/>
          <w:lang w:eastAsia="zh-CN" w:bidi="ar"/>
        </w:rPr>
        <w:t>木管理，保护我县森林资源安全，根据《中华人民共和国森林法》《中华人民共和国植物检疫条例》《国务院森林病虫害防治条例》《江西省林业有害生物防治条例》等法律法规和《国务院办公厅关于进一步加强林业有害生物防治工作的意见》（国办发</w:t>
      </w:r>
      <w:r>
        <w:rPr>
          <w:rFonts w:ascii="Times New Roman" w:eastAsia="仿宋_GB2312" w:hAnsi="仿宋_GB2312"/>
          <w:sz w:val="32"/>
          <w:szCs w:val="32"/>
          <w:lang w:eastAsia="zh-CN" w:bidi="ar"/>
        </w:rPr>
        <w:t>〔</w:t>
      </w:r>
      <w:r>
        <w:rPr>
          <w:rFonts w:ascii="Times New Roman" w:eastAsia="仿宋_GB2312" w:hAnsi="Times New Roman"/>
          <w:sz w:val="32"/>
          <w:szCs w:val="32"/>
          <w:lang w:eastAsia="zh-CN" w:bidi="ar"/>
        </w:rPr>
        <w:t>2014</w:t>
      </w:r>
      <w:r>
        <w:rPr>
          <w:rFonts w:ascii="Times New Roman" w:eastAsia="仿宋_GB2312" w:hAnsi="仿宋_GB2312"/>
          <w:sz w:val="32"/>
          <w:szCs w:val="32"/>
          <w:lang w:eastAsia="zh-CN" w:bidi="ar"/>
        </w:rPr>
        <w:t>〕</w:t>
      </w:r>
      <w:r>
        <w:rPr>
          <w:rFonts w:ascii="Times New Roman" w:eastAsia="仿宋_GB2312" w:hAnsi="Times New Roman"/>
          <w:sz w:val="32"/>
          <w:szCs w:val="32"/>
          <w:lang w:eastAsia="zh-CN" w:bidi="ar"/>
        </w:rPr>
        <w:t>26</w:t>
      </w:r>
      <w:r>
        <w:rPr>
          <w:rFonts w:ascii="Times New Roman" w:eastAsia="仿宋_GB2312" w:hAnsi="Times New Roman"/>
          <w:sz w:val="32"/>
          <w:szCs w:val="32"/>
          <w:lang w:eastAsia="zh-CN" w:bidi="ar"/>
        </w:rPr>
        <w:t>号）、《国家林业和草原局关于印发重新修订的〈松材线虫病疫区和疫木管理办法〉的通知》（林生发</w:t>
      </w:r>
      <w:r>
        <w:rPr>
          <w:rFonts w:ascii="Times New Roman" w:eastAsia="仿宋_GB2312" w:hAnsi="仿宋_GB2312"/>
          <w:sz w:val="32"/>
          <w:szCs w:val="32"/>
          <w:lang w:eastAsia="zh-CN" w:bidi="ar"/>
        </w:rPr>
        <w:t>〔</w:t>
      </w:r>
      <w:r>
        <w:rPr>
          <w:rFonts w:ascii="Times New Roman" w:eastAsia="仿宋_GB2312" w:hAnsi="Times New Roman"/>
          <w:sz w:val="32"/>
          <w:szCs w:val="32"/>
          <w:lang w:eastAsia="zh-CN" w:bidi="ar"/>
        </w:rPr>
        <w:t>2018</w:t>
      </w:r>
      <w:r>
        <w:rPr>
          <w:rFonts w:ascii="Times New Roman" w:eastAsia="仿宋_GB2312" w:hAnsi="仿宋_GB2312"/>
          <w:sz w:val="32"/>
          <w:szCs w:val="32"/>
          <w:lang w:eastAsia="zh-CN" w:bidi="ar"/>
        </w:rPr>
        <w:t>〕</w:t>
      </w:r>
      <w:r>
        <w:rPr>
          <w:rFonts w:ascii="Times New Roman" w:eastAsia="仿宋_GB2312" w:hAnsi="Times New Roman"/>
          <w:sz w:val="32"/>
          <w:szCs w:val="32"/>
          <w:lang w:eastAsia="zh-CN" w:bidi="ar"/>
        </w:rPr>
        <w:t>117</w:t>
      </w:r>
      <w:r>
        <w:rPr>
          <w:rFonts w:ascii="Times New Roman" w:eastAsia="仿宋_GB2312" w:hAnsi="仿宋_GB2312"/>
          <w:sz w:val="32"/>
          <w:szCs w:val="32"/>
          <w:lang w:eastAsia="zh-CN" w:bidi="ar"/>
        </w:rPr>
        <w:t>号）</w:t>
      </w:r>
      <w:r>
        <w:rPr>
          <w:rFonts w:ascii="Times New Roman" w:eastAsia="仿宋_GB2312" w:hAnsi="Times New Roman"/>
          <w:sz w:val="32"/>
          <w:szCs w:val="32"/>
          <w:lang w:eastAsia="zh-CN" w:bidi="ar"/>
        </w:rPr>
        <w:t>等有关文件规定，现就有关事项通告如下：</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一、坚持政府主导，实行分级联动、属地管理的原则。疫情普查和</w:t>
      </w:r>
      <w:proofErr w:type="gramStart"/>
      <w:r>
        <w:rPr>
          <w:rFonts w:ascii="Times New Roman" w:eastAsia="仿宋_GB2312" w:hAnsi="Times New Roman"/>
          <w:sz w:val="32"/>
          <w:szCs w:val="32"/>
          <w:lang w:eastAsia="zh-CN" w:bidi="ar"/>
        </w:rPr>
        <w:t>疫</w:t>
      </w:r>
      <w:proofErr w:type="gramEnd"/>
      <w:r>
        <w:rPr>
          <w:rFonts w:ascii="Times New Roman" w:eastAsia="仿宋_GB2312" w:hAnsi="Times New Roman"/>
          <w:sz w:val="32"/>
          <w:szCs w:val="32"/>
          <w:lang w:eastAsia="zh-CN" w:bidi="ar"/>
        </w:rPr>
        <w:t>木监管实行地方人民政府负责制。</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二、县林业主管部门负责全县松材线虫病的监测普查、预防和除治等工作的组织管理和技术指导，组织开展全县松材线虫病防控工作，并对防控工作进行监督和管理。</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三、林业所有权人、经营管理者、村集体组织等应积极配合，不得拒绝、阻碍专业除治队伍的除治工作。</w:t>
      </w:r>
    </w:p>
    <w:p w:rsidR="00D57202" w:rsidRDefault="00000000">
      <w:pPr>
        <w:widowControl/>
        <w:spacing w:line="536" w:lineRule="exact"/>
        <w:ind w:firstLineChars="200" w:firstLine="640"/>
        <w:rPr>
          <w:rFonts w:ascii="Times New Roman" w:eastAsia="仿宋_GB2312" w:hAnsi="Times New Roman"/>
          <w:sz w:val="32"/>
          <w:szCs w:val="32"/>
          <w:lang w:eastAsia="zh-CN" w:bidi="ar"/>
        </w:rPr>
      </w:pPr>
      <w:r>
        <w:rPr>
          <w:rFonts w:ascii="Times New Roman" w:eastAsia="仿宋_GB2312" w:hAnsi="Times New Roman"/>
          <w:sz w:val="32"/>
          <w:szCs w:val="32"/>
          <w:lang w:eastAsia="zh-CN" w:bidi="ar"/>
        </w:rPr>
        <w:t>四、严禁任何单位和个人私自砍伐枯（病、濒）死松树和擅自捡拾松树枝桠柴作它用。</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五、严禁任何单位和个人使用带有松材线虫病的林木种苗进行育苗或者造林。</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lastRenderedPageBreak/>
        <w:t>六、严禁任何单位和个人从松材线虫病疫情发生区调入松科类苗木、木材及其制品（含包装材料），不得将未经除害处理合格的</w:t>
      </w:r>
      <w:proofErr w:type="gramStart"/>
      <w:r>
        <w:rPr>
          <w:rFonts w:ascii="Times New Roman" w:eastAsia="仿宋_GB2312" w:hAnsi="Times New Roman"/>
          <w:sz w:val="32"/>
          <w:szCs w:val="32"/>
          <w:lang w:eastAsia="zh-CN" w:bidi="ar"/>
        </w:rPr>
        <w:t>疫</w:t>
      </w:r>
      <w:proofErr w:type="gramEnd"/>
      <w:r>
        <w:rPr>
          <w:rFonts w:ascii="Times New Roman" w:eastAsia="仿宋_GB2312" w:hAnsi="Times New Roman"/>
          <w:sz w:val="32"/>
          <w:szCs w:val="32"/>
          <w:lang w:eastAsia="zh-CN" w:bidi="ar"/>
        </w:rPr>
        <w:t>木制品调出本县。</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七、严禁木材经营企业、个人私自收购松木，未经批准不得从事松木加工、销售等相关业务，违者将依法依规进行处理。</w:t>
      </w:r>
    </w:p>
    <w:p w:rsidR="00D57202" w:rsidRDefault="00000000">
      <w:pPr>
        <w:widowControl/>
        <w:spacing w:line="536" w:lineRule="exact"/>
        <w:ind w:firstLineChars="200" w:firstLine="640"/>
        <w:rPr>
          <w:rFonts w:ascii="Times New Roman" w:eastAsia="仿宋_GB2312" w:hAnsi="Times New Roman"/>
          <w:sz w:val="24"/>
          <w:lang w:eastAsia="zh-CN"/>
        </w:rPr>
      </w:pPr>
      <w:r>
        <w:rPr>
          <w:rFonts w:ascii="Times New Roman" w:eastAsia="仿宋_GB2312" w:hAnsi="Times New Roman"/>
          <w:sz w:val="32"/>
          <w:szCs w:val="32"/>
          <w:lang w:eastAsia="zh-CN" w:bidi="ar"/>
        </w:rPr>
        <w:t>八、严禁工程建设中调入、使用含松木的电缆盘、光缆盘、木托盘、木质包装箱等木制品。</w:t>
      </w:r>
    </w:p>
    <w:p w:rsidR="00D57202" w:rsidRDefault="00000000">
      <w:pPr>
        <w:widowControl/>
        <w:spacing w:line="536" w:lineRule="exact"/>
        <w:ind w:firstLineChars="200" w:firstLine="640"/>
        <w:rPr>
          <w:rFonts w:ascii="Times New Roman" w:eastAsia="仿宋_GB2312" w:hAnsi="Times New Roman"/>
          <w:sz w:val="32"/>
          <w:szCs w:val="32"/>
          <w:lang w:eastAsia="zh-CN" w:bidi="ar"/>
        </w:rPr>
      </w:pPr>
      <w:r>
        <w:rPr>
          <w:rFonts w:ascii="Times New Roman" w:eastAsia="仿宋_GB2312" w:hAnsi="Times New Roman"/>
          <w:sz w:val="32"/>
          <w:szCs w:val="32"/>
          <w:lang w:eastAsia="zh-CN" w:bidi="ar"/>
        </w:rPr>
        <w:t>九、对妨碍</w:t>
      </w:r>
      <w:proofErr w:type="gramStart"/>
      <w:r>
        <w:rPr>
          <w:rFonts w:ascii="Times New Roman" w:eastAsia="仿宋_GB2312" w:hAnsi="Times New Roman"/>
          <w:sz w:val="32"/>
          <w:szCs w:val="32"/>
          <w:lang w:eastAsia="zh-CN" w:bidi="ar"/>
        </w:rPr>
        <w:t>疫</w:t>
      </w:r>
      <w:proofErr w:type="gramEnd"/>
      <w:r>
        <w:rPr>
          <w:rFonts w:ascii="Times New Roman" w:eastAsia="仿宋_GB2312" w:hAnsi="Times New Roman"/>
          <w:sz w:val="32"/>
          <w:szCs w:val="32"/>
          <w:lang w:eastAsia="zh-CN" w:bidi="ar"/>
        </w:rPr>
        <w:t>木管理，违反本通告规定私自砍伐、销售、运输、使用</w:t>
      </w:r>
      <w:proofErr w:type="gramStart"/>
      <w:r>
        <w:rPr>
          <w:rFonts w:ascii="Times New Roman" w:eastAsia="仿宋_GB2312" w:hAnsi="Times New Roman"/>
          <w:sz w:val="32"/>
          <w:szCs w:val="32"/>
          <w:lang w:eastAsia="zh-CN" w:bidi="ar"/>
        </w:rPr>
        <w:t>疫木造成</w:t>
      </w:r>
      <w:proofErr w:type="gramEnd"/>
      <w:r>
        <w:rPr>
          <w:rFonts w:ascii="Times New Roman" w:eastAsia="仿宋_GB2312" w:hAnsi="Times New Roman"/>
          <w:sz w:val="32"/>
          <w:szCs w:val="32"/>
          <w:lang w:eastAsia="zh-CN" w:bidi="ar"/>
        </w:rPr>
        <w:t>重大疫情或引起重大疫情隐患且情节严重等情形的，将依法追究其法律责任。</w:t>
      </w:r>
    </w:p>
    <w:p w:rsidR="00D57202" w:rsidRDefault="00000000">
      <w:pPr>
        <w:widowControl/>
        <w:spacing w:line="536" w:lineRule="exact"/>
        <w:ind w:firstLineChars="200" w:firstLine="640"/>
        <w:rPr>
          <w:rFonts w:ascii="Times New Roman" w:eastAsia="仿宋_GB2312" w:hAnsi="Times New Roman"/>
          <w:sz w:val="32"/>
          <w:szCs w:val="32"/>
          <w:lang w:eastAsia="zh-CN" w:bidi="ar"/>
        </w:rPr>
      </w:pPr>
      <w:r>
        <w:rPr>
          <w:rFonts w:ascii="Times New Roman" w:eastAsia="仿宋_GB2312" w:hAnsi="Times New Roman"/>
          <w:sz w:val="32"/>
          <w:szCs w:val="32"/>
          <w:lang w:eastAsia="zh-CN" w:bidi="ar"/>
        </w:rPr>
        <w:t>十、本通告自发布之日起施行。</w:t>
      </w:r>
      <w:r>
        <w:rPr>
          <w:rFonts w:ascii="Times New Roman" w:eastAsia="仿宋_GB2312"/>
          <w:sz w:val="32"/>
          <w:szCs w:val="32"/>
          <w:lang w:eastAsia="zh-CN" w:bidi="ar"/>
        </w:rPr>
        <w:t>请广大人民群众监督，</w:t>
      </w:r>
      <w:r>
        <w:rPr>
          <w:rFonts w:ascii="Times New Roman" w:eastAsia="仿宋_GB2312" w:hAnsi="Times New Roman"/>
          <w:sz w:val="32"/>
          <w:szCs w:val="32"/>
          <w:lang w:eastAsia="zh-CN" w:bidi="ar"/>
        </w:rPr>
        <w:t>如发现有违反本通告行为的，可</w:t>
      </w:r>
      <w:r>
        <w:rPr>
          <w:rFonts w:ascii="Times New Roman" w:eastAsia="仿宋_GB2312"/>
          <w:sz w:val="32"/>
          <w:szCs w:val="32"/>
          <w:lang w:eastAsia="zh-CN" w:bidi="ar"/>
        </w:rPr>
        <w:t>以</w:t>
      </w:r>
      <w:r>
        <w:rPr>
          <w:rFonts w:ascii="Times New Roman" w:eastAsia="仿宋_GB2312" w:hAnsi="Times New Roman"/>
          <w:sz w:val="32"/>
          <w:szCs w:val="32"/>
          <w:lang w:eastAsia="zh-CN" w:bidi="ar"/>
        </w:rPr>
        <w:t>向县林业局</w:t>
      </w:r>
      <w:r>
        <w:rPr>
          <w:rFonts w:ascii="Times New Roman" w:eastAsia="仿宋_GB2312"/>
          <w:sz w:val="32"/>
          <w:szCs w:val="32"/>
          <w:lang w:eastAsia="zh-CN" w:bidi="ar"/>
        </w:rPr>
        <w:t>举报</w:t>
      </w:r>
      <w:r>
        <w:rPr>
          <w:rFonts w:ascii="Times New Roman" w:eastAsia="仿宋_GB2312" w:hAnsi="Times New Roman"/>
          <w:sz w:val="32"/>
          <w:szCs w:val="32"/>
          <w:lang w:eastAsia="zh-CN" w:bidi="ar"/>
        </w:rPr>
        <w:t>（举报电话：</w:t>
      </w:r>
      <w:r>
        <w:rPr>
          <w:rFonts w:ascii="Times New Roman" w:eastAsia="仿宋_GB2312" w:hAnsi="Times New Roman"/>
          <w:sz w:val="32"/>
          <w:szCs w:val="32"/>
          <w:lang w:eastAsia="zh-CN" w:bidi="ar"/>
        </w:rPr>
        <w:t>966312</w:t>
      </w:r>
      <w:r>
        <w:rPr>
          <w:rFonts w:ascii="Times New Roman" w:eastAsia="仿宋_GB2312" w:hAnsi="Times New Roman"/>
          <w:sz w:val="32"/>
          <w:szCs w:val="32"/>
          <w:lang w:eastAsia="zh-CN" w:bidi="ar"/>
        </w:rPr>
        <w:t>）。</w:t>
      </w:r>
    </w:p>
    <w:p w:rsidR="00D57202" w:rsidRDefault="00D57202">
      <w:pPr>
        <w:widowControl/>
        <w:spacing w:line="560" w:lineRule="exact"/>
        <w:ind w:firstLine="640"/>
        <w:rPr>
          <w:rFonts w:ascii="Times New Roman" w:eastAsia="仿宋_GB2312" w:hAnsi="Times New Roman"/>
          <w:sz w:val="32"/>
          <w:szCs w:val="32"/>
          <w:lang w:eastAsia="zh-CN" w:bidi="ar"/>
        </w:rPr>
      </w:pPr>
    </w:p>
    <w:p w:rsidR="00D57202" w:rsidRDefault="00D57202">
      <w:pPr>
        <w:pStyle w:val="20"/>
        <w:ind w:left="440"/>
        <w:rPr>
          <w:rFonts w:ascii="Times New Roman" w:hAnsi="Times New Roman"/>
        </w:rPr>
      </w:pPr>
    </w:p>
    <w:p w:rsidR="00D57202" w:rsidRDefault="00000000">
      <w:pPr>
        <w:widowControl/>
        <w:wordWrap w:val="0"/>
        <w:spacing w:line="560" w:lineRule="exact"/>
        <w:ind w:firstLine="640"/>
        <w:jc w:val="right"/>
        <w:rPr>
          <w:rFonts w:ascii="Times New Roman" w:eastAsia="仿宋_GB2312" w:hAnsi="Times New Roman"/>
          <w:sz w:val="32"/>
          <w:szCs w:val="32"/>
          <w:lang w:eastAsia="zh-CN" w:bidi="ar"/>
        </w:rPr>
      </w:pPr>
      <w:r>
        <w:rPr>
          <w:rFonts w:ascii="Times New Roman" w:eastAsia="仿宋_GB2312" w:hAnsi="Times New Roman"/>
          <w:sz w:val="32"/>
          <w:szCs w:val="32"/>
          <w:lang w:eastAsia="zh-CN" w:bidi="ar"/>
        </w:rPr>
        <w:t>2023</w:t>
      </w:r>
      <w:r>
        <w:rPr>
          <w:rFonts w:ascii="Times New Roman" w:eastAsia="仿宋_GB2312" w:hAnsi="Times New Roman"/>
          <w:sz w:val="32"/>
          <w:szCs w:val="32"/>
          <w:lang w:eastAsia="zh-CN" w:bidi="ar"/>
        </w:rPr>
        <w:t>年</w:t>
      </w:r>
      <w:r>
        <w:rPr>
          <w:rFonts w:ascii="Times New Roman" w:eastAsia="仿宋_GB2312" w:hAnsi="Times New Roman"/>
          <w:sz w:val="32"/>
          <w:szCs w:val="32"/>
          <w:lang w:eastAsia="zh-CN" w:bidi="ar"/>
        </w:rPr>
        <w:t>10</w:t>
      </w:r>
      <w:r>
        <w:rPr>
          <w:rFonts w:ascii="Times New Roman" w:eastAsia="仿宋_GB2312" w:hAnsi="Times New Roman"/>
          <w:sz w:val="32"/>
          <w:szCs w:val="32"/>
          <w:lang w:eastAsia="zh-CN" w:bidi="ar"/>
        </w:rPr>
        <w:t>月</w:t>
      </w:r>
      <w:r>
        <w:rPr>
          <w:rFonts w:ascii="Times New Roman" w:eastAsia="仿宋_GB2312" w:hAnsi="Times New Roman"/>
          <w:sz w:val="32"/>
          <w:szCs w:val="32"/>
          <w:lang w:eastAsia="zh-CN" w:bidi="ar"/>
        </w:rPr>
        <w:t>9</w:t>
      </w:r>
      <w:r>
        <w:rPr>
          <w:rFonts w:ascii="Times New Roman" w:eastAsia="仿宋_GB2312" w:hAnsi="Times New Roman"/>
          <w:sz w:val="32"/>
          <w:szCs w:val="32"/>
          <w:lang w:eastAsia="zh-CN" w:bidi="ar"/>
        </w:rPr>
        <w:t>日</w:t>
      </w:r>
      <w:r>
        <w:rPr>
          <w:rFonts w:ascii="Times New Roman" w:eastAsia="仿宋_GB2312" w:hAnsi="Times New Roman"/>
          <w:sz w:val="32"/>
          <w:szCs w:val="32"/>
          <w:lang w:eastAsia="zh-CN" w:bidi="ar"/>
        </w:rPr>
        <w:t xml:space="preserve">     </w:t>
      </w:r>
    </w:p>
    <w:p w:rsidR="00D57202" w:rsidRDefault="00D57202">
      <w:pPr>
        <w:spacing w:line="560" w:lineRule="exact"/>
        <w:rPr>
          <w:rFonts w:ascii="Times New Roman" w:eastAsia="仿宋_GB2312" w:hAnsi="Times New Roman"/>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wordWrap w:val="0"/>
        <w:topLinePunct/>
        <w:spacing w:line="560" w:lineRule="exact"/>
        <w:rPr>
          <w:rFonts w:ascii="Times New Roman" w:eastAsia="仿宋_GB2312" w:hAnsi="Times New Roman"/>
          <w:sz w:val="32"/>
          <w:szCs w:val="32"/>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000000">
      <w:pPr>
        <w:spacing w:line="600" w:lineRule="exact"/>
        <w:jc w:val="center"/>
        <w:rPr>
          <w:rFonts w:ascii="方正小标宋简体" w:eastAsia="方正小标宋简体" w:hAnsi="Times New Roman"/>
          <w:sz w:val="44"/>
          <w:szCs w:val="44"/>
          <w:lang w:eastAsia="zh-CN"/>
        </w:rPr>
      </w:pPr>
      <w:r>
        <w:rPr>
          <w:rFonts w:ascii="方正小标宋简体" w:eastAsia="方正小标宋简体" w:hAnsi="Times New Roman" w:hint="eastAsia"/>
          <w:sz w:val="44"/>
          <w:szCs w:val="44"/>
          <w:lang w:eastAsia="zh-CN"/>
        </w:rPr>
        <w:t>关于维护油茶采摘秩序的通告</w:t>
      </w:r>
    </w:p>
    <w:p w:rsidR="00D57202" w:rsidRDefault="00D57202">
      <w:pPr>
        <w:widowControl/>
        <w:spacing w:line="600" w:lineRule="exact"/>
        <w:ind w:firstLine="640"/>
        <w:rPr>
          <w:rFonts w:ascii="Times New Roman" w:eastAsia="仿宋_GB2312" w:hAnsi="Times New Roman"/>
          <w:sz w:val="32"/>
          <w:szCs w:val="32"/>
          <w:lang w:eastAsia="zh-CN"/>
        </w:rPr>
      </w:pPr>
    </w:p>
    <w:p w:rsidR="00D57202" w:rsidRDefault="00000000">
      <w:pPr>
        <w:widowControl/>
        <w:spacing w:line="600" w:lineRule="exact"/>
        <w:ind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为维护正常的油茶采摘秩序，提高油茶出油率，确保茶油品质，保护油茶经营者的合法权益，现就油茶采摘有关事项通告如下</w:t>
      </w:r>
      <w:r>
        <w:rPr>
          <w:rFonts w:ascii="Times New Roman" w:eastAsia="仿宋_GB2312" w:hAnsi="Times New Roman"/>
          <w:sz w:val="32"/>
          <w:szCs w:val="32"/>
          <w:lang w:eastAsia="zh-CN"/>
        </w:rPr>
        <w:t>:</w:t>
      </w:r>
    </w:p>
    <w:p w:rsidR="00D57202" w:rsidRDefault="00000000">
      <w:pPr>
        <w:widowControl/>
        <w:spacing w:line="600" w:lineRule="exact"/>
        <w:ind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w:t>
      </w:r>
      <w:r>
        <w:rPr>
          <w:rFonts w:ascii="Times New Roman" w:eastAsia="黑体" w:hAnsi="Times New Roman"/>
          <w:sz w:val="32"/>
          <w:szCs w:val="32"/>
          <w:lang w:eastAsia="zh-CN"/>
        </w:rPr>
        <w:t>一、统一采摘时间。</w:t>
      </w:r>
      <w:r>
        <w:rPr>
          <w:rFonts w:ascii="Times New Roman" w:eastAsia="仿宋_GB2312" w:hAnsi="Times New Roman"/>
          <w:sz w:val="32"/>
          <w:szCs w:val="32"/>
          <w:lang w:eastAsia="zh-CN"/>
        </w:rPr>
        <w:t>油茶采摘季节性强，适时采摘不仅可以提高油茶</w:t>
      </w:r>
      <w:proofErr w:type="gramStart"/>
      <w:r>
        <w:rPr>
          <w:rFonts w:ascii="Times New Roman" w:eastAsia="仿宋_GB2312" w:hAnsi="Times New Roman"/>
          <w:sz w:val="32"/>
          <w:szCs w:val="32"/>
          <w:lang w:eastAsia="zh-CN"/>
        </w:rPr>
        <w:t>籽</w:t>
      </w:r>
      <w:proofErr w:type="gramEnd"/>
      <w:r>
        <w:rPr>
          <w:rFonts w:ascii="Times New Roman" w:eastAsia="仿宋_GB2312" w:hAnsi="Times New Roman"/>
          <w:sz w:val="32"/>
          <w:szCs w:val="32"/>
          <w:lang w:eastAsia="zh-CN"/>
        </w:rPr>
        <w:t>出油率，而且可以提高茶油品质。根据我县油茶果实的生长成熟规律，寒露</w:t>
      </w:r>
      <w:proofErr w:type="gramStart"/>
      <w:r>
        <w:rPr>
          <w:rFonts w:ascii="Times New Roman" w:eastAsia="仿宋_GB2312" w:hAnsi="Times New Roman"/>
          <w:sz w:val="32"/>
          <w:szCs w:val="32"/>
          <w:lang w:eastAsia="zh-CN"/>
        </w:rPr>
        <w:t>籽</w:t>
      </w:r>
      <w:proofErr w:type="gramEnd"/>
      <w:r>
        <w:rPr>
          <w:rFonts w:ascii="Times New Roman" w:eastAsia="仿宋_GB2312" w:hAnsi="Times New Roman"/>
          <w:sz w:val="32"/>
          <w:szCs w:val="32"/>
          <w:lang w:eastAsia="zh-CN"/>
        </w:rPr>
        <w:t>一般在寒露前后成熟，应于</w:t>
      </w:r>
      <w:r>
        <w:rPr>
          <w:rFonts w:ascii="Times New Roman" w:eastAsia="仿宋_GB2312" w:hAnsi="Times New Roman"/>
          <w:sz w:val="32"/>
          <w:szCs w:val="32"/>
          <w:lang w:eastAsia="zh-CN"/>
        </w:rPr>
        <w:t>10</w:t>
      </w:r>
      <w:r>
        <w:rPr>
          <w:rFonts w:ascii="Times New Roman" w:eastAsia="仿宋_GB2312" w:hAnsi="Times New Roman"/>
          <w:sz w:val="32"/>
          <w:szCs w:val="32"/>
          <w:lang w:eastAsia="zh-CN"/>
        </w:rPr>
        <w:t>月</w:t>
      </w:r>
      <w:r>
        <w:rPr>
          <w:rFonts w:ascii="Times New Roman" w:eastAsia="仿宋_GB2312" w:hAnsi="Times New Roman"/>
          <w:sz w:val="32"/>
          <w:szCs w:val="32"/>
          <w:lang w:eastAsia="zh-CN"/>
        </w:rPr>
        <w:t>8</w:t>
      </w:r>
      <w:r>
        <w:rPr>
          <w:rFonts w:ascii="Times New Roman" w:eastAsia="仿宋_GB2312" w:hAnsi="Times New Roman"/>
          <w:sz w:val="32"/>
          <w:szCs w:val="32"/>
          <w:lang w:eastAsia="zh-CN"/>
        </w:rPr>
        <w:t>日（寒露日）开始采摘；霜降</w:t>
      </w:r>
      <w:proofErr w:type="gramStart"/>
      <w:r>
        <w:rPr>
          <w:rFonts w:ascii="Times New Roman" w:eastAsia="仿宋_GB2312" w:hAnsi="Times New Roman"/>
          <w:sz w:val="32"/>
          <w:szCs w:val="32"/>
          <w:lang w:eastAsia="zh-CN"/>
        </w:rPr>
        <w:t>籽</w:t>
      </w:r>
      <w:proofErr w:type="gramEnd"/>
      <w:r>
        <w:rPr>
          <w:rFonts w:ascii="Times New Roman" w:eastAsia="仿宋_GB2312" w:hAnsi="Times New Roman"/>
          <w:sz w:val="32"/>
          <w:szCs w:val="32"/>
          <w:lang w:eastAsia="zh-CN"/>
        </w:rPr>
        <w:t>一般在霜降前后成熟，应于</w:t>
      </w:r>
      <w:r>
        <w:rPr>
          <w:rFonts w:ascii="Times New Roman" w:eastAsia="仿宋_GB2312" w:hAnsi="Times New Roman"/>
          <w:sz w:val="32"/>
          <w:szCs w:val="32"/>
          <w:lang w:eastAsia="zh-CN"/>
        </w:rPr>
        <w:t>10</w:t>
      </w:r>
      <w:r>
        <w:rPr>
          <w:rFonts w:ascii="Times New Roman" w:eastAsia="仿宋_GB2312" w:hAnsi="Times New Roman"/>
          <w:sz w:val="32"/>
          <w:szCs w:val="32"/>
          <w:lang w:eastAsia="zh-CN"/>
        </w:rPr>
        <w:t>月</w:t>
      </w:r>
      <w:r>
        <w:rPr>
          <w:rFonts w:ascii="Times New Roman" w:eastAsia="仿宋_GB2312" w:hAnsi="Times New Roman"/>
          <w:sz w:val="32"/>
          <w:szCs w:val="32"/>
          <w:lang w:eastAsia="zh-CN"/>
        </w:rPr>
        <w:t>24</w:t>
      </w:r>
      <w:r>
        <w:rPr>
          <w:rFonts w:ascii="Times New Roman" w:eastAsia="仿宋_GB2312" w:hAnsi="Times New Roman"/>
          <w:sz w:val="32"/>
          <w:szCs w:val="32"/>
          <w:lang w:eastAsia="zh-CN"/>
        </w:rPr>
        <w:t>日（霜降日）开始采摘。严禁任何单位和个人在油茶果实成熟前开山采摘。</w:t>
      </w:r>
    </w:p>
    <w:p w:rsidR="00D57202" w:rsidRDefault="00000000">
      <w:pPr>
        <w:widowControl/>
        <w:spacing w:line="600" w:lineRule="exact"/>
        <w:ind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w:t>
      </w:r>
      <w:r>
        <w:rPr>
          <w:rFonts w:ascii="Times New Roman" w:eastAsia="黑体" w:hAnsi="Times New Roman"/>
          <w:sz w:val="32"/>
          <w:szCs w:val="32"/>
          <w:lang w:eastAsia="zh-CN"/>
        </w:rPr>
        <w:t>二、维护采摘秩序。</w:t>
      </w:r>
      <w:r>
        <w:rPr>
          <w:rFonts w:ascii="Times New Roman" w:eastAsia="仿宋_GB2312" w:hAnsi="Times New Roman"/>
          <w:sz w:val="32"/>
          <w:szCs w:val="32"/>
          <w:lang w:eastAsia="zh-CN"/>
        </w:rPr>
        <w:t>坚决维护油茶山林的所有权和经营权，坚持</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谁承包、谁管理、谁采摘</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的原则，严格按山林权属和界址，有序采摘油茶，维护油茶所有者和经营者的合法权益，严禁偷摘、哄抢他人油茶果。</w:t>
      </w:r>
    </w:p>
    <w:p w:rsidR="00D57202" w:rsidRDefault="00000000">
      <w:pPr>
        <w:widowControl/>
        <w:spacing w:line="600" w:lineRule="exact"/>
        <w:ind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w:t>
      </w:r>
      <w:r>
        <w:rPr>
          <w:rFonts w:ascii="Times New Roman" w:eastAsia="黑体" w:hAnsi="Times New Roman"/>
          <w:sz w:val="32"/>
          <w:szCs w:val="32"/>
          <w:lang w:eastAsia="zh-CN"/>
        </w:rPr>
        <w:t>三、加强采摘管理。</w:t>
      </w:r>
      <w:r>
        <w:rPr>
          <w:rFonts w:ascii="Times New Roman" w:eastAsia="仿宋_GB2312" w:hAnsi="Times New Roman"/>
          <w:color w:val="000000"/>
          <w:sz w:val="32"/>
          <w:szCs w:val="32"/>
          <w:lang w:eastAsia="zh-CN"/>
        </w:rPr>
        <w:t>油茶采摘期间，严禁携带火种进山，严防山林火灾发生。严禁借油茶采摘之机偷盗、破坏林木。对不方便采摘的，不得刀砍、攀折。</w:t>
      </w:r>
    </w:p>
    <w:p w:rsidR="00D57202" w:rsidRDefault="00000000">
      <w:pPr>
        <w:widowControl/>
        <w:spacing w:line="600" w:lineRule="exact"/>
        <w:ind w:right="24"/>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w:t>
      </w:r>
      <w:r>
        <w:rPr>
          <w:rFonts w:ascii="Times New Roman" w:eastAsia="黑体" w:hAnsi="Times New Roman"/>
          <w:sz w:val="32"/>
          <w:szCs w:val="32"/>
          <w:lang w:eastAsia="zh-CN"/>
        </w:rPr>
        <w:t>四、严肃打击处理。</w:t>
      </w:r>
      <w:r>
        <w:rPr>
          <w:rFonts w:ascii="Times New Roman" w:eastAsia="仿宋_GB2312" w:hAnsi="Times New Roman"/>
          <w:color w:val="000000"/>
          <w:sz w:val="32"/>
          <w:szCs w:val="32"/>
          <w:lang w:eastAsia="zh-CN"/>
        </w:rPr>
        <w:t>对在规定采摘时间之前采摘油茶果的，</w:t>
      </w:r>
      <w:r>
        <w:rPr>
          <w:rFonts w:ascii="Times New Roman" w:eastAsia="仿宋_GB2312" w:hAnsi="Times New Roman"/>
          <w:sz w:val="32"/>
          <w:szCs w:val="32"/>
          <w:lang w:eastAsia="zh-CN"/>
        </w:rPr>
        <w:t>根据村规民约严肃处理。对偷摘、哄抢他人油茶</w:t>
      </w:r>
      <w:proofErr w:type="gramStart"/>
      <w:r>
        <w:rPr>
          <w:rFonts w:ascii="Times New Roman" w:eastAsia="仿宋_GB2312" w:hAnsi="Times New Roman"/>
          <w:sz w:val="32"/>
          <w:szCs w:val="32"/>
          <w:lang w:eastAsia="zh-CN"/>
        </w:rPr>
        <w:t>籽</w:t>
      </w:r>
      <w:proofErr w:type="gramEnd"/>
      <w:r>
        <w:rPr>
          <w:rFonts w:ascii="Times New Roman" w:eastAsia="仿宋_GB2312" w:hAnsi="Times New Roman"/>
          <w:sz w:val="32"/>
          <w:szCs w:val="32"/>
          <w:lang w:eastAsia="zh-CN"/>
        </w:rPr>
        <w:t>以及引发森</w:t>
      </w:r>
      <w:r>
        <w:rPr>
          <w:rFonts w:ascii="Times New Roman" w:eastAsia="仿宋_GB2312" w:hAnsi="Times New Roman"/>
          <w:sz w:val="32"/>
          <w:szCs w:val="32"/>
          <w:lang w:eastAsia="zh-CN"/>
        </w:rPr>
        <w:lastRenderedPageBreak/>
        <w:t>林火灾、打架斗殴等事件的当事人，要依据《中华人民共和国治安管理处罚法》和《中华人民共和国森林法》等法律法规从严处理，视情节轻重，采取批评教育、经济处罚或治安拘留等措施；构成犯罪的，依法追究刑事责任。</w:t>
      </w:r>
    </w:p>
    <w:p w:rsidR="00D57202" w:rsidRDefault="00000000">
      <w:pPr>
        <w:pStyle w:val="2"/>
        <w:tabs>
          <w:tab w:val="left" w:pos="786"/>
        </w:tabs>
        <w:spacing w:line="600" w:lineRule="exact"/>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w:t>
      </w:r>
      <w:r>
        <w:rPr>
          <w:rFonts w:ascii="Times New Roman" w:eastAsia="仿宋_GB2312" w:hAnsi="Times New Roman"/>
          <w:sz w:val="32"/>
          <w:szCs w:val="32"/>
          <w:lang w:eastAsia="zh-CN"/>
        </w:rPr>
        <w:t>特此通告。</w:t>
      </w:r>
    </w:p>
    <w:p w:rsidR="00D57202" w:rsidRDefault="00D57202">
      <w:pPr>
        <w:pStyle w:val="2"/>
        <w:tabs>
          <w:tab w:val="left" w:pos="786"/>
        </w:tabs>
        <w:spacing w:line="600" w:lineRule="exact"/>
        <w:rPr>
          <w:rFonts w:ascii="Times New Roman" w:eastAsia="仿宋_GB2312" w:hAnsi="Times New Roman"/>
          <w:sz w:val="32"/>
          <w:szCs w:val="32"/>
          <w:lang w:eastAsia="zh-CN"/>
        </w:rPr>
      </w:pPr>
    </w:p>
    <w:p w:rsidR="00D57202" w:rsidRDefault="00D57202">
      <w:pPr>
        <w:spacing w:line="600" w:lineRule="exact"/>
        <w:rPr>
          <w:rFonts w:ascii="Times New Roman" w:hAnsi="Times New Roman"/>
          <w:lang w:eastAsia="zh-CN"/>
        </w:rPr>
      </w:pPr>
    </w:p>
    <w:p w:rsidR="00D57202" w:rsidRDefault="00000000">
      <w:pPr>
        <w:tabs>
          <w:tab w:val="left" w:pos="6216"/>
        </w:tabs>
        <w:spacing w:line="600" w:lineRule="exact"/>
        <w:rPr>
          <w:rFonts w:ascii="Times New Roman" w:eastAsia="仿宋_GB2312" w:hAnsi="Times New Roman"/>
          <w:sz w:val="32"/>
          <w:szCs w:val="32"/>
          <w:lang w:eastAsia="zh-CN"/>
        </w:rPr>
      </w:pPr>
      <w:r>
        <w:rPr>
          <w:rFonts w:ascii="Times New Roman" w:eastAsia="仿宋_GB2312" w:hAnsi="Times New Roman"/>
          <w:sz w:val="32"/>
          <w:szCs w:val="32"/>
          <w:lang w:eastAsia="zh-CN"/>
        </w:rPr>
        <w:t xml:space="preserve">                                 2023</w:t>
      </w:r>
      <w:r>
        <w:rPr>
          <w:rFonts w:ascii="Times New Roman" w:eastAsia="仿宋_GB2312" w:hAnsi="Times New Roman"/>
          <w:sz w:val="32"/>
          <w:szCs w:val="32"/>
          <w:lang w:eastAsia="zh-CN"/>
        </w:rPr>
        <w:t>年</w:t>
      </w:r>
      <w:r>
        <w:rPr>
          <w:rFonts w:ascii="Times New Roman" w:eastAsia="仿宋_GB2312" w:hAnsi="Times New Roman" w:hint="eastAsia"/>
          <w:sz w:val="32"/>
          <w:szCs w:val="32"/>
          <w:lang w:eastAsia="zh-CN"/>
        </w:rPr>
        <w:t>10</w:t>
      </w:r>
      <w:r>
        <w:rPr>
          <w:rFonts w:ascii="Times New Roman" w:eastAsia="仿宋_GB2312" w:hAnsi="Times New Roman"/>
          <w:sz w:val="32"/>
          <w:szCs w:val="32"/>
          <w:lang w:eastAsia="zh-CN"/>
        </w:rPr>
        <w:t>月</w:t>
      </w:r>
      <w:r>
        <w:rPr>
          <w:rFonts w:ascii="Times New Roman" w:eastAsia="仿宋_GB2312" w:hAnsi="Times New Roman" w:hint="eastAsia"/>
          <w:sz w:val="32"/>
          <w:szCs w:val="32"/>
          <w:lang w:eastAsia="zh-CN"/>
        </w:rPr>
        <w:t>11</w:t>
      </w:r>
      <w:r>
        <w:rPr>
          <w:rFonts w:ascii="Times New Roman" w:eastAsia="仿宋_GB2312" w:hAnsi="Times New Roman"/>
          <w:sz w:val="32"/>
          <w:szCs w:val="32"/>
          <w:lang w:eastAsia="zh-CN"/>
        </w:rPr>
        <w:t>日</w:t>
      </w:r>
    </w:p>
    <w:p w:rsidR="00D57202" w:rsidRDefault="00D57202">
      <w:pPr>
        <w:rPr>
          <w:rFonts w:ascii="Times New Roman" w:hAnsi="Times New Roman"/>
          <w:lang w:eastAsia="zh-CN"/>
        </w:rPr>
      </w:pPr>
    </w:p>
    <w:p w:rsidR="00D57202" w:rsidRDefault="00D57202">
      <w:pPr>
        <w:spacing w:line="560" w:lineRule="exact"/>
        <w:ind w:firstLine="640"/>
        <w:rPr>
          <w:rFonts w:ascii="Times New Roman" w:eastAsia="仿宋_GB2312" w:hAnsi="Times New Roman"/>
          <w:sz w:val="32"/>
          <w:szCs w:val="32"/>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000000">
      <w:pPr>
        <w:wordWrap w:val="0"/>
        <w:topLinePunct/>
        <w:adjustRightInd w:val="0"/>
        <w:snapToGrid w:val="0"/>
        <w:spacing w:line="540" w:lineRule="exact"/>
        <w:jc w:val="center"/>
        <w:rPr>
          <w:rFonts w:ascii="方正小标宋简体" w:eastAsia="方正小标宋简体" w:hAnsi="宋体" w:cs="方正小标宋简体" w:hint="eastAsia"/>
          <w:sz w:val="44"/>
          <w:szCs w:val="44"/>
          <w:lang w:eastAsia="zh-CN"/>
        </w:rPr>
      </w:pPr>
      <w:r>
        <w:rPr>
          <w:rFonts w:ascii="方正小标宋简体" w:eastAsia="方正小标宋简体" w:hAnsi="宋体" w:cs="方正小标宋简体" w:hint="eastAsia"/>
          <w:sz w:val="44"/>
          <w:szCs w:val="44"/>
          <w:lang w:eastAsia="zh-CN"/>
        </w:rPr>
        <w:t>信丰县2023年度第4批次城市建设</w:t>
      </w:r>
    </w:p>
    <w:p w:rsidR="00D57202" w:rsidRDefault="00000000">
      <w:pPr>
        <w:wordWrap w:val="0"/>
        <w:topLinePunct/>
        <w:adjustRightInd w:val="0"/>
        <w:snapToGrid w:val="0"/>
        <w:spacing w:line="540" w:lineRule="exact"/>
        <w:jc w:val="center"/>
        <w:rPr>
          <w:rFonts w:ascii="方正小标宋简体" w:eastAsia="方正小标宋简体" w:hAnsi="宋体" w:cs="宋体" w:hint="eastAsia"/>
          <w:sz w:val="44"/>
          <w:szCs w:val="44"/>
          <w:lang w:eastAsia="zh-CN"/>
        </w:rPr>
      </w:pPr>
      <w:r>
        <w:rPr>
          <w:rFonts w:ascii="方正小标宋简体" w:eastAsia="方正小标宋简体" w:hAnsi="宋体" w:cs="方正小标宋简体" w:hint="eastAsia"/>
          <w:sz w:val="44"/>
          <w:szCs w:val="44"/>
          <w:lang w:eastAsia="zh-CN"/>
        </w:rPr>
        <w:t>用地</w:t>
      </w:r>
      <w:r>
        <w:rPr>
          <w:rFonts w:ascii="方正小标宋简体" w:eastAsia="方正小标宋简体" w:hAnsi="宋体" w:cs="宋体" w:hint="eastAsia"/>
          <w:sz w:val="44"/>
          <w:szCs w:val="44"/>
          <w:lang w:eastAsia="zh-CN"/>
        </w:rPr>
        <w:t>征收土地公告</w:t>
      </w:r>
    </w:p>
    <w:p w:rsidR="00D57202" w:rsidRDefault="00D57202">
      <w:pPr>
        <w:pStyle w:val="0"/>
        <w:adjustRightInd w:val="0"/>
        <w:snapToGrid w:val="0"/>
        <w:spacing w:line="540" w:lineRule="exact"/>
        <w:jc w:val="both"/>
        <w:rPr>
          <w:bCs/>
          <w:sz w:val="36"/>
          <w:szCs w:val="36"/>
          <w:lang w:eastAsia="zh-CN"/>
        </w:rPr>
      </w:pPr>
    </w:p>
    <w:p w:rsidR="00D57202" w:rsidRDefault="00000000">
      <w:pPr>
        <w:kinsoku w:val="0"/>
        <w:autoSpaceDE w:val="0"/>
        <w:autoSpaceDN w:val="0"/>
        <w:adjustRightInd w:val="0"/>
        <w:snapToGrid w:val="0"/>
        <w:spacing w:line="540" w:lineRule="exact"/>
        <w:ind w:firstLineChars="200" w:firstLine="640"/>
        <w:rPr>
          <w:rFonts w:eastAsia="仿宋_GB2312"/>
          <w:sz w:val="32"/>
          <w:szCs w:val="36"/>
          <w:lang w:eastAsia="zh-CN"/>
        </w:rPr>
      </w:pPr>
      <w:r>
        <w:rPr>
          <w:rFonts w:eastAsia="仿宋_GB2312" w:hint="eastAsia"/>
          <w:sz w:val="32"/>
          <w:szCs w:val="36"/>
          <w:lang w:eastAsia="zh-CN"/>
        </w:rPr>
        <w:t>信丰县</w:t>
      </w:r>
      <w:r>
        <w:rPr>
          <w:rFonts w:eastAsia="仿宋_GB2312" w:hint="eastAsia"/>
          <w:sz w:val="32"/>
          <w:szCs w:val="36"/>
          <w:lang w:eastAsia="zh-CN"/>
        </w:rPr>
        <w:t>2</w:t>
      </w:r>
      <w:r>
        <w:rPr>
          <w:rFonts w:eastAsia="仿宋_GB2312"/>
          <w:sz w:val="32"/>
          <w:szCs w:val="36"/>
          <w:lang w:eastAsia="zh-CN"/>
        </w:rPr>
        <w:t>023</w:t>
      </w:r>
      <w:r>
        <w:rPr>
          <w:rFonts w:eastAsia="仿宋_GB2312"/>
          <w:sz w:val="32"/>
          <w:szCs w:val="36"/>
          <w:lang w:eastAsia="zh-CN"/>
        </w:rPr>
        <w:t>年度第</w:t>
      </w:r>
      <w:r>
        <w:rPr>
          <w:rFonts w:eastAsia="仿宋_GB2312" w:hint="eastAsia"/>
          <w:sz w:val="32"/>
          <w:szCs w:val="36"/>
          <w:lang w:eastAsia="zh-CN"/>
        </w:rPr>
        <w:t>4</w:t>
      </w:r>
      <w:r>
        <w:rPr>
          <w:rFonts w:eastAsia="仿宋_GB2312" w:hint="eastAsia"/>
          <w:sz w:val="32"/>
          <w:szCs w:val="36"/>
          <w:lang w:eastAsia="zh-CN"/>
        </w:rPr>
        <w:t>批次城市建设用地经省人民政府批准，于</w:t>
      </w:r>
      <w:r>
        <w:rPr>
          <w:rFonts w:eastAsia="仿宋_GB2312" w:hint="eastAsia"/>
          <w:sz w:val="32"/>
          <w:szCs w:val="36"/>
          <w:lang w:eastAsia="zh-CN"/>
        </w:rPr>
        <w:t>2023</w:t>
      </w:r>
      <w:r>
        <w:rPr>
          <w:rFonts w:eastAsia="仿宋_GB2312" w:hint="eastAsia"/>
          <w:sz w:val="32"/>
          <w:szCs w:val="36"/>
          <w:lang w:eastAsia="zh-CN"/>
        </w:rPr>
        <w:t>年</w:t>
      </w:r>
      <w:r>
        <w:rPr>
          <w:rFonts w:eastAsia="仿宋_GB2312"/>
          <w:sz w:val="32"/>
          <w:szCs w:val="36"/>
          <w:lang w:eastAsia="zh-CN"/>
        </w:rPr>
        <w:t>11</w:t>
      </w:r>
      <w:r>
        <w:rPr>
          <w:rFonts w:eastAsia="仿宋_GB2312" w:hint="eastAsia"/>
          <w:sz w:val="32"/>
          <w:szCs w:val="36"/>
          <w:lang w:eastAsia="zh-CN"/>
        </w:rPr>
        <w:t>月</w:t>
      </w:r>
      <w:r>
        <w:rPr>
          <w:rFonts w:eastAsia="仿宋_GB2312"/>
          <w:sz w:val="32"/>
          <w:szCs w:val="36"/>
          <w:lang w:eastAsia="zh-CN"/>
        </w:rPr>
        <w:t>20</w:t>
      </w:r>
      <w:r>
        <w:rPr>
          <w:rFonts w:eastAsia="仿宋_GB2312" w:hint="eastAsia"/>
          <w:sz w:val="32"/>
          <w:szCs w:val="36"/>
          <w:lang w:eastAsia="zh-CN"/>
        </w:rPr>
        <w:t>日取得用地批复。现将有关事项公告如下：</w:t>
      </w:r>
    </w:p>
    <w:p w:rsidR="00D57202" w:rsidRDefault="00000000">
      <w:pPr>
        <w:pStyle w:val="0"/>
        <w:numPr>
          <w:ilvl w:val="0"/>
          <w:numId w:val="1"/>
        </w:numPr>
        <w:adjustRightInd w:val="0"/>
        <w:snapToGrid w:val="0"/>
        <w:spacing w:line="540" w:lineRule="exact"/>
        <w:ind w:firstLineChars="200" w:firstLine="640"/>
        <w:jc w:val="both"/>
        <w:rPr>
          <w:rFonts w:eastAsia="黑体"/>
          <w:sz w:val="32"/>
          <w:szCs w:val="36"/>
        </w:rPr>
      </w:pPr>
      <w:proofErr w:type="spellStart"/>
      <w:r>
        <w:rPr>
          <w:rFonts w:eastAsia="黑体"/>
          <w:sz w:val="32"/>
          <w:szCs w:val="36"/>
        </w:rPr>
        <w:t>批准</w:t>
      </w:r>
      <w:r>
        <w:rPr>
          <w:rFonts w:eastAsia="黑体" w:hint="eastAsia"/>
          <w:sz w:val="32"/>
          <w:szCs w:val="36"/>
        </w:rPr>
        <w:t>机关和</w:t>
      </w:r>
      <w:r>
        <w:rPr>
          <w:rFonts w:eastAsia="黑体"/>
          <w:sz w:val="32"/>
          <w:szCs w:val="36"/>
        </w:rPr>
        <w:t>文号</w:t>
      </w:r>
      <w:proofErr w:type="spellEnd"/>
    </w:p>
    <w:p w:rsidR="00D57202" w:rsidRDefault="00000000">
      <w:pPr>
        <w:pStyle w:val="0"/>
        <w:adjustRightInd w:val="0"/>
        <w:snapToGrid w:val="0"/>
        <w:spacing w:line="540" w:lineRule="exact"/>
        <w:ind w:firstLineChars="200" w:firstLine="640"/>
        <w:jc w:val="both"/>
        <w:rPr>
          <w:rFonts w:eastAsia="仿宋_GB2312"/>
          <w:sz w:val="32"/>
          <w:szCs w:val="32"/>
          <w:lang w:eastAsia="zh-CN"/>
        </w:rPr>
      </w:pPr>
      <w:r>
        <w:rPr>
          <w:rFonts w:eastAsia="仿宋_GB2312" w:hint="eastAsia"/>
          <w:sz w:val="32"/>
          <w:szCs w:val="32"/>
          <w:lang w:eastAsia="zh-CN"/>
        </w:rPr>
        <w:t>江西省人民政府，</w:t>
      </w:r>
      <w:proofErr w:type="gramStart"/>
      <w:r>
        <w:rPr>
          <w:rFonts w:eastAsia="仿宋_GB2312" w:hint="eastAsia"/>
          <w:sz w:val="32"/>
          <w:szCs w:val="32"/>
          <w:lang w:eastAsia="zh-CN"/>
        </w:rPr>
        <w:t>赣土批</w:t>
      </w:r>
      <w:proofErr w:type="gramEnd"/>
      <w:r>
        <w:rPr>
          <w:rFonts w:eastAsia="仿宋_GB2312" w:hint="eastAsia"/>
          <w:sz w:val="32"/>
          <w:szCs w:val="32"/>
          <w:lang w:eastAsia="zh-CN"/>
        </w:rPr>
        <w:t>字</w:t>
      </w:r>
      <w:r>
        <w:rPr>
          <w:rFonts w:eastAsia="仿宋_GB2312"/>
          <w:sz w:val="32"/>
          <w:szCs w:val="32"/>
          <w:lang w:eastAsia="zh-CN"/>
        </w:rPr>
        <w:t>〔</w:t>
      </w:r>
      <w:r>
        <w:rPr>
          <w:rFonts w:eastAsia="仿宋_GB2312"/>
          <w:sz w:val="32"/>
          <w:szCs w:val="32"/>
          <w:lang w:eastAsia="zh-CN"/>
        </w:rPr>
        <w:t>202</w:t>
      </w:r>
      <w:r>
        <w:rPr>
          <w:rFonts w:eastAsia="仿宋_GB2312" w:hint="eastAsia"/>
          <w:sz w:val="32"/>
          <w:szCs w:val="32"/>
          <w:lang w:eastAsia="zh-CN"/>
        </w:rPr>
        <w:t>3</w:t>
      </w:r>
      <w:r>
        <w:rPr>
          <w:rFonts w:eastAsia="仿宋_GB2312"/>
          <w:sz w:val="32"/>
          <w:szCs w:val="32"/>
          <w:lang w:eastAsia="zh-CN"/>
        </w:rPr>
        <w:t>〕</w:t>
      </w:r>
      <w:r>
        <w:rPr>
          <w:rFonts w:eastAsia="仿宋_GB2312"/>
          <w:sz w:val="32"/>
          <w:szCs w:val="32"/>
          <w:lang w:eastAsia="zh-CN"/>
        </w:rPr>
        <w:t>358</w:t>
      </w:r>
      <w:r>
        <w:rPr>
          <w:rFonts w:eastAsia="仿宋_GB2312"/>
          <w:sz w:val="32"/>
          <w:szCs w:val="32"/>
          <w:lang w:eastAsia="zh-CN"/>
        </w:rPr>
        <w:t>号</w:t>
      </w:r>
      <w:r>
        <w:rPr>
          <w:rFonts w:eastAsia="仿宋_GB2312" w:hint="eastAsia"/>
          <w:sz w:val="32"/>
          <w:szCs w:val="32"/>
          <w:lang w:eastAsia="zh-CN"/>
        </w:rPr>
        <w:t>。</w:t>
      </w:r>
    </w:p>
    <w:p w:rsidR="00D57202" w:rsidRDefault="00000000">
      <w:pPr>
        <w:spacing w:line="540" w:lineRule="exact"/>
        <w:ind w:firstLineChars="200" w:firstLine="640"/>
        <w:rPr>
          <w:rFonts w:eastAsia="黑体"/>
          <w:sz w:val="32"/>
          <w:szCs w:val="32"/>
          <w:lang w:eastAsia="zh-CN"/>
        </w:rPr>
      </w:pPr>
      <w:r>
        <w:rPr>
          <w:rFonts w:eastAsia="黑体"/>
          <w:sz w:val="32"/>
          <w:szCs w:val="32"/>
          <w:lang w:eastAsia="zh-CN"/>
        </w:rPr>
        <w:t>二、征地用途</w:t>
      </w:r>
    </w:p>
    <w:p w:rsidR="00D57202" w:rsidRDefault="00000000">
      <w:pPr>
        <w:spacing w:line="540" w:lineRule="exact"/>
        <w:ind w:firstLineChars="200" w:firstLine="640"/>
        <w:rPr>
          <w:rFonts w:eastAsia="仿宋_GB2312"/>
          <w:sz w:val="32"/>
          <w:szCs w:val="32"/>
          <w:lang w:eastAsia="zh-CN"/>
        </w:rPr>
      </w:pPr>
      <w:r>
        <w:rPr>
          <w:rFonts w:eastAsia="仿宋_GB2312"/>
          <w:sz w:val="32"/>
          <w:szCs w:val="32"/>
          <w:lang w:eastAsia="zh-CN"/>
        </w:rPr>
        <w:t>根据《中华人民共和国土地管理法》第四十五条的规定，本次拟征收土地目的为：符合第（五）项规定，属于成片开发建设，已列入《信丰县土地征收成片开发方案（</w:t>
      </w:r>
      <w:r>
        <w:rPr>
          <w:rFonts w:eastAsia="仿宋_GB2312"/>
          <w:sz w:val="32"/>
          <w:szCs w:val="32"/>
          <w:lang w:eastAsia="zh-CN"/>
        </w:rPr>
        <w:t>2023</w:t>
      </w:r>
      <w:r>
        <w:rPr>
          <w:rFonts w:eastAsia="仿宋_GB2312"/>
          <w:sz w:val="32"/>
          <w:szCs w:val="32"/>
          <w:lang w:eastAsia="zh-CN"/>
        </w:rPr>
        <w:t>年）》（</w:t>
      </w:r>
      <w:proofErr w:type="gramStart"/>
      <w:r>
        <w:rPr>
          <w:rFonts w:eastAsia="仿宋_GB2312"/>
          <w:sz w:val="32"/>
          <w:szCs w:val="32"/>
          <w:lang w:eastAsia="zh-CN"/>
        </w:rPr>
        <w:t>赣自然资函</w:t>
      </w:r>
      <w:proofErr w:type="gramEnd"/>
      <w:r>
        <w:rPr>
          <w:rFonts w:eastAsia="仿宋_GB2312"/>
          <w:sz w:val="32"/>
          <w:szCs w:val="32"/>
          <w:lang w:eastAsia="zh-CN"/>
        </w:rPr>
        <w:t>〔</w:t>
      </w:r>
      <w:r>
        <w:rPr>
          <w:rFonts w:eastAsia="仿宋_GB2312"/>
          <w:sz w:val="32"/>
          <w:szCs w:val="32"/>
          <w:lang w:eastAsia="zh-CN"/>
        </w:rPr>
        <w:t>2023</w:t>
      </w:r>
      <w:r>
        <w:rPr>
          <w:rFonts w:eastAsia="仿宋_GB2312"/>
          <w:sz w:val="32"/>
          <w:szCs w:val="32"/>
          <w:lang w:eastAsia="zh-CN"/>
        </w:rPr>
        <w:t>〕</w:t>
      </w:r>
      <w:r>
        <w:rPr>
          <w:rFonts w:eastAsia="仿宋_GB2312"/>
          <w:sz w:val="32"/>
          <w:szCs w:val="32"/>
          <w:lang w:eastAsia="zh-CN"/>
        </w:rPr>
        <w:t>130</w:t>
      </w:r>
      <w:r>
        <w:rPr>
          <w:rFonts w:eastAsia="仿宋_GB2312"/>
          <w:sz w:val="32"/>
          <w:szCs w:val="32"/>
          <w:lang w:eastAsia="zh-CN"/>
        </w:rPr>
        <w:t>号），征收土地规划用途为工业、城镇道路项目建设。</w:t>
      </w:r>
    </w:p>
    <w:p w:rsidR="00D57202" w:rsidRDefault="00000000">
      <w:pPr>
        <w:pStyle w:val="0"/>
        <w:adjustRightInd w:val="0"/>
        <w:snapToGrid w:val="0"/>
        <w:spacing w:line="540" w:lineRule="exact"/>
        <w:ind w:firstLineChars="200" w:firstLine="640"/>
        <w:jc w:val="both"/>
        <w:rPr>
          <w:rFonts w:eastAsia="黑体"/>
          <w:sz w:val="32"/>
          <w:szCs w:val="36"/>
          <w:lang w:eastAsia="zh-CN"/>
        </w:rPr>
      </w:pPr>
      <w:r>
        <w:rPr>
          <w:rFonts w:eastAsia="黑体"/>
          <w:sz w:val="32"/>
          <w:szCs w:val="36"/>
          <w:lang w:eastAsia="zh-CN"/>
        </w:rPr>
        <w:t>三、征地</w:t>
      </w:r>
      <w:r>
        <w:rPr>
          <w:rFonts w:eastAsia="黑体" w:hint="eastAsia"/>
          <w:sz w:val="32"/>
          <w:szCs w:val="36"/>
          <w:lang w:eastAsia="zh-CN"/>
        </w:rPr>
        <w:t>范围</w:t>
      </w:r>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（一）土地</w:t>
      </w:r>
      <w:proofErr w:type="gramStart"/>
      <w:r>
        <w:rPr>
          <w:rFonts w:eastAsia="仿宋_GB2312" w:hint="eastAsia"/>
          <w:sz w:val="32"/>
          <w:szCs w:val="32"/>
          <w:lang w:eastAsia="zh-CN"/>
        </w:rPr>
        <w:t>座落</w:t>
      </w:r>
      <w:proofErr w:type="gramEnd"/>
      <w:r>
        <w:rPr>
          <w:rFonts w:eastAsia="仿宋_GB2312" w:hint="eastAsia"/>
          <w:sz w:val="32"/>
          <w:szCs w:val="32"/>
          <w:lang w:eastAsia="zh-CN"/>
        </w:rPr>
        <w:t>于信丰县西牛镇前山村、老山铺村、新苗村、源和村。具体征</w:t>
      </w:r>
      <w:r>
        <w:rPr>
          <w:rFonts w:eastAsia="仿宋_GB2312"/>
          <w:sz w:val="32"/>
          <w:szCs w:val="32"/>
          <w:lang w:eastAsia="zh-CN"/>
        </w:rPr>
        <w:t>收范围见征地红线图。</w:t>
      </w:r>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（二）被征地权属单位：</w:t>
      </w:r>
      <w:r>
        <w:rPr>
          <w:rFonts w:eastAsia="仿宋_GB2312"/>
          <w:sz w:val="32"/>
          <w:szCs w:val="32"/>
          <w:lang w:eastAsia="zh-CN"/>
        </w:rPr>
        <w:t>本次征地涉及</w:t>
      </w:r>
      <w:r>
        <w:rPr>
          <w:rFonts w:eastAsia="仿宋_GB2312" w:hint="eastAsia"/>
          <w:sz w:val="32"/>
          <w:szCs w:val="32"/>
          <w:lang w:eastAsia="zh-CN"/>
        </w:rPr>
        <w:t>西牛镇前山村牛角弯组，老山铺村老屋里一组</w:t>
      </w:r>
      <w:r>
        <w:rPr>
          <w:rFonts w:eastAsia="仿宋_GB2312"/>
          <w:sz w:val="32"/>
          <w:szCs w:val="32"/>
          <w:lang w:eastAsia="zh-CN"/>
        </w:rPr>
        <w:t>，</w:t>
      </w:r>
      <w:r>
        <w:rPr>
          <w:rFonts w:eastAsia="仿宋_GB2312" w:hint="eastAsia"/>
          <w:sz w:val="32"/>
          <w:szCs w:val="32"/>
          <w:lang w:eastAsia="zh-CN"/>
        </w:rPr>
        <w:t>新苗村</w:t>
      </w:r>
      <w:proofErr w:type="gramStart"/>
      <w:r>
        <w:rPr>
          <w:rFonts w:eastAsia="仿宋_GB2312" w:hint="eastAsia"/>
          <w:sz w:val="32"/>
          <w:szCs w:val="32"/>
          <w:lang w:eastAsia="zh-CN"/>
        </w:rPr>
        <w:t>围家组、新哇组</w:t>
      </w:r>
      <w:proofErr w:type="gramEnd"/>
      <w:r>
        <w:rPr>
          <w:rFonts w:eastAsia="仿宋_GB2312" w:hint="eastAsia"/>
          <w:sz w:val="32"/>
          <w:szCs w:val="32"/>
          <w:lang w:eastAsia="zh-CN"/>
        </w:rPr>
        <w:t>、大塘尾组、</w:t>
      </w:r>
      <w:proofErr w:type="gramStart"/>
      <w:r>
        <w:rPr>
          <w:rFonts w:eastAsia="仿宋_GB2312" w:hint="eastAsia"/>
          <w:sz w:val="32"/>
          <w:szCs w:val="32"/>
          <w:lang w:eastAsia="zh-CN"/>
        </w:rPr>
        <w:t>老哇组</w:t>
      </w:r>
      <w:proofErr w:type="gramEnd"/>
      <w:r>
        <w:rPr>
          <w:rFonts w:eastAsia="仿宋_GB2312" w:hint="eastAsia"/>
          <w:sz w:val="32"/>
          <w:szCs w:val="32"/>
          <w:lang w:eastAsia="zh-CN"/>
        </w:rPr>
        <w:t>，源和村</w:t>
      </w:r>
      <w:proofErr w:type="gramStart"/>
      <w:r>
        <w:rPr>
          <w:rFonts w:eastAsia="仿宋_GB2312" w:hint="eastAsia"/>
          <w:sz w:val="32"/>
          <w:szCs w:val="32"/>
          <w:lang w:eastAsia="zh-CN"/>
        </w:rPr>
        <w:t>老哇组</w:t>
      </w:r>
      <w:proofErr w:type="gramEnd"/>
      <w:r>
        <w:rPr>
          <w:rFonts w:eastAsia="仿宋_GB2312" w:hint="eastAsia"/>
          <w:sz w:val="32"/>
          <w:szCs w:val="32"/>
          <w:lang w:eastAsia="zh-CN"/>
        </w:rPr>
        <w:t>等农民集体。</w:t>
      </w:r>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（三）</w:t>
      </w:r>
      <w:r>
        <w:rPr>
          <w:rFonts w:eastAsia="仿宋_GB2312"/>
          <w:sz w:val="32"/>
          <w:szCs w:val="32"/>
          <w:lang w:eastAsia="zh-CN"/>
        </w:rPr>
        <w:t>征地面积</w:t>
      </w:r>
      <w:r>
        <w:rPr>
          <w:rFonts w:eastAsia="仿宋_GB2312" w:hint="eastAsia"/>
          <w:sz w:val="32"/>
          <w:szCs w:val="32"/>
          <w:lang w:eastAsia="zh-CN"/>
        </w:rPr>
        <w:t>：经调查确认，本次征地总面积</w:t>
      </w:r>
      <w:r>
        <w:rPr>
          <w:rFonts w:eastAsia="仿宋_GB2312" w:hint="eastAsia"/>
          <w:sz w:val="32"/>
          <w:szCs w:val="32"/>
          <w:lang w:eastAsia="zh-CN"/>
        </w:rPr>
        <w:t>38.4732</w:t>
      </w:r>
      <w:r>
        <w:rPr>
          <w:rFonts w:eastAsia="仿宋_GB2312" w:hint="eastAsia"/>
          <w:sz w:val="32"/>
          <w:szCs w:val="32"/>
          <w:lang w:eastAsia="zh-CN"/>
        </w:rPr>
        <w:t>公顷，农用地</w:t>
      </w:r>
      <w:r>
        <w:rPr>
          <w:rFonts w:eastAsia="仿宋_GB2312" w:hint="eastAsia"/>
          <w:sz w:val="32"/>
          <w:szCs w:val="32"/>
          <w:lang w:eastAsia="zh-CN"/>
        </w:rPr>
        <w:t>37.6115</w:t>
      </w:r>
      <w:r>
        <w:rPr>
          <w:rFonts w:eastAsia="仿宋_GB2312" w:hint="eastAsia"/>
          <w:sz w:val="32"/>
          <w:szCs w:val="32"/>
          <w:lang w:eastAsia="zh-CN"/>
        </w:rPr>
        <w:t>公顷（含耕地</w:t>
      </w:r>
      <w:r>
        <w:rPr>
          <w:rFonts w:eastAsia="仿宋_GB2312" w:hint="eastAsia"/>
          <w:sz w:val="32"/>
          <w:szCs w:val="32"/>
          <w:lang w:eastAsia="zh-CN"/>
        </w:rPr>
        <w:t>16.3505</w:t>
      </w:r>
      <w:r>
        <w:rPr>
          <w:rFonts w:eastAsia="仿宋_GB2312" w:hint="eastAsia"/>
          <w:sz w:val="32"/>
          <w:szCs w:val="32"/>
          <w:lang w:eastAsia="zh-CN"/>
        </w:rPr>
        <w:t>公顷）、建设用地</w:t>
      </w:r>
      <w:r>
        <w:rPr>
          <w:rFonts w:eastAsia="仿宋_GB2312" w:hint="eastAsia"/>
          <w:sz w:val="32"/>
          <w:szCs w:val="32"/>
          <w:lang w:eastAsia="zh-CN"/>
        </w:rPr>
        <w:t>0.8617</w:t>
      </w:r>
      <w:r>
        <w:rPr>
          <w:rFonts w:eastAsia="仿宋_GB2312" w:hint="eastAsia"/>
          <w:sz w:val="32"/>
          <w:szCs w:val="32"/>
          <w:lang w:eastAsia="zh-CN"/>
        </w:rPr>
        <w:t>公顷。</w:t>
      </w:r>
    </w:p>
    <w:p w:rsidR="00D57202" w:rsidRDefault="00000000">
      <w:pPr>
        <w:adjustRightInd w:val="0"/>
        <w:snapToGrid w:val="0"/>
        <w:spacing w:line="540" w:lineRule="exact"/>
        <w:ind w:firstLineChars="200" w:firstLine="640"/>
        <w:rPr>
          <w:rFonts w:eastAsia="黑体"/>
          <w:sz w:val="32"/>
          <w:szCs w:val="32"/>
          <w:lang w:eastAsia="zh-CN"/>
        </w:rPr>
      </w:pPr>
      <w:r>
        <w:rPr>
          <w:rFonts w:eastAsia="黑体" w:hint="eastAsia"/>
          <w:sz w:val="32"/>
          <w:szCs w:val="32"/>
          <w:lang w:eastAsia="zh-CN"/>
        </w:rPr>
        <w:t>四</w:t>
      </w:r>
      <w:r>
        <w:rPr>
          <w:rFonts w:eastAsia="黑体"/>
          <w:sz w:val="32"/>
          <w:szCs w:val="32"/>
          <w:lang w:eastAsia="zh-CN"/>
        </w:rPr>
        <w:t>、征收土地补偿安置标准</w:t>
      </w:r>
    </w:p>
    <w:p w:rsidR="00D57202" w:rsidRDefault="00000000">
      <w:pPr>
        <w:spacing w:line="540" w:lineRule="exact"/>
        <w:ind w:firstLineChars="200" w:firstLine="640"/>
        <w:rPr>
          <w:rFonts w:eastAsia="仿宋_GB2312"/>
          <w:sz w:val="32"/>
          <w:szCs w:val="32"/>
          <w:lang w:eastAsia="zh-CN"/>
        </w:rPr>
      </w:pPr>
      <w:r>
        <w:rPr>
          <w:rFonts w:eastAsia="仿宋_GB2312"/>
          <w:sz w:val="32"/>
          <w:szCs w:val="32"/>
          <w:lang w:eastAsia="zh-CN"/>
        </w:rPr>
        <w:t>（一）征地补偿按《</w:t>
      </w:r>
      <w:r>
        <w:rPr>
          <w:rFonts w:eastAsia="仿宋_GB2312" w:hint="eastAsia"/>
          <w:sz w:val="32"/>
          <w:szCs w:val="32"/>
          <w:lang w:eastAsia="zh-CN"/>
        </w:rPr>
        <w:t>江西省人民政府关于公布全省征地区片综合地价的通知</w:t>
      </w:r>
      <w:r>
        <w:rPr>
          <w:rFonts w:eastAsia="仿宋_GB2312"/>
          <w:sz w:val="32"/>
          <w:szCs w:val="32"/>
          <w:lang w:eastAsia="zh-CN"/>
        </w:rPr>
        <w:t>》（赣府字〔</w:t>
      </w:r>
      <w:r>
        <w:rPr>
          <w:rFonts w:eastAsia="仿宋_GB2312"/>
          <w:sz w:val="32"/>
          <w:szCs w:val="32"/>
          <w:lang w:eastAsia="zh-CN"/>
        </w:rPr>
        <w:t>2023</w:t>
      </w:r>
      <w:r>
        <w:rPr>
          <w:rFonts w:eastAsia="仿宋_GB2312"/>
          <w:sz w:val="32"/>
          <w:szCs w:val="32"/>
          <w:lang w:eastAsia="zh-CN"/>
        </w:rPr>
        <w:t>〕</w:t>
      </w:r>
      <w:r>
        <w:rPr>
          <w:rFonts w:eastAsia="仿宋_GB2312" w:hint="eastAsia"/>
          <w:sz w:val="32"/>
          <w:szCs w:val="32"/>
          <w:lang w:eastAsia="zh-CN"/>
        </w:rPr>
        <w:t>2</w:t>
      </w:r>
      <w:r>
        <w:rPr>
          <w:rFonts w:eastAsia="仿宋_GB2312"/>
          <w:sz w:val="32"/>
          <w:szCs w:val="32"/>
          <w:lang w:eastAsia="zh-CN"/>
        </w:rPr>
        <w:t>3</w:t>
      </w:r>
      <w:r>
        <w:rPr>
          <w:rFonts w:eastAsia="仿宋_GB2312"/>
          <w:sz w:val="32"/>
          <w:szCs w:val="32"/>
          <w:lang w:eastAsia="zh-CN"/>
        </w:rPr>
        <w:t>号）和《信丰县人民</w:t>
      </w:r>
      <w:r>
        <w:rPr>
          <w:rFonts w:eastAsia="仿宋_GB2312"/>
          <w:sz w:val="32"/>
          <w:szCs w:val="32"/>
          <w:lang w:eastAsia="zh-CN"/>
        </w:rPr>
        <w:lastRenderedPageBreak/>
        <w:t>政府关于公布信丰县新征地区片综合地价的通知》（信府发〔</w:t>
      </w:r>
      <w:r>
        <w:rPr>
          <w:rFonts w:eastAsia="仿宋_GB2312"/>
          <w:sz w:val="32"/>
          <w:szCs w:val="32"/>
          <w:lang w:eastAsia="zh-CN"/>
        </w:rPr>
        <w:t>2023</w:t>
      </w:r>
      <w:r>
        <w:rPr>
          <w:rFonts w:eastAsia="仿宋_GB2312"/>
          <w:sz w:val="32"/>
          <w:szCs w:val="32"/>
          <w:lang w:eastAsia="zh-CN"/>
        </w:rPr>
        <w:t>〕</w:t>
      </w:r>
      <w:r>
        <w:rPr>
          <w:rFonts w:eastAsia="仿宋_GB2312"/>
          <w:sz w:val="32"/>
          <w:szCs w:val="32"/>
          <w:lang w:eastAsia="zh-CN"/>
        </w:rPr>
        <w:t>4</w:t>
      </w:r>
      <w:r>
        <w:rPr>
          <w:rFonts w:eastAsia="仿宋_GB2312"/>
          <w:sz w:val="32"/>
          <w:szCs w:val="32"/>
          <w:lang w:eastAsia="zh-CN"/>
        </w:rPr>
        <w:t>号）规定的标准执行</w:t>
      </w:r>
      <w:r>
        <w:rPr>
          <w:rFonts w:eastAsia="仿宋_GB2312" w:hint="eastAsia"/>
          <w:sz w:val="32"/>
          <w:szCs w:val="32"/>
          <w:lang w:eastAsia="zh-CN"/>
        </w:rPr>
        <w:t>，具体补偿金额以协议为准。</w:t>
      </w:r>
    </w:p>
    <w:p w:rsidR="00D57202" w:rsidRDefault="00000000">
      <w:pPr>
        <w:spacing w:line="540" w:lineRule="exact"/>
        <w:ind w:firstLineChars="200" w:firstLine="640"/>
        <w:rPr>
          <w:rFonts w:eastAsia="仿宋_GB2312"/>
          <w:sz w:val="32"/>
          <w:szCs w:val="32"/>
          <w:lang w:eastAsia="zh-CN"/>
        </w:rPr>
      </w:pPr>
      <w:r>
        <w:rPr>
          <w:rFonts w:eastAsia="仿宋_GB2312"/>
          <w:sz w:val="32"/>
          <w:szCs w:val="32"/>
          <w:lang w:eastAsia="zh-CN"/>
        </w:rPr>
        <w:t>（二）</w:t>
      </w:r>
      <w:r>
        <w:rPr>
          <w:rFonts w:eastAsia="仿宋_GB2312" w:hint="eastAsia"/>
          <w:sz w:val="32"/>
          <w:szCs w:val="32"/>
          <w:lang w:eastAsia="zh-CN"/>
        </w:rPr>
        <w:t>被征地农业人口社</w:t>
      </w:r>
      <w:proofErr w:type="gramStart"/>
      <w:r>
        <w:rPr>
          <w:rFonts w:eastAsia="仿宋_GB2312" w:hint="eastAsia"/>
          <w:sz w:val="32"/>
          <w:szCs w:val="32"/>
          <w:lang w:eastAsia="zh-CN"/>
        </w:rPr>
        <w:t>保安置按《江西省人民政府办公厅转发省人社厅等部门关于进一步完善被征地农民基本养老保险政策意见的通知》</w:t>
      </w:r>
      <w:proofErr w:type="gramEnd"/>
      <w:r>
        <w:rPr>
          <w:rFonts w:eastAsia="仿宋_GB2312" w:hint="eastAsia"/>
          <w:sz w:val="32"/>
          <w:szCs w:val="32"/>
          <w:lang w:eastAsia="zh-CN"/>
        </w:rPr>
        <w:t>（赣府厅发〔</w:t>
      </w:r>
      <w:r>
        <w:rPr>
          <w:rFonts w:eastAsia="仿宋_GB2312" w:hint="eastAsia"/>
          <w:sz w:val="32"/>
          <w:szCs w:val="32"/>
          <w:lang w:eastAsia="zh-CN"/>
        </w:rPr>
        <w:t>2014</w:t>
      </w:r>
      <w:r>
        <w:rPr>
          <w:rFonts w:eastAsia="仿宋_GB2312" w:hint="eastAsia"/>
          <w:sz w:val="32"/>
          <w:szCs w:val="32"/>
          <w:lang w:eastAsia="zh-CN"/>
        </w:rPr>
        <w:t>〕</w:t>
      </w:r>
      <w:r>
        <w:rPr>
          <w:rFonts w:eastAsia="仿宋_GB2312" w:hint="eastAsia"/>
          <w:sz w:val="32"/>
          <w:szCs w:val="32"/>
          <w:lang w:eastAsia="zh-CN"/>
        </w:rPr>
        <w:t>12</w:t>
      </w:r>
      <w:r>
        <w:rPr>
          <w:rFonts w:eastAsia="仿宋_GB2312" w:hint="eastAsia"/>
          <w:sz w:val="32"/>
          <w:szCs w:val="32"/>
          <w:lang w:eastAsia="zh-CN"/>
        </w:rPr>
        <w:t>号）、《江西省人民政府办公厅关于切实做好被征地农民参加基本养老保险相关工作的通知》（赣</w:t>
      </w:r>
      <w:proofErr w:type="gramStart"/>
      <w:r>
        <w:rPr>
          <w:rFonts w:eastAsia="仿宋_GB2312" w:hint="eastAsia"/>
          <w:sz w:val="32"/>
          <w:szCs w:val="32"/>
          <w:lang w:eastAsia="zh-CN"/>
        </w:rPr>
        <w:t>府厅字〔</w:t>
      </w:r>
      <w:r>
        <w:rPr>
          <w:rFonts w:eastAsia="仿宋_GB2312" w:hint="eastAsia"/>
          <w:sz w:val="32"/>
          <w:szCs w:val="32"/>
          <w:lang w:eastAsia="zh-CN"/>
        </w:rPr>
        <w:t>2022</w:t>
      </w:r>
      <w:r>
        <w:rPr>
          <w:rFonts w:eastAsia="仿宋_GB2312" w:hint="eastAsia"/>
          <w:sz w:val="32"/>
          <w:szCs w:val="32"/>
          <w:lang w:eastAsia="zh-CN"/>
        </w:rPr>
        <w:t>〕</w:t>
      </w:r>
      <w:proofErr w:type="gramEnd"/>
      <w:r>
        <w:rPr>
          <w:rFonts w:eastAsia="仿宋_GB2312" w:hint="eastAsia"/>
          <w:sz w:val="32"/>
          <w:szCs w:val="32"/>
          <w:lang w:eastAsia="zh-CN"/>
        </w:rPr>
        <w:t>56</w:t>
      </w:r>
      <w:r>
        <w:rPr>
          <w:rFonts w:eastAsia="仿宋_GB2312" w:hint="eastAsia"/>
          <w:sz w:val="32"/>
          <w:szCs w:val="32"/>
          <w:lang w:eastAsia="zh-CN"/>
        </w:rPr>
        <w:t>号）等有关政策执行。</w:t>
      </w:r>
    </w:p>
    <w:p w:rsidR="00D57202" w:rsidRDefault="00000000">
      <w:pPr>
        <w:adjustRightInd w:val="0"/>
        <w:snapToGrid w:val="0"/>
        <w:spacing w:line="540" w:lineRule="exact"/>
        <w:ind w:firstLineChars="200" w:firstLine="640"/>
        <w:rPr>
          <w:rFonts w:eastAsia="黑体"/>
          <w:sz w:val="32"/>
          <w:szCs w:val="32"/>
        </w:rPr>
      </w:pPr>
      <w:proofErr w:type="spellStart"/>
      <w:r>
        <w:rPr>
          <w:rFonts w:eastAsia="黑体"/>
          <w:sz w:val="32"/>
          <w:szCs w:val="32"/>
        </w:rPr>
        <w:t>五、公告期限</w:t>
      </w:r>
      <w:proofErr w:type="spellEnd"/>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rPr>
        <w:t>本公告期限自</w:t>
      </w:r>
      <w:r>
        <w:rPr>
          <w:rFonts w:eastAsia="仿宋_GB2312"/>
          <w:sz w:val="32"/>
          <w:szCs w:val="32"/>
        </w:rPr>
        <w:t>2023</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hint="eastAsia"/>
          <w:sz w:val="32"/>
          <w:szCs w:val="32"/>
        </w:rPr>
        <w:t>29</w:t>
      </w:r>
      <w:r>
        <w:rPr>
          <w:rFonts w:eastAsia="仿宋_GB2312" w:hint="eastAsia"/>
          <w:sz w:val="32"/>
          <w:szCs w:val="32"/>
        </w:rPr>
        <w:t>日至</w:t>
      </w:r>
      <w:r>
        <w:rPr>
          <w:rFonts w:eastAsia="仿宋_GB2312"/>
          <w:sz w:val="32"/>
          <w:szCs w:val="32"/>
        </w:rPr>
        <w:t>2023</w:t>
      </w:r>
      <w:r>
        <w:rPr>
          <w:rFonts w:eastAsia="仿宋_GB2312" w:hint="eastAsia"/>
          <w:sz w:val="32"/>
          <w:szCs w:val="32"/>
        </w:rPr>
        <w:t>年</w:t>
      </w:r>
      <w:r>
        <w:rPr>
          <w:rFonts w:eastAsia="仿宋_GB2312"/>
          <w:sz w:val="32"/>
          <w:szCs w:val="32"/>
        </w:rPr>
        <w:t>12</w:t>
      </w:r>
      <w:r>
        <w:rPr>
          <w:rFonts w:eastAsia="仿宋_GB2312" w:hint="eastAsia"/>
          <w:sz w:val="32"/>
          <w:szCs w:val="32"/>
        </w:rPr>
        <w:t>月</w:t>
      </w:r>
      <w:r>
        <w:rPr>
          <w:rFonts w:eastAsia="仿宋_GB2312" w:hint="eastAsia"/>
          <w:sz w:val="32"/>
          <w:szCs w:val="32"/>
        </w:rPr>
        <w:t>12</w:t>
      </w:r>
      <w:r>
        <w:rPr>
          <w:rFonts w:eastAsia="仿宋_GB2312" w:hint="eastAsia"/>
          <w:sz w:val="32"/>
          <w:szCs w:val="32"/>
        </w:rPr>
        <w:t>日。</w:t>
      </w:r>
      <w:r>
        <w:rPr>
          <w:rFonts w:eastAsia="仿宋_GB2312" w:hint="eastAsia"/>
          <w:sz w:val="32"/>
          <w:szCs w:val="32"/>
          <w:lang w:eastAsia="zh-CN"/>
        </w:rPr>
        <w:t>（公告时间不少于十个工作日）</w:t>
      </w:r>
    </w:p>
    <w:p w:rsidR="00D57202" w:rsidRDefault="00000000">
      <w:pPr>
        <w:spacing w:line="540" w:lineRule="exact"/>
        <w:ind w:firstLineChars="200" w:firstLine="640"/>
        <w:rPr>
          <w:rFonts w:eastAsia="仿宋_GB2312"/>
          <w:sz w:val="32"/>
          <w:szCs w:val="32"/>
        </w:rPr>
      </w:pPr>
      <w:proofErr w:type="spellStart"/>
      <w:r>
        <w:rPr>
          <w:rFonts w:eastAsia="仿宋_GB2312" w:hint="eastAsia"/>
          <w:sz w:val="32"/>
          <w:szCs w:val="32"/>
        </w:rPr>
        <w:t>本公告在信丰县人民政府网站同步公告，网址：</w:t>
      </w:r>
      <w:hyperlink r:id="rId15" w:history="1">
        <w:r>
          <w:rPr>
            <w:sz w:val="32"/>
            <w:szCs w:val="32"/>
          </w:rPr>
          <w:t>http</w:t>
        </w:r>
        <w:proofErr w:type="spellEnd"/>
        <w:r>
          <w:rPr>
            <w:sz w:val="32"/>
            <w:szCs w:val="32"/>
          </w:rPr>
          <w:t>://www.jxxf.gov.cn/</w:t>
        </w:r>
      </w:hyperlink>
    </w:p>
    <w:p w:rsidR="00D57202" w:rsidRDefault="00000000">
      <w:pPr>
        <w:pStyle w:val="0"/>
        <w:spacing w:line="540" w:lineRule="exact"/>
        <w:ind w:firstLineChars="203" w:firstLine="650"/>
        <w:outlineLvl w:val="0"/>
        <w:rPr>
          <w:rFonts w:ascii="黑体" w:eastAsia="黑体" w:hAnsi="黑体" w:cs="仿宋_GB2312" w:hint="eastAsia"/>
          <w:sz w:val="32"/>
          <w:szCs w:val="32"/>
          <w:lang w:eastAsia="zh-CN"/>
        </w:rPr>
      </w:pPr>
      <w:bookmarkStart w:id="0" w:name="_Toc109029708"/>
      <w:bookmarkStart w:id="1" w:name="_Toc109029811"/>
      <w:r>
        <w:rPr>
          <w:rFonts w:ascii="黑体" w:eastAsia="黑体" w:hAnsi="黑体" w:cs="仿宋_GB2312" w:hint="eastAsia"/>
          <w:sz w:val="32"/>
          <w:szCs w:val="32"/>
          <w:lang w:eastAsia="zh-CN"/>
        </w:rPr>
        <w:t>六、工作安排</w:t>
      </w:r>
      <w:bookmarkEnd w:id="0"/>
      <w:bookmarkEnd w:id="1"/>
    </w:p>
    <w:p w:rsidR="00D57202" w:rsidRDefault="00000000">
      <w:pPr>
        <w:spacing w:line="540" w:lineRule="exact"/>
        <w:ind w:firstLineChars="200" w:firstLine="640"/>
        <w:rPr>
          <w:rFonts w:eastAsia="仿宋_GB2312"/>
          <w:sz w:val="32"/>
          <w:szCs w:val="32"/>
          <w:lang w:eastAsia="zh-CN"/>
        </w:rPr>
      </w:pPr>
      <w:r>
        <w:rPr>
          <w:rFonts w:ascii="楷体" w:eastAsia="楷体" w:hAnsi="楷体" w:hint="eastAsia"/>
          <w:sz w:val="32"/>
          <w:szCs w:val="32"/>
          <w:lang w:eastAsia="zh-CN"/>
        </w:rPr>
        <w:t>（一）征收时间：</w:t>
      </w:r>
      <w:r>
        <w:rPr>
          <w:rFonts w:eastAsia="仿宋_GB2312" w:hint="eastAsia"/>
          <w:sz w:val="32"/>
          <w:szCs w:val="32"/>
          <w:lang w:eastAsia="zh-CN"/>
        </w:rPr>
        <w:t>自</w:t>
      </w:r>
      <w:r>
        <w:rPr>
          <w:rFonts w:eastAsia="仿宋_GB2312"/>
          <w:sz w:val="32"/>
          <w:szCs w:val="32"/>
          <w:lang w:eastAsia="zh-CN"/>
        </w:rPr>
        <w:t>2023</w:t>
      </w:r>
      <w:r>
        <w:rPr>
          <w:rFonts w:eastAsia="仿宋_GB2312" w:hint="eastAsia"/>
          <w:sz w:val="32"/>
          <w:szCs w:val="32"/>
          <w:lang w:eastAsia="zh-CN"/>
        </w:rPr>
        <w:t>年</w:t>
      </w:r>
      <w:r>
        <w:rPr>
          <w:rFonts w:eastAsia="仿宋_GB2312"/>
          <w:sz w:val="32"/>
          <w:szCs w:val="32"/>
          <w:lang w:eastAsia="zh-CN"/>
        </w:rPr>
        <w:t>12</w:t>
      </w:r>
      <w:r>
        <w:rPr>
          <w:rFonts w:eastAsia="仿宋_GB2312" w:hint="eastAsia"/>
          <w:sz w:val="32"/>
          <w:szCs w:val="32"/>
          <w:lang w:eastAsia="zh-CN"/>
        </w:rPr>
        <w:t>月</w:t>
      </w:r>
      <w:r>
        <w:rPr>
          <w:rFonts w:eastAsia="仿宋_GB2312" w:hint="eastAsia"/>
          <w:sz w:val="32"/>
          <w:szCs w:val="32"/>
          <w:lang w:eastAsia="zh-CN"/>
        </w:rPr>
        <w:t>13</w:t>
      </w:r>
      <w:r>
        <w:rPr>
          <w:rFonts w:eastAsia="仿宋_GB2312" w:hint="eastAsia"/>
          <w:sz w:val="32"/>
          <w:szCs w:val="32"/>
          <w:lang w:eastAsia="zh-CN"/>
        </w:rPr>
        <w:t>日起。</w:t>
      </w:r>
    </w:p>
    <w:p w:rsidR="00D57202" w:rsidRDefault="00000000">
      <w:pPr>
        <w:spacing w:line="540" w:lineRule="exact"/>
        <w:ind w:firstLineChars="200" w:firstLine="640"/>
        <w:rPr>
          <w:rFonts w:eastAsia="仿宋_GB2312"/>
          <w:sz w:val="32"/>
          <w:szCs w:val="32"/>
          <w:lang w:eastAsia="zh-CN"/>
        </w:rPr>
      </w:pPr>
      <w:r>
        <w:rPr>
          <w:rFonts w:ascii="楷体" w:eastAsia="楷体" w:hAnsi="楷体" w:hint="eastAsia"/>
          <w:sz w:val="32"/>
          <w:szCs w:val="32"/>
          <w:lang w:eastAsia="zh-CN"/>
        </w:rPr>
        <w:t>（二）支付费用：</w:t>
      </w:r>
      <w:r>
        <w:rPr>
          <w:rFonts w:eastAsia="仿宋_GB2312" w:hint="eastAsia"/>
          <w:sz w:val="32"/>
          <w:szCs w:val="32"/>
          <w:lang w:eastAsia="zh-CN"/>
        </w:rPr>
        <w:t>公告发布之日起六十日内，将土地补偿费、安置补助费足额支付给被征地农村集体经济组织，将青苗、树木、农村村民住宅、其他建筑物及构筑物等的补偿等费用足额支付给其所有权人，并将被征地农民的社会保障资金足额计入被征地农民基本养老保险等个人的社会保障基金账户。对个别未达成征地补偿安置协议的，支付征收土地补偿费用的期限自征收土地补偿安置决定</w:t>
      </w:r>
      <w:proofErr w:type="gramStart"/>
      <w:r>
        <w:rPr>
          <w:rFonts w:eastAsia="仿宋_GB2312" w:hint="eastAsia"/>
          <w:sz w:val="32"/>
          <w:szCs w:val="32"/>
          <w:lang w:eastAsia="zh-CN"/>
        </w:rPr>
        <w:t>作出</w:t>
      </w:r>
      <w:proofErr w:type="gramEnd"/>
      <w:r>
        <w:rPr>
          <w:rFonts w:eastAsia="仿宋_GB2312" w:hint="eastAsia"/>
          <w:sz w:val="32"/>
          <w:szCs w:val="32"/>
          <w:lang w:eastAsia="zh-CN"/>
        </w:rPr>
        <w:t>之日起计算。</w:t>
      </w:r>
    </w:p>
    <w:p w:rsidR="00D57202" w:rsidRDefault="00000000">
      <w:pPr>
        <w:spacing w:line="540" w:lineRule="exact"/>
        <w:ind w:firstLineChars="200" w:firstLine="640"/>
        <w:rPr>
          <w:rFonts w:eastAsia="仿宋_GB2312"/>
          <w:sz w:val="32"/>
          <w:szCs w:val="32"/>
          <w:lang w:eastAsia="zh-CN"/>
        </w:rPr>
      </w:pPr>
      <w:r>
        <w:rPr>
          <w:rFonts w:ascii="楷体" w:eastAsia="楷体" w:hAnsi="楷体" w:hint="eastAsia"/>
          <w:sz w:val="32"/>
          <w:szCs w:val="32"/>
          <w:lang w:eastAsia="zh-CN"/>
        </w:rPr>
        <w:t>（三）腾退土地：</w:t>
      </w:r>
      <w:r>
        <w:rPr>
          <w:rFonts w:eastAsia="仿宋_GB2312" w:hint="eastAsia"/>
          <w:sz w:val="32"/>
          <w:szCs w:val="32"/>
          <w:lang w:eastAsia="zh-CN"/>
        </w:rPr>
        <w:t>被征收土地所有权人、使用权人应依法依规腾退土地和房屋，并办理权属注销或转移登记等相关手续。</w:t>
      </w:r>
    </w:p>
    <w:p w:rsidR="00D57202" w:rsidRDefault="00000000">
      <w:pPr>
        <w:spacing w:line="540" w:lineRule="exact"/>
        <w:ind w:firstLineChars="200" w:firstLine="640"/>
        <w:rPr>
          <w:rFonts w:eastAsia="仿宋_GB2312"/>
          <w:sz w:val="32"/>
          <w:szCs w:val="32"/>
          <w:lang w:eastAsia="zh-CN"/>
        </w:rPr>
      </w:pPr>
      <w:r>
        <w:rPr>
          <w:rFonts w:ascii="楷体" w:eastAsia="楷体" w:hAnsi="楷体" w:hint="eastAsia"/>
          <w:sz w:val="32"/>
          <w:szCs w:val="32"/>
          <w:lang w:eastAsia="zh-CN"/>
        </w:rPr>
        <w:lastRenderedPageBreak/>
        <w:t>（四）补偿安置决定：</w:t>
      </w:r>
      <w:r>
        <w:rPr>
          <w:rFonts w:eastAsia="仿宋_GB2312" w:hint="eastAsia"/>
          <w:sz w:val="32"/>
          <w:szCs w:val="32"/>
          <w:lang w:eastAsia="zh-CN"/>
        </w:rPr>
        <w:t>公告发布之日起四十五日内，将对个别未达成征地补偿安置协议的，依据土地现状调查公示结果、征地补偿安置方案、补偿登记结果等，</w:t>
      </w:r>
      <w:proofErr w:type="gramStart"/>
      <w:r>
        <w:rPr>
          <w:rFonts w:eastAsia="仿宋_GB2312" w:hint="eastAsia"/>
          <w:sz w:val="32"/>
          <w:szCs w:val="32"/>
          <w:lang w:eastAsia="zh-CN"/>
        </w:rPr>
        <w:t>作出</w:t>
      </w:r>
      <w:proofErr w:type="gramEnd"/>
      <w:r>
        <w:rPr>
          <w:rFonts w:eastAsia="仿宋_GB2312" w:hint="eastAsia"/>
          <w:sz w:val="32"/>
          <w:szCs w:val="32"/>
          <w:lang w:eastAsia="zh-CN"/>
        </w:rPr>
        <w:t>征收土地补偿安置决定并送达征收土地所有权人、使用权人，依法组织实施。</w:t>
      </w:r>
    </w:p>
    <w:p w:rsidR="00D57202" w:rsidRDefault="00000000">
      <w:pPr>
        <w:pStyle w:val="0"/>
        <w:spacing w:line="540" w:lineRule="exact"/>
        <w:ind w:firstLineChars="203" w:firstLine="650"/>
        <w:outlineLvl w:val="0"/>
        <w:rPr>
          <w:rFonts w:ascii="黑体" w:eastAsia="黑体" w:hAnsi="黑体" w:cs="仿宋_GB2312" w:hint="eastAsia"/>
          <w:sz w:val="32"/>
          <w:szCs w:val="32"/>
          <w:lang w:eastAsia="zh-CN"/>
        </w:rPr>
      </w:pPr>
      <w:bookmarkStart w:id="2" w:name="_Toc109029812"/>
      <w:bookmarkStart w:id="3" w:name="_Toc109029709"/>
      <w:r>
        <w:rPr>
          <w:rFonts w:ascii="黑体" w:eastAsia="黑体" w:hAnsi="黑体" w:cs="仿宋_GB2312" w:hint="eastAsia"/>
          <w:sz w:val="32"/>
          <w:szCs w:val="32"/>
          <w:lang w:eastAsia="zh-CN"/>
        </w:rPr>
        <w:t>七、救济渠道和期限</w:t>
      </w:r>
      <w:bookmarkEnd w:id="2"/>
      <w:bookmarkEnd w:id="3"/>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被征地农村集体经济组织及成员对批准征收土地不服（批准文号：</w:t>
      </w:r>
      <w:proofErr w:type="gramStart"/>
      <w:r>
        <w:rPr>
          <w:rFonts w:eastAsia="仿宋_GB2312" w:hint="eastAsia"/>
          <w:sz w:val="32"/>
          <w:szCs w:val="32"/>
          <w:lang w:eastAsia="zh-CN"/>
        </w:rPr>
        <w:t>赣土批</w:t>
      </w:r>
      <w:proofErr w:type="gramEnd"/>
      <w:r>
        <w:rPr>
          <w:rFonts w:eastAsia="仿宋_GB2312" w:hint="eastAsia"/>
          <w:sz w:val="32"/>
          <w:szCs w:val="32"/>
          <w:lang w:eastAsia="zh-CN"/>
        </w:rPr>
        <w:t>字</w:t>
      </w:r>
      <w:r>
        <w:rPr>
          <w:rFonts w:eastAsia="仿宋_GB2312"/>
          <w:sz w:val="32"/>
          <w:szCs w:val="32"/>
          <w:lang w:eastAsia="zh-CN"/>
        </w:rPr>
        <w:t>〔</w:t>
      </w:r>
      <w:r>
        <w:rPr>
          <w:rFonts w:eastAsia="仿宋_GB2312"/>
          <w:sz w:val="32"/>
          <w:szCs w:val="32"/>
          <w:lang w:eastAsia="zh-CN"/>
        </w:rPr>
        <w:t>202</w:t>
      </w:r>
      <w:r>
        <w:rPr>
          <w:rFonts w:eastAsia="仿宋_GB2312" w:hint="eastAsia"/>
          <w:sz w:val="32"/>
          <w:szCs w:val="32"/>
          <w:lang w:eastAsia="zh-CN"/>
        </w:rPr>
        <w:t>3</w:t>
      </w:r>
      <w:r>
        <w:rPr>
          <w:rFonts w:eastAsia="仿宋_GB2312"/>
          <w:sz w:val="32"/>
          <w:szCs w:val="32"/>
          <w:lang w:eastAsia="zh-CN"/>
        </w:rPr>
        <w:t>〕</w:t>
      </w:r>
      <w:r>
        <w:rPr>
          <w:rFonts w:eastAsia="仿宋_GB2312"/>
          <w:sz w:val="32"/>
          <w:szCs w:val="32"/>
          <w:lang w:eastAsia="zh-CN"/>
        </w:rPr>
        <w:t>358</w:t>
      </w:r>
      <w:r>
        <w:rPr>
          <w:rFonts w:eastAsia="仿宋_GB2312"/>
          <w:sz w:val="32"/>
          <w:szCs w:val="32"/>
          <w:lang w:eastAsia="zh-CN"/>
        </w:rPr>
        <w:t>号</w:t>
      </w:r>
      <w:r>
        <w:rPr>
          <w:rFonts w:eastAsia="仿宋_GB2312" w:hint="eastAsia"/>
          <w:sz w:val="32"/>
          <w:szCs w:val="32"/>
          <w:lang w:eastAsia="zh-CN"/>
        </w:rPr>
        <w:t>），可自公告期限届满之日起</w:t>
      </w:r>
      <w:r>
        <w:rPr>
          <w:rFonts w:eastAsia="仿宋_GB2312"/>
          <w:sz w:val="32"/>
          <w:szCs w:val="32"/>
          <w:lang w:eastAsia="zh-CN"/>
        </w:rPr>
        <w:t>60</w:t>
      </w:r>
      <w:r>
        <w:rPr>
          <w:rFonts w:eastAsia="仿宋_GB2312" w:hint="eastAsia"/>
          <w:sz w:val="32"/>
          <w:szCs w:val="32"/>
          <w:lang w:eastAsia="zh-CN"/>
        </w:rPr>
        <w:t>日内向江西省人民政府申请行政复议。复议期间，不影响土地征收工作实施。</w:t>
      </w:r>
    </w:p>
    <w:p w:rsidR="00D57202" w:rsidRDefault="00000000">
      <w:pPr>
        <w:spacing w:line="540" w:lineRule="exact"/>
        <w:ind w:firstLineChars="200" w:firstLine="640"/>
        <w:rPr>
          <w:rFonts w:eastAsia="仿宋_GB2312"/>
          <w:sz w:val="32"/>
          <w:szCs w:val="32"/>
          <w:lang w:eastAsia="zh-CN"/>
        </w:rPr>
      </w:pPr>
      <w:r>
        <w:rPr>
          <w:rFonts w:eastAsia="仿宋_GB2312"/>
          <w:sz w:val="32"/>
          <w:szCs w:val="32"/>
          <w:lang w:eastAsia="zh-CN"/>
        </w:rPr>
        <w:t>特此公告</w:t>
      </w:r>
      <w:r>
        <w:rPr>
          <w:rFonts w:eastAsia="仿宋_GB2312"/>
          <w:sz w:val="32"/>
          <w:szCs w:val="32"/>
          <w:lang w:eastAsia="zh-CN"/>
        </w:rPr>
        <w:tab/>
      </w:r>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 xml:space="preserve">                                   </w:t>
      </w:r>
    </w:p>
    <w:p w:rsidR="00D57202" w:rsidRDefault="00000000">
      <w:pPr>
        <w:spacing w:line="540" w:lineRule="exact"/>
        <w:ind w:firstLineChars="200" w:firstLine="640"/>
        <w:rPr>
          <w:rFonts w:eastAsia="仿宋_GB2312"/>
          <w:sz w:val="32"/>
          <w:szCs w:val="32"/>
          <w:lang w:eastAsia="zh-CN"/>
        </w:rPr>
      </w:pPr>
      <w:r>
        <w:rPr>
          <w:rFonts w:eastAsia="仿宋_GB2312" w:hint="eastAsia"/>
          <w:sz w:val="32"/>
          <w:szCs w:val="32"/>
          <w:lang w:eastAsia="zh-CN"/>
        </w:rPr>
        <w:t xml:space="preserve">                              </w:t>
      </w:r>
      <w:r>
        <w:rPr>
          <w:rFonts w:eastAsia="仿宋_GB2312"/>
          <w:sz w:val="32"/>
          <w:szCs w:val="32"/>
          <w:lang w:eastAsia="zh-CN"/>
        </w:rPr>
        <w:t>20</w:t>
      </w:r>
      <w:r>
        <w:rPr>
          <w:rFonts w:eastAsia="仿宋_GB2312" w:hint="eastAsia"/>
          <w:sz w:val="32"/>
          <w:szCs w:val="32"/>
          <w:lang w:eastAsia="zh-CN"/>
        </w:rPr>
        <w:t>23</w:t>
      </w:r>
      <w:r>
        <w:rPr>
          <w:rFonts w:eastAsia="仿宋_GB2312"/>
          <w:sz w:val="32"/>
          <w:szCs w:val="32"/>
          <w:lang w:eastAsia="zh-CN"/>
        </w:rPr>
        <w:t>年</w:t>
      </w:r>
      <w:r>
        <w:rPr>
          <w:rFonts w:eastAsia="仿宋_GB2312"/>
          <w:sz w:val="32"/>
          <w:szCs w:val="32"/>
          <w:lang w:eastAsia="zh-CN"/>
        </w:rPr>
        <w:t>11</w:t>
      </w:r>
      <w:r>
        <w:rPr>
          <w:rFonts w:eastAsia="仿宋_GB2312"/>
          <w:sz w:val="32"/>
          <w:szCs w:val="32"/>
          <w:lang w:eastAsia="zh-CN"/>
        </w:rPr>
        <w:t>月</w:t>
      </w:r>
      <w:r>
        <w:rPr>
          <w:rFonts w:eastAsia="仿宋_GB2312" w:hint="eastAsia"/>
          <w:sz w:val="32"/>
          <w:szCs w:val="32"/>
          <w:lang w:eastAsia="zh-CN"/>
        </w:rPr>
        <w:t>29</w:t>
      </w:r>
      <w:r>
        <w:rPr>
          <w:rFonts w:eastAsia="仿宋_GB2312"/>
          <w:sz w:val="32"/>
          <w:szCs w:val="32"/>
          <w:lang w:eastAsia="zh-CN"/>
        </w:rPr>
        <w:t>日</w:t>
      </w:r>
    </w:p>
    <w:p w:rsidR="00D57202" w:rsidRDefault="00D57202">
      <w:pPr>
        <w:rPr>
          <w:rFonts w:ascii="方正小标宋简体" w:eastAsia="方正小标宋简体" w:hAnsi="宋体" w:cs="方正小标宋简体" w:hint="eastAsia"/>
          <w:sz w:val="44"/>
          <w:szCs w:val="44"/>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c"/>
        <w:wordWrap w:val="0"/>
        <w:topLinePunct/>
        <w:ind w:firstLine="320"/>
        <w:rPr>
          <w:rFonts w:hint="eastAsia"/>
          <w:lang w:eastAsia="zh-CN"/>
        </w:rPr>
      </w:pPr>
    </w:p>
    <w:p w:rsidR="00D57202" w:rsidRDefault="00D57202">
      <w:pPr>
        <w:pStyle w:val="a5"/>
        <w:ind w:left="440" w:firstLine="640"/>
        <w:rPr>
          <w:rFonts w:ascii="Times New Roman" w:eastAsia="仿宋_GB2312" w:hAnsi="Times New Roman"/>
          <w:sz w:val="32"/>
          <w:szCs w:val="32"/>
        </w:rPr>
      </w:pPr>
    </w:p>
    <w:p w:rsidR="00D57202" w:rsidRDefault="00D57202">
      <w:pPr>
        <w:pStyle w:val="20"/>
        <w:ind w:left="440"/>
      </w:pPr>
    </w:p>
    <w:p w:rsidR="00D57202" w:rsidRDefault="00000000">
      <w:pPr>
        <w:wordWrap w:val="0"/>
        <w:topLinePunct/>
        <w:spacing w:line="66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信丰县人民政府</w:t>
      </w:r>
    </w:p>
    <w:p w:rsidR="00D57202" w:rsidRDefault="00000000">
      <w:pPr>
        <w:spacing w:line="540" w:lineRule="exact"/>
        <w:jc w:val="center"/>
        <w:rPr>
          <w:rFonts w:ascii="方正小标宋简体" w:eastAsia="方正小标宋简体" w:hAnsi="Times New Roman"/>
          <w:sz w:val="44"/>
          <w:szCs w:val="44"/>
          <w:lang w:eastAsia="zh-CN"/>
        </w:rPr>
      </w:pPr>
      <w:r>
        <w:rPr>
          <w:rFonts w:ascii="方正小标宋简体" w:eastAsia="方正小标宋简体" w:hAnsi="方正小标宋简体" w:hint="eastAsia"/>
          <w:spacing w:val="-10"/>
          <w:sz w:val="44"/>
          <w:szCs w:val="44"/>
          <w:lang w:eastAsia="zh-CN"/>
        </w:rPr>
        <w:lastRenderedPageBreak/>
        <w:t>关于印发《信丰县制造业重点产业链现代化建设</w:t>
      </w:r>
      <w:r>
        <w:rPr>
          <w:rFonts w:ascii="方正小标宋简体" w:eastAsia="方正小标宋简体" w:hAnsi="Times New Roman" w:hint="eastAsia"/>
          <w:sz w:val="44"/>
          <w:szCs w:val="44"/>
          <w:lang w:eastAsia="zh-CN"/>
        </w:rPr>
        <w:t>“1135”</w:t>
      </w:r>
      <w:r>
        <w:rPr>
          <w:rFonts w:ascii="方正小标宋简体" w:eastAsia="方正小标宋简体" w:hAnsi="方正小标宋简体" w:hint="eastAsia"/>
          <w:sz w:val="44"/>
          <w:szCs w:val="44"/>
          <w:lang w:eastAsia="zh-CN"/>
        </w:rPr>
        <w:t>行动计划（</w:t>
      </w:r>
      <w:r>
        <w:rPr>
          <w:rFonts w:ascii="方正小标宋简体" w:eastAsia="方正小标宋简体" w:hAnsi="Times New Roman" w:hint="eastAsia"/>
          <w:sz w:val="44"/>
          <w:szCs w:val="44"/>
          <w:lang w:eastAsia="zh-CN"/>
        </w:rPr>
        <w:t>2023-2026</w:t>
      </w:r>
      <w:r>
        <w:rPr>
          <w:rFonts w:ascii="方正小标宋简体" w:eastAsia="方正小标宋简体" w:hAnsi="方正小标宋简体" w:hint="eastAsia"/>
          <w:sz w:val="44"/>
          <w:szCs w:val="44"/>
          <w:lang w:eastAsia="zh-CN"/>
        </w:rPr>
        <w:t>年）》的</w:t>
      </w:r>
    </w:p>
    <w:p w:rsidR="00D57202" w:rsidRDefault="00000000">
      <w:pPr>
        <w:spacing w:line="540" w:lineRule="exact"/>
        <w:jc w:val="center"/>
        <w:rPr>
          <w:rFonts w:ascii="方正小标宋简体" w:eastAsia="方正小标宋简体" w:hAnsi="Times New Roman"/>
          <w:sz w:val="44"/>
          <w:szCs w:val="44"/>
          <w:lang w:eastAsia="zh-CN"/>
        </w:rPr>
      </w:pPr>
      <w:r>
        <w:rPr>
          <w:rFonts w:ascii="方正小标宋简体" w:eastAsia="方正小标宋简体" w:hAnsi="方正小标宋简体" w:hint="eastAsia"/>
          <w:sz w:val="44"/>
          <w:szCs w:val="44"/>
          <w:lang w:eastAsia="zh-CN"/>
        </w:rPr>
        <w:t>通</w:t>
      </w:r>
      <w:r>
        <w:rPr>
          <w:rFonts w:ascii="方正小标宋简体" w:eastAsia="方正小标宋简体" w:hAnsi="Times New Roman" w:hint="eastAsia"/>
          <w:sz w:val="44"/>
          <w:szCs w:val="44"/>
          <w:lang w:eastAsia="zh-CN"/>
        </w:rPr>
        <w:t xml:space="preserve">            </w:t>
      </w:r>
      <w:r>
        <w:rPr>
          <w:rFonts w:ascii="方正小标宋简体" w:eastAsia="方正小标宋简体" w:hAnsi="方正小标宋简体" w:hint="eastAsia"/>
          <w:sz w:val="44"/>
          <w:szCs w:val="44"/>
          <w:lang w:eastAsia="zh-CN"/>
        </w:rPr>
        <w:t>知</w:t>
      </w:r>
    </w:p>
    <w:p w:rsidR="00D57202" w:rsidRDefault="00D57202">
      <w:pPr>
        <w:rPr>
          <w:rFonts w:ascii="Times New Roman" w:eastAsia="仿宋_GB2312" w:hAnsi="Times New Roman"/>
          <w:sz w:val="32"/>
          <w:szCs w:val="32"/>
          <w:lang w:eastAsia="zh-CN"/>
        </w:rPr>
      </w:pPr>
    </w:p>
    <w:p w:rsidR="00D57202" w:rsidRDefault="00000000">
      <w:pPr>
        <w:rPr>
          <w:rFonts w:ascii="Times New Roman" w:eastAsia="仿宋_GB2312" w:hAnsi="Times New Roman"/>
          <w:sz w:val="32"/>
          <w:szCs w:val="32"/>
          <w:lang w:eastAsia="zh-CN"/>
        </w:rPr>
      </w:pPr>
      <w:r>
        <w:rPr>
          <w:rFonts w:ascii="Times New Roman" w:eastAsia="仿宋_GB2312" w:hAnsi="仿宋_GB2312"/>
          <w:sz w:val="32"/>
          <w:szCs w:val="32"/>
          <w:lang w:eastAsia="zh-CN"/>
        </w:rPr>
        <w:t>各乡（镇）人民政府，县</w:t>
      </w:r>
      <w:r>
        <w:rPr>
          <w:rFonts w:ascii="Times New Roman" w:eastAsia="仿宋_GB2312" w:hAnsi="仿宋_GB2312" w:hint="eastAsia"/>
          <w:sz w:val="32"/>
          <w:szCs w:val="32"/>
          <w:lang w:eastAsia="zh-CN"/>
        </w:rPr>
        <w:t>政府</w:t>
      </w:r>
      <w:r>
        <w:rPr>
          <w:rFonts w:ascii="Times New Roman" w:eastAsia="仿宋_GB2312" w:hAnsi="仿宋_GB2312"/>
          <w:sz w:val="32"/>
          <w:szCs w:val="32"/>
          <w:lang w:eastAsia="zh-CN"/>
        </w:rPr>
        <w:t>各部门，县直、驻县各单位：</w:t>
      </w:r>
    </w:p>
    <w:p w:rsidR="00D57202" w:rsidRDefault="00000000">
      <w:pPr>
        <w:pStyle w:val="Index5"/>
        <w:ind w:left="0" w:firstLineChars="0" w:firstLine="640"/>
        <w:rPr>
          <w:rFonts w:ascii="Times New Roman" w:hAnsi="Times New Roman"/>
          <w:sz w:val="32"/>
          <w:szCs w:val="32"/>
        </w:rPr>
      </w:pPr>
      <w:r>
        <w:rPr>
          <w:rFonts w:ascii="Times New Roman" w:hAnsi="仿宋_GB2312"/>
          <w:sz w:val="32"/>
          <w:szCs w:val="32"/>
        </w:rPr>
        <w:t>经县政府研究同意，现将《信丰县制造业重点产业链现代化建设</w:t>
      </w:r>
      <w:r>
        <w:rPr>
          <w:rFonts w:ascii="Times New Roman" w:hAnsi="Times New Roman"/>
          <w:sz w:val="32"/>
          <w:szCs w:val="32"/>
        </w:rPr>
        <w:t>“1135”</w:t>
      </w:r>
      <w:r>
        <w:rPr>
          <w:rFonts w:ascii="Times New Roman" w:hAnsi="仿宋_GB2312"/>
          <w:sz w:val="32"/>
          <w:szCs w:val="32"/>
        </w:rPr>
        <w:t>行动计划（</w:t>
      </w:r>
      <w:r>
        <w:rPr>
          <w:rFonts w:ascii="Times New Roman" w:hAnsi="Times New Roman"/>
          <w:sz w:val="32"/>
          <w:szCs w:val="32"/>
        </w:rPr>
        <w:t>2023-2026</w:t>
      </w:r>
      <w:r>
        <w:rPr>
          <w:rFonts w:ascii="Times New Roman" w:hAnsi="仿宋_GB2312"/>
          <w:sz w:val="32"/>
          <w:szCs w:val="32"/>
        </w:rPr>
        <w:t>年）》印发给你们，请认真抓好贯彻落实。</w:t>
      </w:r>
    </w:p>
    <w:p w:rsidR="00D57202" w:rsidRDefault="00D57202">
      <w:pPr>
        <w:rPr>
          <w:rFonts w:ascii="Times New Roman" w:hAnsi="Times New Roman"/>
          <w:lang w:eastAsia="zh-CN"/>
        </w:rPr>
      </w:pPr>
    </w:p>
    <w:p w:rsidR="00D57202" w:rsidRDefault="00D57202">
      <w:pPr>
        <w:pStyle w:val="Index5"/>
        <w:ind w:firstLine="720"/>
        <w:rPr>
          <w:rFonts w:ascii="Times New Roman" w:hAnsi="Times New Roman"/>
        </w:rPr>
      </w:pPr>
    </w:p>
    <w:p w:rsidR="00D57202" w:rsidRDefault="00000000">
      <w:pPr>
        <w:pStyle w:val="Index5"/>
        <w:ind w:firstLineChars="1200" w:firstLine="3840"/>
        <w:rPr>
          <w:rFonts w:ascii="Times New Roman" w:eastAsia="方正小标宋简体" w:hAnsi="Times New Roman"/>
          <w:sz w:val="44"/>
          <w:szCs w:val="44"/>
        </w:rPr>
      </w:pPr>
      <w:r>
        <w:rPr>
          <w:rFonts w:ascii="Times New Roman" w:hAnsi="Times New Roman"/>
          <w:sz w:val="32"/>
          <w:szCs w:val="32"/>
        </w:rPr>
        <w:t>2023</w:t>
      </w:r>
      <w:r>
        <w:rPr>
          <w:rFonts w:ascii="Times New Roman" w:hAnsi="仿宋_GB2312"/>
          <w:sz w:val="32"/>
          <w:szCs w:val="32"/>
        </w:rPr>
        <w:t>年</w:t>
      </w:r>
      <w:r>
        <w:rPr>
          <w:rFonts w:ascii="Times New Roman" w:hAnsi="Times New Roman"/>
          <w:sz w:val="32"/>
          <w:szCs w:val="32"/>
        </w:rPr>
        <w:t>12</w:t>
      </w:r>
      <w:r>
        <w:rPr>
          <w:rFonts w:ascii="Times New Roman" w:hAnsi="仿宋_GB2312"/>
          <w:sz w:val="32"/>
          <w:szCs w:val="32"/>
        </w:rPr>
        <w:t>月</w:t>
      </w:r>
      <w:r>
        <w:rPr>
          <w:rFonts w:ascii="Times New Roman" w:hAnsi="Times New Roman"/>
          <w:sz w:val="32"/>
          <w:szCs w:val="32"/>
        </w:rPr>
        <w:t>24</w:t>
      </w:r>
      <w:r>
        <w:rPr>
          <w:rFonts w:ascii="Times New Roman" w:hAnsi="仿宋_GB2312"/>
          <w:sz w:val="32"/>
          <w:szCs w:val="32"/>
        </w:rPr>
        <w:t>日</w:t>
      </w:r>
    </w:p>
    <w:p w:rsidR="00D57202" w:rsidRDefault="00D57202">
      <w:pPr>
        <w:pStyle w:val="ab"/>
        <w:widowControl/>
        <w:shd w:val="clear" w:color="auto" w:fill="FFFFFF"/>
        <w:spacing w:line="560" w:lineRule="exact"/>
        <w:jc w:val="center"/>
        <w:rPr>
          <w:rStyle w:val="ad"/>
          <w:rFonts w:ascii="Times New Roman" w:eastAsia="方正小标宋简体" w:hAnsi="Times New Roman"/>
          <w:b w:val="0"/>
          <w:bCs/>
          <w:sz w:val="44"/>
          <w:szCs w:val="44"/>
          <w:shd w:val="clear" w:color="auto" w:fill="FFFFFF"/>
          <w:lang w:eastAsia="zh-CN"/>
        </w:rPr>
      </w:pPr>
    </w:p>
    <w:p w:rsidR="00D57202" w:rsidRDefault="00D57202">
      <w:pPr>
        <w:pStyle w:val="ab"/>
        <w:widowControl/>
        <w:shd w:val="clear" w:color="auto" w:fill="FFFFFF"/>
        <w:spacing w:line="560" w:lineRule="exact"/>
        <w:jc w:val="center"/>
        <w:rPr>
          <w:rStyle w:val="ad"/>
          <w:rFonts w:ascii="方正小标宋简体" w:eastAsia="方正小标宋简体" w:hAnsi="Times New Roman"/>
          <w:b w:val="0"/>
          <w:bCs/>
          <w:sz w:val="36"/>
          <w:szCs w:val="36"/>
          <w:shd w:val="clear" w:color="auto" w:fill="FFFFFF"/>
          <w:lang w:eastAsia="zh-CN"/>
        </w:rPr>
      </w:pPr>
    </w:p>
    <w:p w:rsidR="00D57202" w:rsidRDefault="00000000">
      <w:pPr>
        <w:pStyle w:val="ab"/>
        <w:widowControl/>
        <w:shd w:val="clear" w:color="auto" w:fill="FFFFFF"/>
        <w:spacing w:line="560" w:lineRule="exact"/>
        <w:jc w:val="center"/>
        <w:rPr>
          <w:rStyle w:val="ad"/>
          <w:rFonts w:ascii="方正小标宋简体" w:eastAsia="方正小标宋简体" w:hAnsi="Times New Roman"/>
          <w:b w:val="0"/>
          <w:bCs/>
          <w:sz w:val="36"/>
          <w:szCs w:val="36"/>
          <w:shd w:val="clear" w:color="auto" w:fill="FFFFFF"/>
          <w:lang w:eastAsia="zh-CN"/>
        </w:rPr>
      </w:pPr>
      <w:r>
        <w:rPr>
          <w:rStyle w:val="ad"/>
          <w:rFonts w:ascii="方正小标宋简体" w:eastAsia="方正小标宋简体" w:hAnsi="Times New Roman" w:hint="eastAsia"/>
          <w:b w:val="0"/>
          <w:bCs/>
          <w:sz w:val="36"/>
          <w:szCs w:val="36"/>
          <w:shd w:val="clear" w:color="auto" w:fill="FFFFFF"/>
          <w:lang w:eastAsia="zh-CN"/>
        </w:rPr>
        <w:t>信丰县制造业重点产业链现代化建设“1135”行动计划</w:t>
      </w:r>
    </w:p>
    <w:p w:rsidR="00D57202" w:rsidRDefault="00000000">
      <w:pPr>
        <w:pStyle w:val="ab"/>
        <w:widowControl/>
        <w:shd w:val="clear" w:color="auto" w:fill="FFFFFF"/>
        <w:spacing w:line="560" w:lineRule="exact"/>
        <w:jc w:val="center"/>
        <w:rPr>
          <w:rStyle w:val="ad"/>
          <w:rFonts w:ascii="方正小标宋简体" w:eastAsia="方正小标宋简体" w:hAnsi="Times New Roman"/>
          <w:b w:val="0"/>
          <w:bCs/>
          <w:sz w:val="36"/>
          <w:szCs w:val="36"/>
          <w:shd w:val="clear" w:color="auto" w:fill="FFFFFF"/>
          <w:lang w:eastAsia="zh-CN"/>
        </w:rPr>
      </w:pPr>
      <w:r>
        <w:rPr>
          <w:rStyle w:val="ad"/>
          <w:rFonts w:ascii="方正小标宋简体" w:eastAsia="方正小标宋简体" w:hAnsi="Times New Roman" w:hint="eastAsia"/>
          <w:b w:val="0"/>
          <w:bCs/>
          <w:sz w:val="36"/>
          <w:szCs w:val="36"/>
          <w:shd w:val="clear" w:color="auto" w:fill="FFFFFF"/>
          <w:lang w:eastAsia="zh-CN"/>
        </w:rPr>
        <w:t>（2023-2026年）</w:t>
      </w:r>
    </w:p>
    <w:p w:rsidR="00D57202" w:rsidRDefault="00D57202">
      <w:pPr>
        <w:pStyle w:val="ab"/>
        <w:widowControl/>
        <w:shd w:val="clear" w:color="auto" w:fill="FFFFFF"/>
        <w:spacing w:line="560" w:lineRule="exact"/>
        <w:jc w:val="center"/>
        <w:rPr>
          <w:rStyle w:val="ad"/>
          <w:rFonts w:ascii="Times New Roman" w:eastAsia="方正小标宋简体" w:hAnsi="Times New Roman"/>
          <w:b w:val="0"/>
          <w:bCs/>
          <w:sz w:val="44"/>
          <w:szCs w:val="44"/>
          <w:shd w:val="clear" w:color="auto" w:fill="FFFFFF"/>
          <w:lang w:eastAsia="zh-CN"/>
        </w:rPr>
      </w:pP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sz w:val="32"/>
          <w:szCs w:val="32"/>
          <w:shd w:val="clear" w:color="auto" w:fill="FFFFFF"/>
          <w:lang w:eastAsia="zh-CN"/>
        </w:rPr>
        <w:t>为深入打好产业链现代化攻坚战，提升产业链韧性和安全水平，加快建设具有信丰特色的现代化产业体系，特制定本行动计划。</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bCs/>
          <w:sz w:val="32"/>
          <w:szCs w:val="32"/>
          <w:lang w:eastAsia="zh-CN"/>
        </w:rPr>
      </w:pPr>
      <w:r>
        <w:rPr>
          <w:rStyle w:val="ad"/>
          <w:rFonts w:ascii="Times New Roman" w:eastAsia="黑体" w:hAnsi="Times New Roman"/>
          <w:b w:val="0"/>
          <w:bCs/>
          <w:sz w:val="32"/>
          <w:szCs w:val="32"/>
          <w:shd w:val="clear" w:color="auto" w:fill="FFFFFF"/>
          <w:lang w:eastAsia="zh-CN"/>
        </w:rPr>
        <w:t>一、总体思路</w:t>
      </w:r>
    </w:p>
    <w:p w:rsidR="00D57202" w:rsidRDefault="00000000">
      <w:pPr>
        <w:adjustRightInd w:val="0"/>
        <w:snapToGrid w:val="0"/>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shd w:val="clear" w:color="auto" w:fill="FFFFFF"/>
          <w:lang w:eastAsia="zh-CN"/>
        </w:rPr>
        <w:t>以习近平新时代中国特色社会主义思想为指导，深入贯彻党的二十大精神，</w:t>
      </w:r>
      <w:r>
        <w:rPr>
          <w:rFonts w:ascii="Times New Roman" w:eastAsia="仿宋_GB2312" w:hAnsi="仿宋_GB2312"/>
          <w:sz w:val="32"/>
          <w:szCs w:val="32"/>
          <w:shd w:val="clear" w:color="auto" w:fill="FFFFFF"/>
          <w:lang w:eastAsia="zh-CN"/>
        </w:rPr>
        <w:t>聚焦</w:t>
      </w:r>
      <w:r>
        <w:rPr>
          <w:rFonts w:ascii="Times New Roman" w:eastAsia="仿宋_GB2312" w:hAnsi="Times New Roman"/>
          <w:sz w:val="32"/>
          <w:szCs w:val="32"/>
          <w:shd w:val="clear" w:color="auto" w:fill="FFFFFF"/>
          <w:lang w:eastAsia="zh-CN"/>
        </w:rPr>
        <w:t>“</w:t>
      </w:r>
      <w:r>
        <w:rPr>
          <w:rFonts w:ascii="Times New Roman" w:eastAsia="仿宋_GB2312" w:hAnsi="仿宋_GB2312"/>
          <w:sz w:val="32"/>
          <w:szCs w:val="32"/>
          <w:shd w:val="clear" w:color="auto" w:fill="FFFFFF"/>
          <w:lang w:eastAsia="zh-CN"/>
        </w:rPr>
        <w:t>走在前、勇争先、善作为</w:t>
      </w:r>
      <w:r>
        <w:rPr>
          <w:rFonts w:ascii="Times New Roman" w:eastAsia="仿宋_GB2312" w:hAnsi="Times New Roman"/>
          <w:sz w:val="32"/>
          <w:szCs w:val="32"/>
          <w:shd w:val="clear" w:color="auto" w:fill="FFFFFF"/>
          <w:lang w:eastAsia="zh-CN"/>
        </w:rPr>
        <w:t>”</w:t>
      </w:r>
      <w:r>
        <w:rPr>
          <w:rFonts w:ascii="Times New Roman" w:eastAsia="仿宋_GB2312" w:hAnsi="仿宋_GB2312"/>
          <w:sz w:val="32"/>
          <w:szCs w:val="32"/>
          <w:shd w:val="clear" w:color="auto" w:fill="FFFFFF"/>
          <w:lang w:eastAsia="zh-CN"/>
        </w:rPr>
        <w:t>目标要求，</w:t>
      </w:r>
      <w:proofErr w:type="gramStart"/>
      <w:r>
        <w:rPr>
          <w:rFonts w:ascii="Times New Roman" w:eastAsia="仿宋_GB2312" w:hAnsi="Times New Roman"/>
          <w:sz w:val="32"/>
          <w:szCs w:val="32"/>
          <w:shd w:val="clear" w:color="auto" w:fill="FFFFFF"/>
          <w:lang w:eastAsia="zh-CN"/>
        </w:rPr>
        <w:lastRenderedPageBreak/>
        <w:t>对标</w:t>
      </w:r>
      <w:r>
        <w:rPr>
          <w:rFonts w:ascii="Times New Roman" w:eastAsia="仿宋_GB2312" w:hAnsi="Times New Roman"/>
          <w:sz w:val="32"/>
          <w:szCs w:val="32"/>
          <w:lang w:eastAsia="zh-CN"/>
        </w:rPr>
        <w:t>省</w:t>
      </w:r>
      <w:r>
        <w:rPr>
          <w:rFonts w:ascii="Times New Roman" w:eastAsia="仿宋_GB2312" w:hAnsi="Times New Roman"/>
          <w:sz w:val="32"/>
          <w:szCs w:val="32"/>
          <w:lang w:eastAsia="zh-CN"/>
        </w:rPr>
        <w:t>“1269”</w:t>
      </w:r>
      <w:proofErr w:type="gramEnd"/>
      <w:r>
        <w:rPr>
          <w:rFonts w:ascii="Times New Roman" w:eastAsia="仿宋_GB2312" w:hAnsi="Times New Roman"/>
          <w:sz w:val="32"/>
          <w:szCs w:val="32"/>
          <w:lang w:eastAsia="zh-CN"/>
        </w:rPr>
        <w:t>、市</w:t>
      </w:r>
      <w:r>
        <w:rPr>
          <w:rFonts w:ascii="Times New Roman" w:eastAsia="仿宋_GB2312" w:hAnsi="Times New Roman"/>
          <w:sz w:val="32"/>
          <w:szCs w:val="32"/>
          <w:lang w:eastAsia="zh-CN"/>
        </w:rPr>
        <w:t>“7510”</w:t>
      </w:r>
      <w:r>
        <w:rPr>
          <w:rFonts w:ascii="Times New Roman" w:eastAsia="仿宋_GB2312" w:hAnsi="Times New Roman"/>
          <w:sz w:val="32"/>
          <w:szCs w:val="32"/>
          <w:lang w:eastAsia="zh-CN"/>
        </w:rPr>
        <w:t>行动计划，</w:t>
      </w:r>
      <w:r>
        <w:rPr>
          <w:rFonts w:ascii="Times New Roman" w:eastAsia="仿宋_GB2312" w:hAnsi="宋体"/>
          <w:sz w:val="32"/>
          <w:szCs w:val="32"/>
          <w:lang w:eastAsia="zh-CN"/>
        </w:rPr>
        <w:t>以提升产业</w:t>
      </w:r>
      <w:proofErr w:type="gramStart"/>
      <w:r>
        <w:rPr>
          <w:rFonts w:ascii="Times New Roman" w:eastAsia="仿宋_GB2312" w:hAnsi="宋体"/>
          <w:sz w:val="32"/>
          <w:szCs w:val="32"/>
          <w:lang w:eastAsia="zh-CN"/>
        </w:rPr>
        <w:t>链供应链水平</w:t>
      </w:r>
      <w:proofErr w:type="gramEnd"/>
      <w:r>
        <w:rPr>
          <w:rFonts w:ascii="Times New Roman" w:eastAsia="仿宋_GB2312" w:hAnsi="宋体"/>
          <w:sz w:val="32"/>
          <w:szCs w:val="32"/>
          <w:lang w:eastAsia="zh-CN"/>
        </w:rPr>
        <w:t>为重点，</w:t>
      </w:r>
      <w:r>
        <w:rPr>
          <w:rFonts w:ascii="Times New Roman" w:eastAsia="仿宋_GB2312" w:hAnsi="Times New Roman"/>
          <w:sz w:val="32"/>
          <w:szCs w:val="32"/>
          <w:shd w:val="clear" w:color="auto" w:fill="FFFFFF"/>
          <w:lang w:eastAsia="zh-CN"/>
        </w:rPr>
        <w:t>加快构建电子信息首位产业，</w:t>
      </w:r>
      <w:r>
        <w:rPr>
          <w:rFonts w:ascii="Times New Roman" w:eastAsia="仿宋_GB2312" w:hAnsi="Times New Roman" w:hint="eastAsia"/>
          <w:sz w:val="32"/>
          <w:szCs w:val="32"/>
          <w:shd w:val="clear" w:color="auto" w:fill="FFFFFF"/>
          <w:lang w:eastAsia="zh-CN"/>
        </w:rPr>
        <w:t>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、高端装备制造、新能源三个特色产业集群的现代化产业体系，</w:t>
      </w:r>
      <w:r>
        <w:rPr>
          <w:rFonts w:ascii="Times New Roman" w:eastAsia="仿宋_GB2312" w:hAnsi="宋体"/>
          <w:sz w:val="32"/>
          <w:szCs w:val="32"/>
          <w:lang w:eastAsia="zh-CN"/>
        </w:rPr>
        <w:t>促进新型工业化经济转型升级、提质增效。</w:t>
      </w:r>
      <w:proofErr w:type="gramStart"/>
      <w:r>
        <w:rPr>
          <w:rFonts w:ascii="Times New Roman" w:eastAsia="仿宋_GB2312" w:hAnsi="宋体"/>
          <w:sz w:val="32"/>
          <w:szCs w:val="32"/>
          <w:lang w:eastAsia="zh-CN"/>
        </w:rPr>
        <w:t>为当好融湾排头兵</w:t>
      </w:r>
      <w:proofErr w:type="gramEnd"/>
      <w:r>
        <w:rPr>
          <w:rFonts w:ascii="Times New Roman" w:eastAsia="仿宋_GB2312" w:hAnsi="Times New Roman"/>
          <w:sz w:val="32"/>
          <w:szCs w:val="32"/>
          <w:shd w:val="clear" w:color="auto" w:fill="FFFFFF"/>
          <w:lang w:eastAsia="zh-CN"/>
        </w:rPr>
        <w:t>，</w:t>
      </w:r>
      <w:r>
        <w:rPr>
          <w:rFonts w:ascii="Times New Roman" w:eastAsia="仿宋_GB2312" w:hAnsi="宋体"/>
          <w:sz w:val="32"/>
          <w:szCs w:val="32"/>
          <w:lang w:eastAsia="zh-CN"/>
        </w:rPr>
        <w:t>迈入全省二十强，奋力建设革命老区高质量发展示范先行区，描好</w:t>
      </w:r>
      <w:r>
        <w:rPr>
          <w:rFonts w:ascii="Times New Roman" w:eastAsia="仿宋_GB2312" w:hAnsi="Times New Roman"/>
          <w:sz w:val="32"/>
          <w:szCs w:val="32"/>
          <w:lang w:eastAsia="zh-CN"/>
        </w:rPr>
        <w:t>“</w:t>
      </w:r>
      <w:r>
        <w:rPr>
          <w:rFonts w:ascii="Times New Roman" w:eastAsia="仿宋_GB2312" w:hAnsi="宋体"/>
          <w:sz w:val="32"/>
          <w:szCs w:val="32"/>
          <w:lang w:eastAsia="zh-CN"/>
        </w:rPr>
        <w:t>世界橙乡、北江源头、融湾标兵、人信物丰</w:t>
      </w:r>
      <w:r>
        <w:rPr>
          <w:rFonts w:ascii="Times New Roman" w:eastAsia="仿宋_GB2312" w:hAnsi="Times New Roman"/>
          <w:sz w:val="32"/>
          <w:szCs w:val="32"/>
          <w:lang w:eastAsia="zh-CN"/>
        </w:rPr>
        <w:t>”</w:t>
      </w:r>
      <w:r>
        <w:rPr>
          <w:rFonts w:ascii="Times New Roman" w:eastAsia="仿宋_GB2312" w:hAnsi="宋体"/>
          <w:sz w:val="32"/>
          <w:szCs w:val="32"/>
          <w:lang w:eastAsia="zh-CN"/>
        </w:rPr>
        <w:t>新画卷</w:t>
      </w:r>
      <w:r>
        <w:rPr>
          <w:rFonts w:ascii="Times New Roman" w:eastAsia="仿宋_GB2312" w:hAnsi="Times New Roman"/>
          <w:sz w:val="32"/>
          <w:szCs w:val="32"/>
          <w:shd w:val="clear" w:color="auto" w:fill="FFFFFF"/>
          <w:lang w:eastAsia="zh-CN"/>
        </w:rPr>
        <w:t>，</w:t>
      </w:r>
      <w:r>
        <w:rPr>
          <w:rFonts w:ascii="Times New Roman" w:eastAsia="仿宋_GB2312" w:hAnsi="宋体"/>
          <w:sz w:val="32"/>
          <w:szCs w:val="32"/>
          <w:lang w:eastAsia="zh-CN"/>
        </w:rPr>
        <w:t>挺起新型工业化</w:t>
      </w:r>
      <w:r>
        <w:rPr>
          <w:rFonts w:ascii="Times New Roman" w:eastAsia="仿宋_GB2312" w:hAnsi="Times New Roman"/>
          <w:sz w:val="32"/>
          <w:szCs w:val="32"/>
          <w:lang w:eastAsia="zh-CN"/>
        </w:rPr>
        <w:t>“</w:t>
      </w:r>
      <w:r>
        <w:rPr>
          <w:rFonts w:ascii="Times New Roman" w:eastAsia="仿宋_GB2312" w:hAnsi="宋体"/>
          <w:sz w:val="32"/>
          <w:szCs w:val="32"/>
          <w:lang w:eastAsia="zh-CN"/>
        </w:rPr>
        <w:t>硬脊梁</w:t>
      </w:r>
      <w:r>
        <w:rPr>
          <w:rFonts w:ascii="Times New Roman" w:eastAsia="仿宋_GB2312" w:hAnsi="Times New Roman"/>
          <w:sz w:val="32"/>
          <w:szCs w:val="32"/>
          <w:lang w:eastAsia="zh-CN"/>
        </w:rPr>
        <w:t>”</w:t>
      </w:r>
      <w:r>
        <w:rPr>
          <w:rFonts w:ascii="Times New Roman" w:eastAsia="仿宋_GB2312" w:hAnsi="宋体"/>
          <w:sz w:val="32"/>
          <w:szCs w:val="32"/>
          <w:lang w:eastAsia="zh-CN"/>
        </w:rPr>
        <w:t>。</w:t>
      </w:r>
    </w:p>
    <w:p w:rsidR="00D57202" w:rsidRDefault="00000000">
      <w:pPr>
        <w:pStyle w:val="ab"/>
        <w:widowControl/>
        <w:shd w:val="clear" w:color="auto" w:fill="FFFFFF"/>
        <w:adjustRightInd w:val="0"/>
        <w:snapToGrid w:val="0"/>
        <w:spacing w:line="560" w:lineRule="exact"/>
        <w:ind w:firstLineChars="200" w:firstLine="640"/>
        <w:jc w:val="both"/>
        <w:rPr>
          <w:rStyle w:val="ad"/>
          <w:rFonts w:ascii="Times New Roman" w:eastAsia="黑体" w:hAnsi="Times New Roman"/>
          <w:b w:val="0"/>
          <w:bCs/>
          <w:sz w:val="32"/>
          <w:szCs w:val="32"/>
          <w:shd w:val="clear" w:color="auto" w:fill="FFFFFF"/>
          <w:lang w:eastAsia="zh-CN"/>
        </w:rPr>
      </w:pPr>
      <w:r>
        <w:rPr>
          <w:rStyle w:val="ad"/>
          <w:rFonts w:ascii="Times New Roman" w:eastAsia="黑体" w:hAnsi="Times New Roman"/>
          <w:b w:val="0"/>
          <w:bCs/>
          <w:sz w:val="32"/>
          <w:szCs w:val="32"/>
          <w:shd w:val="clear" w:color="auto" w:fill="FFFFFF"/>
          <w:lang w:eastAsia="zh-CN"/>
        </w:rPr>
        <w:t>二、发展目标</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到</w:t>
      </w:r>
      <w:r>
        <w:rPr>
          <w:rFonts w:ascii="Times New Roman" w:eastAsia="仿宋_GB2312" w:hAnsi="Times New Roman"/>
          <w:sz w:val="32"/>
          <w:szCs w:val="32"/>
          <w:shd w:val="clear" w:color="auto" w:fill="FFFFFF"/>
          <w:lang w:eastAsia="zh-CN"/>
        </w:rPr>
        <w:t>2026</w:t>
      </w:r>
      <w:r>
        <w:rPr>
          <w:rFonts w:ascii="Times New Roman" w:eastAsia="仿宋_GB2312" w:hAnsi="Times New Roman"/>
          <w:sz w:val="32"/>
          <w:szCs w:val="32"/>
          <w:shd w:val="clear" w:color="auto" w:fill="FFFFFF"/>
          <w:lang w:eastAsia="zh-CN"/>
        </w:rPr>
        <w:t>年，力争实现</w:t>
      </w:r>
      <w:r>
        <w:rPr>
          <w:rFonts w:ascii="Times New Roman" w:eastAsia="仿宋_GB2312" w:hAnsi="Times New Roman"/>
          <w:sz w:val="32"/>
          <w:szCs w:val="32"/>
          <w:shd w:val="clear" w:color="auto" w:fill="FFFFFF"/>
          <w:lang w:eastAsia="zh-CN"/>
        </w:rPr>
        <w:t>“1135”</w:t>
      </w:r>
      <w:r>
        <w:rPr>
          <w:rFonts w:ascii="Times New Roman" w:eastAsia="仿宋_GB2312" w:hAnsi="Times New Roman"/>
          <w:sz w:val="32"/>
          <w:szCs w:val="32"/>
          <w:shd w:val="clear" w:color="auto" w:fill="FFFFFF"/>
          <w:lang w:eastAsia="zh-CN"/>
        </w:rPr>
        <w:t>目标，即：</w:t>
      </w:r>
      <w:r>
        <w:rPr>
          <w:rFonts w:ascii="Times New Roman" w:eastAsia="仿宋_GB2312" w:hAnsi="Times New Roman"/>
          <w:sz w:val="32"/>
          <w:szCs w:val="32"/>
          <w:lang w:eastAsia="zh-CN"/>
        </w:rPr>
        <w:t>锚定</w:t>
      </w:r>
      <w:r>
        <w:rPr>
          <w:rFonts w:ascii="Times New Roman" w:eastAsia="仿宋_GB2312" w:hAnsi="Times New Roman"/>
          <w:sz w:val="32"/>
          <w:szCs w:val="32"/>
          <w:shd w:val="clear" w:color="auto" w:fill="FFFFFF"/>
          <w:lang w:eastAsia="zh-CN"/>
        </w:rPr>
        <w:t>决战高质量工业</w:t>
      </w:r>
      <w:proofErr w:type="gramStart"/>
      <w:r>
        <w:rPr>
          <w:rFonts w:ascii="Times New Roman" w:eastAsia="仿宋_GB2312" w:hAnsi="Times New Roman"/>
          <w:sz w:val="32"/>
          <w:szCs w:val="32"/>
          <w:shd w:val="clear" w:color="auto" w:fill="FFFFFF"/>
          <w:lang w:eastAsia="zh-CN"/>
        </w:rPr>
        <w:t>一千亿</w:t>
      </w:r>
      <w:proofErr w:type="gramEnd"/>
      <w:r>
        <w:rPr>
          <w:rFonts w:ascii="Times New Roman" w:eastAsia="仿宋_GB2312" w:hAnsi="Times New Roman"/>
          <w:sz w:val="32"/>
          <w:szCs w:val="32"/>
          <w:shd w:val="clear" w:color="auto" w:fill="FFFFFF"/>
          <w:lang w:eastAsia="zh-CN"/>
        </w:rPr>
        <w:t>目标，深耕电子信息首位产业；打造绿</w:t>
      </w:r>
      <w:r>
        <w:rPr>
          <w:rFonts w:ascii="Times New Roman" w:eastAsia="仿宋_GB2312" w:hAnsi="Times New Roman" w:hint="eastAsia"/>
          <w:kern w:val="2"/>
          <w:sz w:val="32"/>
          <w:szCs w:val="32"/>
          <w:shd w:val="clear" w:color="auto" w:fill="FFFFFF"/>
          <w:lang w:eastAsia="zh-CN"/>
        </w:rPr>
        <w:t>色</w:t>
      </w:r>
      <w:r>
        <w:rPr>
          <w:rStyle w:val="ad"/>
          <w:rFonts w:ascii="Times New Roman" w:eastAsia="仿宋_GB2312" w:hAnsi="Times New Roman"/>
          <w:b w:val="0"/>
          <w:bCs/>
          <w:sz w:val="32"/>
          <w:szCs w:val="32"/>
          <w:shd w:val="clear" w:color="auto" w:fill="FFFFFF"/>
          <w:lang w:eastAsia="zh-CN"/>
        </w:rPr>
        <w:t>PCB</w:t>
      </w:r>
      <w:r>
        <w:rPr>
          <w:rFonts w:ascii="Times New Roman" w:eastAsia="仿宋_GB2312" w:hAnsi="Times New Roman"/>
          <w:sz w:val="32"/>
          <w:szCs w:val="32"/>
          <w:shd w:val="clear" w:color="auto" w:fill="FFFFFF"/>
          <w:lang w:eastAsia="zh-CN"/>
        </w:rPr>
        <w:t>、高端装备制造、新能源</w:t>
      </w:r>
      <w:r>
        <w:rPr>
          <w:rFonts w:ascii="Times New Roman" w:eastAsia="仿宋_GB2312" w:hAnsi="Times New Roman"/>
          <w:sz w:val="32"/>
          <w:szCs w:val="32"/>
          <w:lang w:eastAsia="zh-CN"/>
        </w:rPr>
        <w:t>3</w:t>
      </w:r>
      <w:r>
        <w:rPr>
          <w:rFonts w:ascii="Times New Roman" w:eastAsia="仿宋_GB2312" w:hAnsi="Times New Roman"/>
          <w:sz w:val="32"/>
          <w:szCs w:val="32"/>
          <w:lang w:eastAsia="zh-CN"/>
        </w:rPr>
        <w:t>大特色产业集群</w:t>
      </w:r>
      <w:r>
        <w:rPr>
          <w:rFonts w:ascii="Times New Roman" w:eastAsia="仿宋_GB2312" w:hAnsi="Times New Roman"/>
          <w:sz w:val="32"/>
          <w:szCs w:val="32"/>
          <w:shd w:val="clear" w:color="auto" w:fill="FFFFFF"/>
          <w:lang w:eastAsia="zh-CN"/>
        </w:rPr>
        <w:t>；力争</w:t>
      </w:r>
      <w:r>
        <w:rPr>
          <w:rFonts w:ascii="Times New Roman" w:eastAsia="仿宋_GB2312" w:hAnsi="Times New Roman" w:hint="eastAsia"/>
          <w:sz w:val="32"/>
          <w:szCs w:val="32"/>
          <w:shd w:val="clear" w:color="auto" w:fill="FFFFFF"/>
          <w:lang w:eastAsia="zh-CN"/>
        </w:rPr>
        <w:t>落地</w:t>
      </w:r>
      <w:r>
        <w:rPr>
          <w:rFonts w:ascii="Times New Roman" w:eastAsia="仿宋_GB2312" w:hAnsi="Times New Roman"/>
          <w:sz w:val="32"/>
          <w:szCs w:val="32"/>
          <w:shd w:val="clear" w:color="auto" w:fill="FFFFFF"/>
          <w:lang w:eastAsia="zh-CN"/>
        </w:rPr>
        <w:t>50</w:t>
      </w:r>
      <w:r>
        <w:rPr>
          <w:rFonts w:ascii="Times New Roman" w:eastAsia="仿宋_GB2312" w:hAnsi="Times New Roman"/>
          <w:sz w:val="32"/>
          <w:szCs w:val="32"/>
          <w:shd w:val="clear" w:color="auto" w:fill="FFFFFF"/>
          <w:lang w:eastAsia="zh-CN"/>
        </w:rPr>
        <w:t>家上市公司。</w:t>
      </w:r>
    </w:p>
    <w:p w:rsidR="00D57202" w:rsidRDefault="00000000">
      <w:pPr>
        <w:pStyle w:val="ab"/>
        <w:widowControl/>
        <w:numPr>
          <w:ilvl w:val="0"/>
          <w:numId w:val="2"/>
        </w:numPr>
        <w:shd w:val="clear" w:color="auto" w:fill="FFFFFF"/>
        <w:adjustRightInd w:val="0"/>
        <w:snapToGrid w:val="0"/>
        <w:spacing w:line="560" w:lineRule="exact"/>
        <w:jc w:val="both"/>
        <w:rPr>
          <w:rStyle w:val="ad"/>
          <w:rFonts w:ascii="Times New Roman" w:eastAsia="黑体" w:hAnsi="Times New Roman"/>
          <w:b w:val="0"/>
          <w:bCs/>
          <w:sz w:val="32"/>
          <w:szCs w:val="32"/>
          <w:shd w:val="clear" w:color="auto" w:fill="FFFFFF"/>
        </w:rPr>
      </w:pPr>
      <w:proofErr w:type="spellStart"/>
      <w:r>
        <w:rPr>
          <w:rStyle w:val="ad"/>
          <w:rFonts w:ascii="Times New Roman" w:eastAsia="黑体" w:hAnsi="Times New Roman"/>
          <w:b w:val="0"/>
          <w:bCs/>
          <w:sz w:val="32"/>
          <w:szCs w:val="32"/>
          <w:shd w:val="clear" w:color="auto" w:fill="FFFFFF"/>
        </w:rPr>
        <w:t>主攻方向和发展路径</w:t>
      </w:r>
      <w:proofErr w:type="spellEnd"/>
    </w:p>
    <w:p w:rsidR="00D57202" w:rsidRDefault="00000000">
      <w:pPr>
        <w:numPr>
          <w:ilvl w:val="0"/>
          <w:numId w:val="3"/>
        </w:numPr>
        <w:adjustRightInd w:val="0"/>
        <w:snapToGrid w:val="0"/>
        <w:spacing w:line="560" w:lineRule="exact"/>
        <w:ind w:firstLineChars="200" w:firstLine="640"/>
        <w:rPr>
          <w:rFonts w:ascii="楷体" w:eastAsia="楷体" w:hAnsi="楷体" w:hint="eastAsia"/>
          <w:bCs/>
          <w:sz w:val="32"/>
          <w:szCs w:val="32"/>
          <w:shd w:val="clear" w:color="auto" w:fill="FFFFFF"/>
        </w:rPr>
      </w:pPr>
      <w:proofErr w:type="spellStart"/>
      <w:r>
        <w:rPr>
          <w:rFonts w:ascii="楷体" w:eastAsia="楷体" w:hAnsi="楷体"/>
          <w:bCs/>
          <w:sz w:val="32"/>
          <w:szCs w:val="32"/>
          <w:shd w:val="clear" w:color="auto" w:fill="FFFFFF"/>
        </w:rPr>
        <w:t>决战高质量工业一千亿</w:t>
      </w:r>
      <w:proofErr w:type="spellEnd"/>
    </w:p>
    <w:p w:rsidR="00D57202" w:rsidRDefault="00000000">
      <w:pPr>
        <w:adjustRightInd w:val="0"/>
        <w:snapToGrid w:val="0"/>
        <w:spacing w:line="560" w:lineRule="exact"/>
        <w:ind w:firstLineChars="200" w:firstLine="640"/>
        <w:rPr>
          <w:rFonts w:ascii="Times New Roman" w:eastAsia="仿宋_GB2312" w:hAnsi="Times New Roman"/>
          <w:sz w:val="32"/>
          <w:szCs w:val="32"/>
          <w:lang w:eastAsia="zh-CN"/>
        </w:rPr>
      </w:pPr>
      <w:r>
        <w:rPr>
          <w:rFonts w:ascii="Times New Roman" w:eastAsia="仿宋_GB2312" w:hAnsi="仿宋_GB2312"/>
          <w:sz w:val="32"/>
          <w:szCs w:val="32"/>
          <w:lang w:eastAsia="zh-CN"/>
        </w:rPr>
        <w:t>深入开展延链、补链、强链、</w:t>
      </w:r>
      <w:proofErr w:type="gramStart"/>
      <w:r>
        <w:rPr>
          <w:rFonts w:ascii="Times New Roman" w:eastAsia="仿宋_GB2312" w:hAnsi="仿宋_GB2312"/>
          <w:sz w:val="32"/>
          <w:szCs w:val="32"/>
          <w:lang w:eastAsia="zh-CN"/>
        </w:rPr>
        <w:t>融链工程</w:t>
      </w:r>
      <w:proofErr w:type="gramEnd"/>
      <w:r>
        <w:rPr>
          <w:rFonts w:ascii="Times New Roman" w:eastAsia="仿宋_GB2312" w:hAnsi="仿宋_GB2312"/>
          <w:sz w:val="32"/>
          <w:szCs w:val="32"/>
          <w:lang w:eastAsia="zh-CN"/>
        </w:rPr>
        <w:t>，在细分领域上蓄势发力，不断促进产业链上下游协同发展。</w:t>
      </w:r>
      <w:r>
        <w:rPr>
          <w:rFonts w:ascii="Times New Roman" w:eastAsia="仿宋_GB2312" w:hAnsi="仿宋_GB2312" w:hint="eastAsia"/>
          <w:sz w:val="32"/>
          <w:szCs w:val="32"/>
          <w:lang w:eastAsia="zh-CN"/>
        </w:rPr>
        <w:t>推动</w:t>
      </w:r>
      <w:proofErr w:type="gramStart"/>
      <w:r>
        <w:rPr>
          <w:rFonts w:ascii="Times New Roman" w:eastAsia="仿宋_GB2312" w:hAnsi="宋体"/>
          <w:bCs/>
          <w:sz w:val="32"/>
          <w:szCs w:val="32"/>
          <w:lang w:eastAsia="zh-CN"/>
        </w:rPr>
        <w:t>全县新型</w:t>
      </w:r>
      <w:proofErr w:type="gramEnd"/>
      <w:r>
        <w:rPr>
          <w:rFonts w:ascii="Times New Roman" w:eastAsia="仿宋_GB2312" w:hAnsi="宋体"/>
          <w:bCs/>
          <w:sz w:val="32"/>
          <w:szCs w:val="32"/>
          <w:lang w:eastAsia="zh-CN"/>
        </w:rPr>
        <w:t>工业化产业</w:t>
      </w:r>
      <w:proofErr w:type="gramStart"/>
      <w:r>
        <w:rPr>
          <w:rFonts w:ascii="Times New Roman" w:eastAsia="仿宋_GB2312" w:hAnsi="宋体"/>
          <w:bCs/>
          <w:sz w:val="32"/>
          <w:szCs w:val="32"/>
          <w:lang w:eastAsia="zh-CN"/>
        </w:rPr>
        <w:t>链更加</w:t>
      </w:r>
      <w:proofErr w:type="gramEnd"/>
      <w:r>
        <w:rPr>
          <w:rFonts w:ascii="Times New Roman" w:eastAsia="仿宋_GB2312" w:hAnsi="宋体"/>
          <w:bCs/>
          <w:sz w:val="32"/>
          <w:szCs w:val="32"/>
          <w:lang w:eastAsia="zh-CN"/>
        </w:rPr>
        <w:t>完整，产业结构更加优化，创新能力明显提升，产业生态不断完善</w:t>
      </w:r>
      <w:r>
        <w:rPr>
          <w:rFonts w:ascii="Times New Roman" w:eastAsia="仿宋_GB2312" w:hAnsi="宋体"/>
          <w:sz w:val="32"/>
          <w:szCs w:val="32"/>
          <w:lang w:eastAsia="zh-CN"/>
        </w:rPr>
        <w:t>，形成</w:t>
      </w:r>
      <w:r>
        <w:rPr>
          <w:rFonts w:ascii="Times New Roman" w:eastAsia="仿宋_GB2312" w:hAnsi="Times New Roman"/>
          <w:sz w:val="32"/>
          <w:szCs w:val="32"/>
          <w:shd w:val="clear" w:color="auto" w:fill="FFFFFF"/>
          <w:lang w:eastAsia="zh-CN"/>
        </w:rPr>
        <w:t>以绿</w:t>
      </w:r>
      <w:r>
        <w:rPr>
          <w:rFonts w:ascii="Times New Roman" w:eastAsia="仿宋_GB2312" w:hAnsi="Times New Roman" w:hint="eastAsia"/>
          <w:sz w:val="32"/>
          <w:szCs w:val="32"/>
          <w:shd w:val="clear" w:color="auto" w:fill="FFFFFF"/>
          <w:lang w:eastAsia="zh-CN"/>
        </w:rPr>
        <w:t>色</w:t>
      </w:r>
      <w:r>
        <w:rPr>
          <w:rStyle w:val="ad"/>
          <w:rFonts w:ascii="Times New Roman" w:eastAsia="仿宋_GB2312" w:hAnsi="Times New Roman"/>
          <w:b w:val="0"/>
          <w:bCs/>
          <w:sz w:val="32"/>
          <w:szCs w:val="32"/>
          <w:shd w:val="clear" w:color="auto" w:fill="FFFFFF"/>
          <w:lang w:eastAsia="zh-CN"/>
        </w:rPr>
        <w:t>PCB</w:t>
      </w:r>
      <w:r>
        <w:rPr>
          <w:rStyle w:val="ad"/>
          <w:rFonts w:hint="eastAsia"/>
          <w:bCs/>
          <w:lang w:eastAsia="zh-CN"/>
        </w:rPr>
        <w:t>、</w:t>
      </w:r>
      <w:r>
        <w:rPr>
          <w:rFonts w:ascii="Times New Roman" w:eastAsia="仿宋_GB2312" w:hAnsi="Times New Roman"/>
          <w:sz w:val="32"/>
          <w:szCs w:val="32"/>
          <w:shd w:val="clear" w:color="auto" w:fill="FFFFFF"/>
          <w:lang w:eastAsia="zh-CN"/>
        </w:rPr>
        <w:t>高端装备制造、新能源为主攻方向的电子信息首位产业，</w:t>
      </w:r>
      <w:r>
        <w:rPr>
          <w:rFonts w:ascii="Times New Roman" w:eastAsia="仿宋_GB2312" w:hAnsi="宋体"/>
          <w:sz w:val="32"/>
          <w:szCs w:val="32"/>
          <w:lang w:eastAsia="zh-CN"/>
        </w:rPr>
        <w:t>集新型建材、食品制药、稀土稀有金属等主导产业协同发展的千亿级产业</w:t>
      </w:r>
      <w:r>
        <w:rPr>
          <w:rFonts w:ascii="Times New Roman" w:eastAsia="仿宋_GB2312" w:hAnsi="宋体" w:hint="eastAsia"/>
          <w:sz w:val="32"/>
          <w:szCs w:val="32"/>
          <w:lang w:eastAsia="zh-CN"/>
        </w:rPr>
        <w:t>规模</w:t>
      </w:r>
      <w:r>
        <w:rPr>
          <w:rFonts w:ascii="Times New Roman" w:eastAsia="仿宋_GB2312" w:hAnsi="宋体"/>
          <w:sz w:val="32"/>
          <w:szCs w:val="32"/>
          <w:lang w:eastAsia="zh-CN"/>
        </w:rPr>
        <w:t>，</w:t>
      </w:r>
      <w:r>
        <w:rPr>
          <w:rFonts w:ascii="Times New Roman" w:eastAsia="仿宋_GB2312" w:hAnsi="仿宋_GB2312"/>
          <w:sz w:val="32"/>
          <w:szCs w:val="32"/>
          <w:lang w:eastAsia="zh-CN"/>
        </w:rPr>
        <w:t>推动新型工业化高质量跨越式发展</w:t>
      </w:r>
      <w:r>
        <w:rPr>
          <w:rStyle w:val="NormalCharacter"/>
          <w:rFonts w:ascii="Times New Roman" w:eastAsia="仿宋_GB2312" w:hAnsi="仿宋_GB2312"/>
          <w:sz w:val="32"/>
          <w:szCs w:val="32"/>
          <w:lang w:eastAsia="zh-CN"/>
        </w:rPr>
        <w:t>。</w:t>
      </w:r>
    </w:p>
    <w:p w:rsidR="00D57202" w:rsidRDefault="00000000">
      <w:pPr>
        <w:pStyle w:val="ab"/>
        <w:widowControl/>
        <w:shd w:val="clear" w:color="auto" w:fill="FFFFFF"/>
        <w:adjustRightInd w:val="0"/>
        <w:snapToGrid w:val="0"/>
        <w:spacing w:line="560" w:lineRule="exact"/>
        <w:ind w:firstLineChars="200" w:firstLine="640"/>
        <w:jc w:val="both"/>
        <w:rPr>
          <w:rFonts w:ascii="楷体" w:eastAsia="楷体" w:hAnsi="楷体" w:hint="eastAsia"/>
          <w:b/>
          <w:sz w:val="32"/>
          <w:szCs w:val="32"/>
          <w:shd w:val="clear" w:color="auto" w:fill="FFFFFF"/>
          <w:lang w:eastAsia="zh-CN"/>
        </w:rPr>
      </w:pPr>
      <w:r>
        <w:rPr>
          <w:rStyle w:val="ad"/>
          <w:rFonts w:ascii="楷体" w:eastAsia="楷体" w:hAnsi="楷体"/>
          <w:b w:val="0"/>
          <w:sz w:val="32"/>
          <w:szCs w:val="32"/>
          <w:shd w:val="clear" w:color="auto" w:fill="FFFFFF"/>
          <w:lang w:eastAsia="zh-CN"/>
        </w:rPr>
        <w:t>（二）1个电子信息首位产业</w:t>
      </w:r>
    </w:p>
    <w:p w:rsidR="00D57202" w:rsidRDefault="00000000">
      <w:pPr>
        <w:pStyle w:val="ab"/>
        <w:adjustRightInd w:val="0"/>
        <w:snapToGrid w:val="0"/>
        <w:spacing w:line="560" w:lineRule="exact"/>
        <w:ind w:firstLine="640"/>
        <w:rPr>
          <w:rFonts w:ascii="Times New Roman" w:eastAsia="仿宋_GB2312" w:hAnsi="Times New Roman"/>
          <w:sz w:val="32"/>
          <w:szCs w:val="32"/>
          <w:lang w:eastAsia="zh-CN"/>
        </w:rPr>
      </w:pPr>
      <w:r>
        <w:rPr>
          <w:rStyle w:val="ad"/>
          <w:rFonts w:ascii="Times New Roman" w:eastAsia="仿宋_GB2312" w:hAnsi="仿宋_GB2312"/>
          <w:b w:val="0"/>
          <w:bCs/>
          <w:sz w:val="32"/>
          <w:szCs w:val="32"/>
          <w:shd w:val="clear" w:color="auto" w:fill="FFFFFF"/>
          <w:lang w:eastAsia="zh-CN"/>
        </w:rPr>
        <w:t>依托</w:t>
      </w:r>
      <w:r>
        <w:rPr>
          <w:rStyle w:val="ad"/>
          <w:rFonts w:ascii="Times New Roman" w:eastAsia="仿宋_GB2312" w:hAnsi="Times New Roman"/>
          <w:b w:val="0"/>
          <w:bCs/>
          <w:sz w:val="32"/>
          <w:szCs w:val="32"/>
          <w:shd w:val="clear" w:color="auto" w:fill="FFFFFF"/>
          <w:lang w:eastAsia="zh-CN"/>
        </w:rPr>
        <w:t>PCB</w:t>
      </w:r>
      <w:r>
        <w:rPr>
          <w:rStyle w:val="ad"/>
          <w:rFonts w:ascii="Times New Roman" w:eastAsia="仿宋_GB2312" w:hAnsi="仿宋_GB2312"/>
          <w:b w:val="0"/>
          <w:bCs/>
          <w:sz w:val="32"/>
          <w:szCs w:val="32"/>
          <w:shd w:val="clear" w:color="auto" w:fill="FFFFFF"/>
          <w:lang w:eastAsia="zh-CN"/>
        </w:rPr>
        <w:t>产业基础，</w:t>
      </w:r>
      <w:r>
        <w:rPr>
          <w:rFonts w:ascii="Times New Roman" w:eastAsia="仿宋_GB2312" w:hAnsi="仿宋_GB2312"/>
          <w:sz w:val="32"/>
          <w:szCs w:val="32"/>
          <w:shd w:val="clear" w:color="auto" w:fill="FFFFFF"/>
          <w:lang w:eastAsia="zh-CN"/>
        </w:rPr>
        <w:t>深度参与粤港澳大湾</w:t>
      </w:r>
      <w:proofErr w:type="gramStart"/>
      <w:r>
        <w:rPr>
          <w:rFonts w:ascii="Times New Roman" w:eastAsia="仿宋_GB2312" w:hAnsi="仿宋_GB2312"/>
          <w:sz w:val="32"/>
          <w:szCs w:val="32"/>
          <w:shd w:val="clear" w:color="auto" w:fill="FFFFFF"/>
          <w:lang w:eastAsia="zh-CN"/>
        </w:rPr>
        <w:t>区产业</w:t>
      </w:r>
      <w:proofErr w:type="gramEnd"/>
      <w:r>
        <w:rPr>
          <w:rFonts w:ascii="Times New Roman" w:eastAsia="仿宋_GB2312" w:hAnsi="仿宋_GB2312"/>
          <w:sz w:val="32"/>
          <w:szCs w:val="32"/>
          <w:shd w:val="clear" w:color="auto" w:fill="FFFFFF"/>
          <w:lang w:eastAsia="zh-CN"/>
        </w:rPr>
        <w:t>协作，积</w:t>
      </w:r>
      <w:r>
        <w:rPr>
          <w:rFonts w:ascii="Times New Roman" w:eastAsia="仿宋_GB2312" w:hAnsi="仿宋_GB2312"/>
          <w:sz w:val="32"/>
          <w:szCs w:val="32"/>
          <w:shd w:val="clear" w:color="auto" w:fill="FFFFFF"/>
          <w:lang w:eastAsia="zh-CN"/>
        </w:rPr>
        <w:lastRenderedPageBreak/>
        <w:t>极承接产业转移，</w:t>
      </w:r>
      <w:r>
        <w:rPr>
          <w:rFonts w:ascii="Times New Roman" w:eastAsia="仿宋_GB2312" w:hAnsi="仿宋_GB2312"/>
          <w:sz w:val="32"/>
          <w:szCs w:val="32"/>
          <w:lang w:eastAsia="zh-CN"/>
        </w:rPr>
        <w:t>强化龙头带动，</w:t>
      </w:r>
      <w:r>
        <w:rPr>
          <w:rFonts w:ascii="Times New Roman" w:eastAsia="仿宋_GB2312" w:hAnsi="Times New Roman"/>
          <w:sz w:val="32"/>
          <w:szCs w:val="32"/>
          <w:lang w:eastAsia="zh-CN"/>
        </w:rPr>
        <w:t>“</w:t>
      </w:r>
      <w:r>
        <w:rPr>
          <w:rFonts w:ascii="Times New Roman" w:eastAsia="仿宋_GB2312" w:hAnsi="仿宋_GB2312"/>
          <w:sz w:val="32"/>
          <w:szCs w:val="32"/>
          <w:lang w:eastAsia="zh-CN"/>
        </w:rPr>
        <w:t>链主</w:t>
      </w:r>
      <w:r>
        <w:rPr>
          <w:rFonts w:ascii="Times New Roman" w:eastAsia="仿宋_GB2312" w:hAnsi="Times New Roman"/>
          <w:sz w:val="32"/>
          <w:szCs w:val="32"/>
          <w:lang w:eastAsia="zh-CN"/>
        </w:rPr>
        <w:t>”</w:t>
      </w:r>
      <w:r>
        <w:rPr>
          <w:rFonts w:ascii="Times New Roman" w:eastAsia="仿宋_GB2312" w:hAnsi="仿宋_GB2312"/>
          <w:sz w:val="32"/>
          <w:szCs w:val="32"/>
          <w:lang w:eastAsia="zh-CN"/>
        </w:rPr>
        <w:t>招商、沿</w:t>
      </w:r>
      <w:r>
        <w:rPr>
          <w:rFonts w:ascii="Times New Roman" w:eastAsia="仿宋_GB2312" w:hAnsi="Times New Roman"/>
          <w:sz w:val="32"/>
          <w:szCs w:val="32"/>
          <w:lang w:eastAsia="zh-CN"/>
        </w:rPr>
        <w:t>“</w:t>
      </w:r>
      <w:r>
        <w:rPr>
          <w:rFonts w:ascii="Times New Roman" w:eastAsia="仿宋_GB2312" w:hAnsi="仿宋_GB2312"/>
          <w:sz w:val="32"/>
          <w:szCs w:val="32"/>
          <w:lang w:eastAsia="zh-CN"/>
        </w:rPr>
        <w:t>链</w:t>
      </w:r>
      <w:r>
        <w:rPr>
          <w:rFonts w:ascii="Times New Roman" w:eastAsia="仿宋_GB2312" w:hAnsi="Times New Roman"/>
          <w:sz w:val="32"/>
          <w:szCs w:val="32"/>
          <w:lang w:eastAsia="zh-CN"/>
        </w:rPr>
        <w:t>”</w:t>
      </w:r>
      <w:r>
        <w:rPr>
          <w:rFonts w:ascii="Times New Roman" w:eastAsia="仿宋_GB2312" w:hAnsi="仿宋_GB2312"/>
          <w:sz w:val="32"/>
          <w:szCs w:val="32"/>
          <w:lang w:eastAsia="zh-CN"/>
        </w:rPr>
        <w:t>招商，深入开展优质企业梯次培育。形</w:t>
      </w:r>
      <w:r>
        <w:rPr>
          <w:rFonts w:ascii="Times New Roman" w:eastAsia="仿宋_GB2312" w:hAnsi="仿宋_GB2312" w:hint="eastAsia"/>
          <w:sz w:val="32"/>
          <w:szCs w:val="32"/>
          <w:lang w:eastAsia="zh-CN"/>
        </w:rPr>
        <w:t>成</w:t>
      </w:r>
      <w:r>
        <w:rPr>
          <w:rFonts w:ascii="Times New Roman" w:eastAsia="仿宋_GB2312" w:hAnsi="仿宋_GB2312"/>
          <w:sz w:val="32"/>
          <w:szCs w:val="32"/>
          <w:lang w:eastAsia="zh-CN"/>
        </w:rPr>
        <w:t>以</w:t>
      </w:r>
      <w:r>
        <w:rPr>
          <w:rFonts w:ascii="Times New Roman" w:eastAsia="仿宋_GB2312" w:hAnsi="Times New Roman"/>
          <w:bCs/>
          <w:snapToGrid w:val="0"/>
          <w:sz w:val="32"/>
          <w:szCs w:val="32"/>
          <w:lang w:eastAsia="zh-CN"/>
        </w:rPr>
        <w:t>上游</w:t>
      </w:r>
      <w:r>
        <w:rPr>
          <w:rFonts w:ascii="Times New Roman" w:eastAsia="仿宋_GB2312" w:hAnsi="Times New Roman"/>
          <w:snapToGrid w:val="0"/>
          <w:sz w:val="32"/>
          <w:szCs w:val="32"/>
          <w:lang w:eastAsia="zh-CN"/>
        </w:rPr>
        <w:t>有</w:t>
      </w:r>
      <w:r>
        <w:rPr>
          <w:rFonts w:ascii="Times New Roman" w:eastAsia="仿宋_GB2312" w:hAnsi="Times New Roman"/>
          <w:sz w:val="32"/>
          <w:szCs w:val="32"/>
          <w:lang w:eastAsia="zh-CN"/>
        </w:rPr>
        <w:t>高端装备制造</w:t>
      </w:r>
      <w:r>
        <w:rPr>
          <w:rFonts w:ascii="Times New Roman" w:eastAsia="仿宋_GB2312" w:hAnsi="Times New Roman"/>
          <w:snapToGrid w:val="0"/>
          <w:sz w:val="32"/>
          <w:szCs w:val="32"/>
          <w:lang w:eastAsia="zh-CN"/>
        </w:rPr>
        <w:t>、电子新材料</w:t>
      </w:r>
      <w:r>
        <w:rPr>
          <w:rFonts w:ascii="Times New Roman" w:eastAsia="仿宋_GB2312" w:hAnsi="Times New Roman" w:hint="eastAsia"/>
          <w:snapToGrid w:val="0"/>
          <w:sz w:val="32"/>
          <w:szCs w:val="32"/>
          <w:lang w:eastAsia="zh-CN"/>
        </w:rPr>
        <w:t>；</w:t>
      </w:r>
      <w:r>
        <w:rPr>
          <w:rFonts w:ascii="Times New Roman" w:eastAsia="仿宋_GB2312" w:hAnsi="Times New Roman"/>
          <w:bCs/>
          <w:snapToGrid w:val="0"/>
          <w:sz w:val="32"/>
          <w:szCs w:val="32"/>
          <w:lang w:eastAsia="zh-CN"/>
        </w:rPr>
        <w:t>中游</w:t>
      </w:r>
      <w:r>
        <w:rPr>
          <w:rFonts w:ascii="Times New Roman" w:eastAsia="仿宋_GB2312" w:hAnsi="Times New Roman"/>
          <w:snapToGrid w:val="0"/>
          <w:sz w:val="32"/>
          <w:szCs w:val="32"/>
          <w:lang w:eastAsia="zh-CN"/>
        </w:rPr>
        <w:t>有绿色</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、新型电子元器件</w:t>
      </w:r>
      <w:r>
        <w:rPr>
          <w:rFonts w:ascii="Times New Roman" w:eastAsia="仿宋_GB2312" w:hAnsi="Times New Roman"/>
          <w:snapToGrid w:val="0"/>
          <w:sz w:val="32"/>
          <w:szCs w:val="32"/>
          <w:lang w:eastAsia="zh-CN"/>
        </w:rPr>
        <w:t>；</w:t>
      </w:r>
      <w:r>
        <w:rPr>
          <w:rFonts w:ascii="Times New Roman" w:eastAsia="仿宋_GB2312" w:hAnsi="Times New Roman"/>
          <w:bCs/>
          <w:snapToGrid w:val="0"/>
          <w:sz w:val="32"/>
          <w:szCs w:val="32"/>
          <w:lang w:eastAsia="zh-CN"/>
        </w:rPr>
        <w:t>下游</w:t>
      </w:r>
      <w:r>
        <w:rPr>
          <w:rFonts w:ascii="Times New Roman" w:eastAsia="仿宋_GB2312" w:hAnsi="Times New Roman"/>
          <w:snapToGrid w:val="0"/>
          <w:sz w:val="32"/>
          <w:szCs w:val="32"/>
          <w:lang w:eastAsia="zh-CN"/>
        </w:rPr>
        <w:t>有核心部件模组、</w:t>
      </w:r>
      <w:r>
        <w:rPr>
          <w:rFonts w:ascii="Times New Roman" w:eastAsia="仿宋_GB2312" w:hAnsi="Times New Roman"/>
          <w:sz w:val="32"/>
          <w:szCs w:val="32"/>
          <w:lang w:eastAsia="zh-CN"/>
        </w:rPr>
        <w:t>新型显示器件、智能终端</w:t>
      </w:r>
      <w:r>
        <w:rPr>
          <w:rFonts w:ascii="Times New Roman" w:eastAsia="仿宋_GB2312" w:hAnsi="仿宋_GB2312"/>
          <w:sz w:val="32"/>
          <w:szCs w:val="32"/>
          <w:lang w:eastAsia="zh-CN"/>
        </w:rPr>
        <w:t>的纵向到底、横向成群、配套完善的电子信息产业集群，推动电子信息产业往高端走、往深度走，成为承接粤港澳大湾</w:t>
      </w:r>
      <w:proofErr w:type="gramStart"/>
      <w:r>
        <w:rPr>
          <w:rFonts w:ascii="Times New Roman" w:eastAsia="仿宋_GB2312" w:hAnsi="仿宋_GB2312"/>
          <w:sz w:val="32"/>
          <w:szCs w:val="32"/>
          <w:lang w:eastAsia="zh-CN"/>
        </w:rPr>
        <w:t>区产业</w:t>
      </w:r>
      <w:proofErr w:type="gramEnd"/>
      <w:r>
        <w:rPr>
          <w:rFonts w:ascii="Times New Roman" w:eastAsia="仿宋_GB2312" w:hAnsi="仿宋_GB2312"/>
          <w:sz w:val="32"/>
          <w:szCs w:val="32"/>
          <w:lang w:eastAsia="zh-CN"/>
        </w:rPr>
        <w:t>转移首选地。</w:t>
      </w:r>
      <w:r>
        <w:rPr>
          <w:rFonts w:ascii="Times New Roman" w:eastAsia="仿宋_GB2312" w:hAnsi="仿宋_GB2312"/>
          <w:sz w:val="32"/>
          <w:szCs w:val="32"/>
          <w:shd w:val="clear" w:color="auto" w:fill="FFFFFF"/>
          <w:lang w:eastAsia="zh-CN"/>
        </w:rPr>
        <w:t>打造在全省乃至全国有竞争力的电子信息先进制造业集群，争创国家级数字视听产业基地和国家级新型工业化产业示范基地。</w:t>
      </w:r>
    </w:p>
    <w:p w:rsidR="00D57202" w:rsidRDefault="00000000">
      <w:pPr>
        <w:pStyle w:val="ab"/>
        <w:widowControl/>
        <w:shd w:val="clear" w:color="auto" w:fill="FFFFFF"/>
        <w:adjustRightInd w:val="0"/>
        <w:snapToGrid w:val="0"/>
        <w:spacing w:line="560" w:lineRule="exact"/>
        <w:ind w:firstLineChars="200" w:firstLine="640"/>
        <w:jc w:val="both"/>
        <w:rPr>
          <w:rStyle w:val="ad"/>
          <w:rFonts w:ascii="楷体" w:eastAsia="楷体" w:hAnsi="楷体" w:hint="eastAsia"/>
          <w:lang w:eastAsia="zh-CN"/>
        </w:rPr>
      </w:pPr>
      <w:r>
        <w:rPr>
          <w:rStyle w:val="ad"/>
          <w:rFonts w:ascii="楷体" w:eastAsia="楷体" w:hAnsi="楷体"/>
          <w:b w:val="0"/>
          <w:sz w:val="32"/>
          <w:szCs w:val="32"/>
          <w:shd w:val="clear" w:color="auto" w:fill="FFFFFF"/>
          <w:lang w:eastAsia="zh-CN"/>
        </w:rPr>
        <w:t>（三）3大特色产业集群</w:t>
      </w:r>
    </w:p>
    <w:p w:rsidR="00D57202" w:rsidRDefault="00000000">
      <w:pPr>
        <w:adjustRightInd w:val="0"/>
        <w:snapToGrid w:val="0"/>
        <w:spacing w:line="560" w:lineRule="exact"/>
        <w:ind w:firstLineChars="200" w:firstLine="643"/>
        <w:rPr>
          <w:rFonts w:ascii="Times New Roman" w:eastAsia="仿宋_GB2312" w:hAnsi="Times New Roman"/>
          <w:sz w:val="32"/>
          <w:szCs w:val="32"/>
          <w:lang w:eastAsia="zh-CN"/>
        </w:rPr>
      </w:pPr>
      <w:r>
        <w:rPr>
          <w:rFonts w:ascii="Times New Roman" w:eastAsia="仿宋_GB2312" w:hAnsi="Times New Roman"/>
          <w:b/>
          <w:bCs/>
          <w:sz w:val="32"/>
          <w:szCs w:val="32"/>
          <w:shd w:val="clear" w:color="auto" w:fill="FFFFFF"/>
          <w:lang w:eastAsia="zh-CN"/>
        </w:rPr>
        <w:t>绿色</w:t>
      </w:r>
      <w:r>
        <w:rPr>
          <w:rFonts w:ascii="Times New Roman" w:eastAsia="仿宋_GB2312" w:hAnsi="Times New Roman"/>
          <w:b/>
          <w:bCs/>
          <w:sz w:val="32"/>
          <w:szCs w:val="32"/>
          <w:shd w:val="clear" w:color="auto" w:fill="FFFFFF"/>
          <w:lang w:eastAsia="zh-CN"/>
        </w:rPr>
        <w:t>PCB</w:t>
      </w:r>
      <w:r>
        <w:rPr>
          <w:rFonts w:ascii="Times New Roman" w:eastAsia="仿宋_GB2312" w:hAnsi="Times New Roman"/>
          <w:b/>
          <w:bCs/>
          <w:sz w:val="32"/>
          <w:szCs w:val="32"/>
          <w:shd w:val="clear" w:color="auto" w:fill="FFFFFF"/>
          <w:lang w:eastAsia="zh-CN"/>
        </w:rPr>
        <w:t>产业集群。</w:t>
      </w:r>
      <w:r>
        <w:rPr>
          <w:rFonts w:ascii="Times New Roman" w:eastAsia="仿宋_GB2312" w:hAnsi="仿宋_GB2312"/>
          <w:sz w:val="32"/>
          <w:szCs w:val="32"/>
          <w:shd w:val="clear" w:color="auto" w:fill="FFFFFF"/>
          <w:lang w:eastAsia="zh-CN"/>
        </w:rPr>
        <w:t>实施绿色</w:t>
      </w:r>
      <w:r>
        <w:rPr>
          <w:rFonts w:ascii="Times New Roman" w:eastAsia="仿宋_GB2312" w:hAnsi="Times New Roman"/>
          <w:sz w:val="32"/>
          <w:szCs w:val="32"/>
          <w:shd w:val="clear" w:color="auto" w:fill="FFFFFF"/>
          <w:lang w:eastAsia="zh-CN"/>
        </w:rPr>
        <w:t>PCB</w:t>
      </w:r>
      <w:r>
        <w:rPr>
          <w:rFonts w:ascii="Times New Roman" w:eastAsia="仿宋_GB2312" w:hAnsi="仿宋_GB2312"/>
          <w:sz w:val="32"/>
          <w:szCs w:val="32"/>
          <w:shd w:val="clear" w:color="auto" w:fill="FFFFFF"/>
          <w:lang w:eastAsia="zh-CN"/>
        </w:rPr>
        <w:t>产业链攻坚与提升工程。</w:t>
      </w:r>
      <w:r>
        <w:rPr>
          <w:rFonts w:ascii="Times New Roman" w:eastAsia="仿宋_GB2312" w:hAnsi="Times New Roman"/>
          <w:sz w:val="32"/>
          <w:szCs w:val="32"/>
          <w:lang w:eastAsia="zh-CN"/>
        </w:rPr>
        <w:t>进一步完善上中下游产业链条，填补产业链断点、空白点、薄弱点。用足用好全国</w:t>
      </w:r>
      <w:r>
        <w:rPr>
          <w:rFonts w:ascii="Times New Roman" w:eastAsia="仿宋_GB2312" w:hAnsi="Times New Roman"/>
          <w:sz w:val="32"/>
          <w:szCs w:val="32"/>
          <w:lang w:eastAsia="zh-CN"/>
        </w:rPr>
        <w:t>13</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批复产能指标，整合优化排水量指标，进一步盘活资源。</w:t>
      </w:r>
      <w:r>
        <w:rPr>
          <w:rFonts w:ascii="Times New Roman" w:eastAsia="仿宋_GB2312" w:hAnsi="仿宋_GB2312"/>
          <w:sz w:val="32"/>
          <w:szCs w:val="32"/>
          <w:lang w:eastAsia="zh-CN"/>
        </w:rPr>
        <w:t>精心绘制</w:t>
      </w:r>
      <w:r>
        <w:rPr>
          <w:rFonts w:ascii="Times New Roman" w:eastAsia="仿宋_GB2312" w:hAnsi="Times New Roman"/>
          <w:sz w:val="32"/>
          <w:szCs w:val="32"/>
          <w:lang w:eastAsia="zh-CN"/>
        </w:rPr>
        <w:t>PCB</w:t>
      </w:r>
      <w:r>
        <w:rPr>
          <w:rFonts w:ascii="Times New Roman" w:eastAsia="仿宋_GB2312" w:hAnsi="仿宋_GB2312"/>
          <w:sz w:val="32"/>
          <w:szCs w:val="32"/>
          <w:lang w:eastAsia="zh-CN"/>
        </w:rPr>
        <w:t>产业链图谱，集中力量</w:t>
      </w:r>
      <w:r>
        <w:rPr>
          <w:rFonts w:ascii="Times New Roman" w:eastAsia="仿宋_GB2312" w:hAnsi="Times New Roman"/>
          <w:sz w:val="32"/>
          <w:szCs w:val="32"/>
          <w:lang w:eastAsia="zh-CN"/>
        </w:rPr>
        <w:t>引进一批</w:t>
      </w:r>
      <w:r>
        <w:rPr>
          <w:rFonts w:ascii="Times New Roman" w:eastAsia="仿宋_GB2312" w:hAnsi="Times New Roman"/>
          <w:sz w:val="32"/>
          <w:szCs w:val="32"/>
          <w:lang w:eastAsia="zh-CN"/>
        </w:rPr>
        <w:t>PCB</w:t>
      </w:r>
      <w:proofErr w:type="gramStart"/>
      <w:r>
        <w:rPr>
          <w:rFonts w:ascii="Times New Roman" w:eastAsia="仿宋_GB2312" w:hAnsi="Times New Roman"/>
          <w:sz w:val="32"/>
          <w:szCs w:val="32"/>
          <w:lang w:eastAsia="zh-CN"/>
        </w:rPr>
        <w:t>链主企业</w:t>
      </w:r>
      <w:proofErr w:type="gramEnd"/>
      <w:r>
        <w:rPr>
          <w:rFonts w:ascii="Times New Roman" w:eastAsia="仿宋_GB2312" w:hAnsi="Times New Roman"/>
          <w:sz w:val="32"/>
          <w:szCs w:val="32"/>
          <w:lang w:eastAsia="zh-CN"/>
        </w:rPr>
        <w:t>，大力发展</w:t>
      </w:r>
      <w:r>
        <w:rPr>
          <w:rFonts w:ascii="Times New Roman" w:eastAsia="仿宋_GB2312" w:hAnsi="Times New Roman"/>
          <w:sz w:val="32"/>
          <w:szCs w:val="32"/>
          <w:lang w:eastAsia="zh-CN"/>
        </w:rPr>
        <w:t>IC</w:t>
      </w:r>
      <w:r>
        <w:rPr>
          <w:rFonts w:ascii="Times New Roman" w:eastAsia="仿宋_GB2312" w:hAnsi="Times New Roman"/>
          <w:sz w:val="32"/>
          <w:szCs w:val="32"/>
          <w:lang w:eastAsia="zh-CN"/>
        </w:rPr>
        <w:t>载板、柔性</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、高密度互连板、特种</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等高端</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产品，加快工艺改造，积极引进新技术、新产品落地，不断提升高</w:t>
      </w:r>
      <w:r>
        <w:rPr>
          <w:rFonts w:ascii="Times New Roman" w:eastAsia="仿宋_GB2312" w:hAnsi="Times New Roman" w:hint="eastAsia"/>
          <w:sz w:val="32"/>
          <w:szCs w:val="32"/>
          <w:lang w:eastAsia="zh-CN"/>
        </w:rPr>
        <w:t>端</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产品比重</w:t>
      </w:r>
      <w:r>
        <w:rPr>
          <w:rFonts w:ascii="Times New Roman" w:eastAsia="仿宋_GB2312" w:hAnsi="仿宋_GB2312"/>
          <w:sz w:val="32"/>
          <w:szCs w:val="32"/>
          <w:lang w:eastAsia="zh-CN"/>
        </w:rPr>
        <w:t>，推动发展芯片及</w:t>
      </w:r>
      <w:proofErr w:type="gramStart"/>
      <w:r>
        <w:rPr>
          <w:rFonts w:ascii="Times New Roman" w:eastAsia="仿宋_GB2312" w:hAnsi="仿宋_GB2312"/>
          <w:sz w:val="32"/>
          <w:szCs w:val="32"/>
          <w:lang w:eastAsia="zh-CN"/>
        </w:rPr>
        <w:t>组件埋嵌技术</w:t>
      </w:r>
      <w:proofErr w:type="gramEnd"/>
      <w:r>
        <w:rPr>
          <w:rFonts w:ascii="Times New Roman" w:eastAsia="仿宋_GB2312" w:hAnsi="仿宋_GB2312"/>
          <w:sz w:val="32"/>
          <w:szCs w:val="32"/>
          <w:lang w:eastAsia="zh-CN"/>
        </w:rPr>
        <w:t>、直接激光影像技术、印刷生产技术、喷墨打印技术，微孔径</w:t>
      </w:r>
      <w:r>
        <w:rPr>
          <w:rFonts w:ascii="Times New Roman" w:eastAsia="仿宋_GB2312" w:hAnsi="Times New Roman"/>
          <w:sz w:val="32"/>
          <w:szCs w:val="32"/>
          <w:lang w:eastAsia="zh-CN"/>
        </w:rPr>
        <w:t>/</w:t>
      </w:r>
      <w:r>
        <w:rPr>
          <w:rFonts w:ascii="Times New Roman" w:eastAsia="仿宋_GB2312" w:hAnsi="仿宋_GB2312"/>
          <w:sz w:val="32"/>
          <w:szCs w:val="32"/>
          <w:lang w:eastAsia="zh-CN"/>
        </w:rPr>
        <w:t>微孔环的激光钻孔技术等先进工艺技术，实现高密度、高精度、高性能、小型化及薄型化的产品整合组装技术。强化</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高端人才、技术人才支撑</w:t>
      </w:r>
      <w:r>
        <w:rPr>
          <w:rFonts w:ascii="Times New Roman" w:eastAsia="仿宋_GB2312" w:hAnsi="Times New Roman" w:hint="eastAsia"/>
          <w:sz w:val="32"/>
          <w:szCs w:val="32"/>
          <w:lang w:eastAsia="zh-CN"/>
        </w:rPr>
        <w:t>，</w:t>
      </w:r>
      <w:r>
        <w:rPr>
          <w:rFonts w:ascii="Times New Roman" w:eastAsia="仿宋_GB2312" w:hAnsi="仿宋_GB2312"/>
          <w:sz w:val="32"/>
          <w:szCs w:val="32"/>
          <w:lang w:eastAsia="zh-CN"/>
        </w:rPr>
        <w:t>加速推进</w:t>
      </w:r>
      <w:r>
        <w:rPr>
          <w:rFonts w:ascii="Times New Roman" w:eastAsia="仿宋_GB2312" w:hAnsi="Times New Roman"/>
          <w:sz w:val="32"/>
          <w:szCs w:val="32"/>
          <w:lang w:eastAsia="zh-CN"/>
        </w:rPr>
        <w:t>绿色</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全产业链发展。</w:t>
      </w:r>
      <w:r>
        <w:rPr>
          <w:rFonts w:ascii="Times New Roman" w:eastAsia="仿宋_GB2312" w:hAnsi="仿宋_GB2312"/>
          <w:sz w:val="32"/>
          <w:szCs w:val="32"/>
          <w:lang w:eastAsia="zh-CN"/>
        </w:rPr>
        <w:t>到</w:t>
      </w:r>
      <w:r>
        <w:rPr>
          <w:rFonts w:ascii="Times New Roman" w:eastAsia="仿宋_GB2312" w:hAnsi="Times New Roman"/>
          <w:sz w:val="32"/>
          <w:szCs w:val="32"/>
          <w:lang w:eastAsia="zh-CN"/>
        </w:rPr>
        <w:t>2026</w:t>
      </w:r>
      <w:r>
        <w:rPr>
          <w:rFonts w:ascii="Times New Roman" w:eastAsia="仿宋_GB2312" w:hAnsi="仿宋_GB2312"/>
          <w:sz w:val="32"/>
          <w:szCs w:val="32"/>
          <w:lang w:eastAsia="zh-CN"/>
        </w:rPr>
        <w:t>年，电子信息产业营业收入力争达到</w:t>
      </w:r>
      <w:r>
        <w:rPr>
          <w:rFonts w:ascii="Times New Roman" w:eastAsia="仿宋_GB2312" w:hAnsi="Times New Roman"/>
          <w:sz w:val="32"/>
          <w:szCs w:val="32"/>
          <w:lang w:eastAsia="zh-CN"/>
        </w:rPr>
        <w:t>600</w:t>
      </w:r>
      <w:r>
        <w:rPr>
          <w:rFonts w:ascii="Times New Roman" w:eastAsia="仿宋_GB2312" w:hAnsi="仿宋_GB2312"/>
          <w:sz w:val="32"/>
          <w:szCs w:val="32"/>
          <w:lang w:eastAsia="zh-CN"/>
        </w:rPr>
        <w:t>亿元，其中</w:t>
      </w:r>
      <w:r>
        <w:rPr>
          <w:rFonts w:ascii="Times New Roman" w:eastAsia="仿宋_GB2312" w:hAnsi="Times New Roman"/>
          <w:sz w:val="32"/>
          <w:szCs w:val="32"/>
          <w:lang w:eastAsia="zh-CN"/>
        </w:rPr>
        <w:t>PCB</w:t>
      </w:r>
      <w:r>
        <w:rPr>
          <w:rFonts w:ascii="Times New Roman" w:eastAsia="仿宋_GB2312" w:hAnsi="仿宋_GB2312"/>
          <w:sz w:val="32"/>
          <w:szCs w:val="32"/>
          <w:lang w:eastAsia="zh-CN"/>
        </w:rPr>
        <w:t>产业营收超</w:t>
      </w:r>
      <w:r>
        <w:rPr>
          <w:rFonts w:ascii="Times New Roman" w:eastAsia="仿宋_GB2312" w:hAnsi="Times New Roman"/>
          <w:sz w:val="32"/>
          <w:szCs w:val="32"/>
          <w:lang w:eastAsia="zh-CN"/>
        </w:rPr>
        <w:t>300</w:t>
      </w:r>
      <w:r>
        <w:rPr>
          <w:rFonts w:ascii="Times New Roman" w:eastAsia="仿宋_GB2312" w:hAnsi="仿宋_GB2312"/>
          <w:sz w:val="32"/>
          <w:szCs w:val="32"/>
          <w:lang w:eastAsia="zh-CN"/>
        </w:rPr>
        <w:t>亿元，打造全国</w:t>
      </w:r>
      <w:r>
        <w:rPr>
          <w:rFonts w:ascii="Times New Roman" w:eastAsia="仿宋_GB2312" w:hAnsi="仿宋_GB2312"/>
          <w:sz w:val="32"/>
          <w:szCs w:val="32"/>
          <w:lang w:eastAsia="zh-CN"/>
        </w:rPr>
        <w:lastRenderedPageBreak/>
        <w:t>一流、全球知名的</w:t>
      </w:r>
      <w:r>
        <w:rPr>
          <w:rFonts w:ascii="Times New Roman" w:eastAsia="仿宋_GB2312" w:hAnsi="Times New Roman"/>
          <w:sz w:val="32"/>
          <w:szCs w:val="32"/>
          <w:lang w:eastAsia="zh-CN"/>
        </w:rPr>
        <w:t>PCB</w:t>
      </w:r>
      <w:r>
        <w:rPr>
          <w:rFonts w:ascii="Times New Roman" w:eastAsia="仿宋_GB2312" w:hAnsi="仿宋_GB2312"/>
          <w:sz w:val="32"/>
          <w:szCs w:val="32"/>
          <w:lang w:eastAsia="zh-CN"/>
        </w:rPr>
        <w:t>产业重镇。</w:t>
      </w:r>
    </w:p>
    <w:p w:rsidR="00D57202" w:rsidRDefault="00000000">
      <w:pPr>
        <w:widowControl/>
        <w:adjustRightInd w:val="0"/>
        <w:snapToGrid w:val="0"/>
        <w:spacing w:line="560" w:lineRule="exact"/>
        <w:ind w:firstLineChars="200" w:firstLine="643"/>
        <w:rPr>
          <w:rFonts w:ascii="Times New Roman" w:eastAsia="仿宋_GB2312" w:hAnsi="Times New Roman"/>
          <w:sz w:val="32"/>
          <w:szCs w:val="32"/>
          <w:lang w:eastAsia="zh-CN" w:bidi="ar"/>
        </w:rPr>
      </w:pPr>
      <w:r>
        <w:rPr>
          <w:rFonts w:ascii="Times New Roman" w:eastAsia="仿宋_GB2312" w:hAnsi="Times New Roman"/>
          <w:b/>
          <w:bCs/>
          <w:sz w:val="32"/>
          <w:szCs w:val="32"/>
          <w:shd w:val="clear" w:color="auto" w:fill="FFFFFF"/>
          <w:lang w:eastAsia="zh-CN"/>
        </w:rPr>
        <w:t>高端装备制造产业集群。</w:t>
      </w:r>
      <w:r>
        <w:rPr>
          <w:rFonts w:ascii="Times New Roman" w:eastAsia="仿宋_GB2312" w:hAnsi="Times New Roman"/>
          <w:sz w:val="32"/>
          <w:szCs w:val="32"/>
          <w:lang w:eastAsia="zh-CN"/>
        </w:rPr>
        <w:t>实施高端装备制造产业链攻坚与提升工程。以大族数控为龙头，鼓励研发数控机床及关键零部件，建设装备制造数字加工共享平台，从原材料、切割、</w:t>
      </w:r>
      <w:proofErr w:type="gramStart"/>
      <w:r>
        <w:rPr>
          <w:rFonts w:ascii="Times New Roman" w:eastAsia="仿宋_GB2312" w:hAnsi="Times New Roman"/>
          <w:sz w:val="32"/>
          <w:szCs w:val="32"/>
          <w:lang w:eastAsia="zh-CN"/>
        </w:rPr>
        <w:t>钣</w:t>
      </w:r>
      <w:proofErr w:type="gramEnd"/>
      <w:r>
        <w:rPr>
          <w:rFonts w:ascii="Times New Roman" w:eastAsia="仿宋_GB2312" w:hAnsi="Times New Roman"/>
          <w:sz w:val="32"/>
          <w:szCs w:val="32"/>
          <w:lang w:eastAsia="zh-CN"/>
        </w:rPr>
        <w:t>金、机加、电机、系统开发到产品集成，推进机器人应用示范，培育发展光机一体化的高端数控机床、通信电子产品智能装备制造，促进高端装备制造业由生产型向生产服务型转变。以绿萌</w:t>
      </w:r>
      <w:r>
        <w:rPr>
          <w:rFonts w:ascii="Times New Roman" w:eastAsia="仿宋_GB2312" w:hAnsi="Times New Roman"/>
          <w:sz w:val="32"/>
          <w:szCs w:val="32"/>
          <w:lang w:eastAsia="zh-CN"/>
        </w:rPr>
        <w:t>&amp;</w:t>
      </w:r>
      <w:proofErr w:type="gramStart"/>
      <w:r>
        <w:rPr>
          <w:rFonts w:ascii="Times New Roman" w:eastAsia="仿宋_GB2312" w:hAnsi="Times New Roman"/>
          <w:sz w:val="32"/>
          <w:szCs w:val="32"/>
          <w:lang w:eastAsia="zh-CN"/>
        </w:rPr>
        <w:t>中科微至</w:t>
      </w:r>
      <w:proofErr w:type="gramEnd"/>
      <w:r>
        <w:rPr>
          <w:rFonts w:ascii="Times New Roman" w:eastAsia="仿宋_GB2312" w:hAnsi="Times New Roman"/>
          <w:sz w:val="32"/>
          <w:szCs w:val="32"/>
          <w:lang w:eastAsia="zh-CN"/>
        </w:rPr>
        <w:t>高端装备（华南）制造中心为依托，大力发展农机、智能物流等专用装备制造。</w:t>
      </w:r>
      <w:r>
        <w:rPr>
          <w:rFonts w:ascii="Times New Roman" w:eastAsia="仿宋_GB2312" w:hAnsi="Times New Roman"/>
          <w:sz w:val="32"/>
          <w:szCs w:val="32"/>
          <w:shd w:val="clear" w:color="auto" w:fill="FFFFFF"/>
          <w:lang w:eastAsia="zh-CN"/>
        </w:rPr>
        <w:t>到</w:t>
      </w:r>
      <w:r>
        <w:rPr>
          <w:rFonts w:ascii="Times New Roman" w:eastAsia="仿宋_GB2312" w:hAnsi="Times New Roman"/>
          <w:sz w:val="32"/>
          <w:szCs w:val="32"/>
          <w:shd w:val="clear" w:color="auto" w:fill="FFFFFF"/>
          <w:lang w:eastAsia="zh-CN"/>
        </w:rPr>
        <w:t>2026</w:t>
      </w:r>
      <w:r>
        <w:rPr>
          <w:rFonts w:ascii="Times New Roman" w:eastAsia="仿宋_GB2312" w:hAnsi="Times New Roman"/>
          <w:sz w:val="32"/>
          <w:szCs w:val="32"/>
          <w:shd w:val="clear" w:color="auto" w:fill="FFFFFF"/>
          <w:lang w:eastAsia="zh-CN"/>
        </w:rPr>
        <w:t>年，装备制造产业营收力争达到</w:t>
      </w:r>
      <w:r>
        <w:rPr>
          <w:rFonts w:ascii="Times New Roman" w:eastAsia="仿宋_GB2312" w:hAnsi="Times New Roman"/>
          <w:sz w:val="32"/>
          <w:szCs w:val="32"/>
          <w:shd w:val="clear" w:color="auto" w:fill="FFFFFF"/>
          <w:lang w:eastAsia="zh-CN"/>
        </w:rPr>
        <w:t>100</w:t>
      </w:r>
      <w:r>
        <w:rPr>
          <w:rFonts w:ascii="Times New Roman" w:eastAsia="仿宋_GB2312" w:hAnsi="Times New Roman"/>
          <w:sz w:val="32"/>
          <w:szCs w:val="32"/>
          <w:shd w:val="clear" w:color="auto" w:fill="FFFFFF"/>
          <w:lang w:eastAsia="zh-CN"/>
        </w:rPr>
        <w:t>亿元，</w:t>
      </w:r>
      <w:r>
        <w:rPr>
          <w:rFonts w:ascii="Times New Roman" w:eastAsia="仿宋_GB2312" w:hAnsi="Times New Roman"/>
          <w:sz w:val="32"/>
          <w:szCs w:val="32"/>
          <w:lang w:eastAsia="zh-CN" w:bidi="ar"/>
        </w:rPr>
        <w:t>打造</w:t>
      </w:r>
      <w:proofErr w:type="gramStart"/>
      <w:r>
        <w:rPr>
          <w:rFonts w:ascii="Times New Roman" w:eastAsia="仿宋_GB2312" w:hAnsi="Times New Roman"/>
          <w:sz w:val="32"/>
          <w:szCs w:val="32"/>
          <w:lang w:eastAsia="zh-CN" w:bidi="ar"/>
        </w:rPr>
        <w:t>成全省</w:t>
      </w:r>
      <w:proofErr w:type="gramEnd"/>
      <w:r>
        <w:rPr>
          <w:rFonts w:ascii="Times New Roman" w:eastAsia="仿宋_GB2312" w:hAnsi="Times New Roman"/>
          <w:sz w:val="32"/>
          <w:szCs w:val="32"/>
          <w:lang w:eastAsia="zh-CN" w:bidi="ar"/>
        </w:rPr>
        <w:t>具有影响力的高端装备制造产业示范基地。</w:t>
      </w:r>
    </w:p>
    <w:p w:rsidR="00D57202" w:rsidRDefault="00000000">
      <w:pPr>
        <w:pStyle w:val="ab"/>
        <w:widowControl/>
        <w:shd w:val="clear" w:color="auto" w:fill="FFFFFF"/>
        <w:adjustRightInd w:val="0"/>
        <w:snapToGrid w:val="0"/>
        <w:spacing w:line="560" w:lineRule="exact"/>
        <w:ind w:firstLine="619"/>
        <w:jc w:val="both"/>
        <w:rPr>
          <w:rFonts w:ascii="Times New Roman" w:eastAsia="仿宋_GB2312" w:hAnsi="Times New Roman"/>
          <w:sz w:val="32"/>
          <w:szCs w:val="32"/>
          <w:lang w:eastAsia="zh-CN"/>
        </w:rPr>
      </w:pPr>
      <w:r>
        <w:rPr>
          <w:rFonts w:ascii="Times New Roman" w:eastAsia="仿宋_GB2312" w:hAnsi="Times New Roman"/>
          <w:b/>
          <w:bCs/>
          <w:sz w:val="32"/>
          <w:szCs w:val="32"/>
          <w:shd w:val="clear" w:color="auto" w:fill="FFFFFF"/>
          <w:lang w:eastAsia="zh-CN"/>
        </w:rPr>
        <w:t>新能源产业集群。</w:t>
      </w:r>
      <w:r>
        <w:rPr>
          <w:rFonts w:ascii="Times New Roman" w:eastAsia="仿宋_GB2312" w:hAnsi="仿宋_GB2312"/>
          <w:sz w:val="32"/>
          <w:szCs w:val="32"/>
          <w:lang w:eastAsia="zh-CN"/>
        </w:rPr>
        <w:t>重点培育天能集团、国家电投、铭利达等产业链</w:t>
      </w:r>
      <w:proofErr w:type="gramStart"/>
      <w:r>
        <w:rPr>
          <w:rFonts w:ascii="Times New Roman" w:eastAsia="仿宋_GB2312" w:hAnsi="仿宋_GB2312"/>
          <w:sz w:val="32"/>
          <w:szCs w:val="32"/>
          <w:lang w:eastAsia="zh-CN"/>
        </w:rPr>
        <w:t>链</w:t>
      </w:r>
      <w:proofErr w:type="gramEnd"/>
      <w:r>
        <w:rPr>
          <w:rFonts w:ascii="Times New Roman" w:eastAsia="仿宋_GB2312" w:hAnsi="仿宋_GB2312"/>
          <w:sz w:val="32"/>
          <w:szCs w:val="32"/>
          <w:lang w:eastAsia="zh-CN"/>
        </w:rPr>
        <w:t>主企业，大力</w:t>
      </w:r>
      <w:proofErr w:type="gramStart"/>
      <w:r>
        <w:rPr>
          <w:rFonts w:ascii="Times New Roman" w:eastAsia="仿宋_GB2312" w:hAnsi="仿宋_GB2312"/>
          <w:sz w:val="32"/>
          <w:szCs w:val="32"/>
          <w:lang w:eastAsia="zh-CN"/>
        </w:rPr>
        <w:t>扶持拓远新能源</w:t>
      </w:r>
      <w:proofErr w:type="gramEnd"/>
      <w:r>
        <w:rPr>
          <w:rFonts w:ascii="Times New Roman" w:eastAsia="仿宋_GB2312" w:hAnsi="仿宋_GB2312"/>
          <w:sz w:val="32"/>
          <w:szCs w:val="32"/>
          <w:lang w:eastAsia="zh-CN"/>
        </w:rPr>
        <w:t>、中能实业等产业链骨干企业，全力招引落地新能源电池及原材料生产、</w:t>
      </w:r>
      <w:r>
        <w:rPr>
          <w:rFonts w:ascii="Times New Roman" w:eastAsia="仿宋_GB2312" w:hAnsi="Times New Roman"/>
          <w:kern w:val="2"/>
          <w:sz w:val="32"/>
          <w:szCs w:val="32"/>
          <w:lang w:eastAsia="zh-CN"/>
        </w:rPr>
        <w:t>新能源汽车三电及关键零部件制造企业，推动我县在新能源汽车及关键零部件行业开展数字化转型试验示范。</w:t>
      </w:r>
      <w:r>
        <w:rPr>
          <w:rFonts w:ascii="Times New Roman" w:eastAsia="仿宋_GB2312" w:hAnsi="仿宋_GB2312"/>
          <w:sz w:val="32"/>
          <w:szCs w:val="32"/>
          <w:lang w:eastAsia="zh-CN"/>
        </w:rPr>
        <w:t>充分利用国家能源局对口支援信丰、国家电投赣州融合式能源大基地建设等平台机遇，重点发展新能源电池产业，在动力电池的基础上进一步拓展铅炭、锂电和氢能储能业务，建立新能源电池配套产业园，打造储能示范基地。支持巨石新材料拓展风</w:t>
      </w:r>
      <w:proofErr w:type="gramStart"/>
      <w:r>
        <w:rPr>
          <w:rFonts w:ascii="Times New Roman" w:eastAsia="仿宋_GB2312" w:hAnsi="仿宋_GB2312"/>
          <w:sz w:val="32"/>
          <w:szCs w:val="32"/>
          <w:lang w:eastAsia="zh-CN"/>
        </w:rPr>
        <w:t>电领域</w:t>
      </w:r>
      <w:proofErr w:type="gramEnd"/>
      <w:r>
        <w:rPr>
          <w:rFonts w:ascii="Times New Roman" w:eastAsia="仿宋_GB2312" w:hAnsi="仿宋_GB2312"/>
          <w:sz w:val="32"/>
          <w:szCs w:val="32"/>
          <w:lang w:eastAsia="zh-CN"/>
        </w:rPr>
        <w:t>业务，</w:t>
      </w:r>
      <w:proofErr w:type="gramStart"/>
      <w:r>
        <w:rPr>
          <w:rFonts w:ascii="Times New Roman" w:eastAsia="仿宋_GB2312" w:hAnsi="仿宋_GB2312"/>
          <w:sz w:val="32"/>
          <w:szCs w:val="32"/>
          <w:lang w:eastAsia="zh-CN"/>
        </w:rPr>
        <w:t>构建风</w:t>
      </w:r>
      <w:proofErr w:type="gramEnd"/>
      <w:r>
        <w:rPr>
          <w:rFonts w:ascii="Times New Roman" w:eastAsia="仿宋_GB2312" w:hAnsi="仿宋_GB2312"/>
          <w:sz w:val="32"/>
          <w:szCs w:val="32"/>
          <w:lang w:eastAsia="zh-CN"/>
        </w:rPr>
        <w:t>电产业链条。引导园区企业与国电</w:t>
      </w:r>
      <w:proofErr w:type="gramStart"/>
      <w:r>
        <w:rPr>
          <w:rFonts w:ascii="Times New Roman" w:eastAsia="仿宋_GB2312" w:hAnsi="仿宋_GB2312"/>
          <w:sz w:val="32"/>
          <w:szCs w:val="32"/>
          <w:lang w:eastAsia="zh-CN"/>
        </w:rPr>
        <w:t>投加强</w:t>
      </w:r>
      <w:proofErr w:type="gramEnd"/>
      <w:r>
        <w:rPr>
          <w:rFonts w:ascii="Times New Roman" w:eastAsia="仿宋_GB2312" w:hAnsi="仿宋_GB2312"/>
          <w:sz w:val="32"/>
          <w:szCs w:val="32"/>
          <w:lang w:eastAsia="zh-CN"/>
        </w:rPr>
        <w:t>屋顶光</w:t>
      </w:r>
      <w:proofErr w:type="gramStart"/>
      <w:r>
        <w:rPr>
          <w:rFonts w:ascii="Times New Roman" w:eastAsia="仿宋_GB2312" w:hAnsi="仿宋_GB2312"/>
          <w:sz w:val="32"/>
          <w:szCs w:val="32"/>
          <w:lang w:eastAsia="zh-CN"/>
        </w:rPr>
        <w:t>伏项目</w:t>
      </w:r>
      <w:proofErr w:type="gramEnd"/>
      <w:r>
        <w:rPr>
          <w:rFonts w:ascii="Times New Roman" w:eastAsia="仿宋_GB2312" w:hAnsi="仿宋_GB2312"/>
          <w:sz w:val="32"/>
          <w:szCs w:val="32"/>
          <w:lang w:eastAsia="zh-CN"/>
        </w:rPr>
        <w:t>合作，提</w:t>
      </w:r>
      <w:r>
        <w:rPr>
          <w:rFonts w:ascii="Times New Roman" w:eastAsia="仿宋_GB2312" w:hAnsi="仿宋_GB2312"/>
          <w:sz w:val="32"/>
          <w:szCs w:val="32"/>
          <w:lang w:eastAsia="zh-CN"/>
        </w:rPr>
        <w:lastRenderedPageBreak/>
        <w:t>升</w:t>
      </w:r>
      <w:proofErr w:type="gramStart"/>
      <w:r>
        <w:rPr>
          <w:rFonts w:ascii="Times New Roman" w:eastAsia="仿宋_GB2312" w:hAnsi="仿宋_GB2312"/>
          <w:sz w:val="32"/>
          <w:szCs w:val="32"/>
          <w:lang w:eastAsia="zh-CN"/>
        </w:rPr>
        <w:t>园区绿电覆盖率</w:t>
      </w:r>
      <w:proofErr w:type="gramEnd"/>
      <w:r>
        <w:rPr>
          <w:rFonts w:ascii="Times New Roman" w:eastAsia="仿宋_GB2312" w:hAnsi="仿宋_GB2312"/>
          <w:sz w:val="32"/>
          <w:szCs w:val="32"/>
          <w:lang w:eastAsia="zh-CN"/>
        </w:rPr>
        <w:t>。到</w:t>
      </w:r>
      <w:r>
        <w:rPr>
          <w:rFonts w:ascii="Times New Roman" w:eastAsia="仿宋_GB2312" w:hAnsi="Times New Roman"/>
          <w:sz w:val="32"/>
          <w:szCs w:val="32"/>
          <w:lang w:eastAsia="zh-CN"/>
        </w:rPr>
        <w:t>2026</w:t>
      </w:r>
      <w:r>
        <w:rPr>
          <w:rFonts w:ascii="Times New Roman" w:eastAsia="仿宋_GB2312" w:hAnsi="仿宋_GB2312"/>
          <w:sz w:val="32"/>
          <w:szCs w:val="32"/>
          <w:lang w:eastAsia="zh-CN"/>
        </w:rPr>
        <w:t>年，新能源产业营收力争达到</w:t>
      </w:r>
      <w:r>
        <w:rPr>
          <w:rFonts w:ascii="Times New Roman" w:eastAsia="仿宋_GB2312" w:hAnsi="Times New Roman"/>
          <w:sz w:val="32"/>
          <w:szCs w:val="32"/>
          <w:lang w:eastAsia="zh-CN"/>
        </w:rPr>
        <w:t>150</w:t>
      </w:r>
      <w:r>
        <w:rPr>
          <w:rFonts w:ascii="Times New Roman" w:eastAsia="仿宋_GB2312" w:hAnsi="仿宋_GB2312"/>
          <w:sz w:val="32"/>
          <w:szCs w:val="32"/>
          <w:lang w:eastAsia="zh-CN"/>
        </w:rPr>
        <w:t>亿元，努力铸就全市前列、全省领先的新能源产业发展高地。</w:t>
      </w:r>
    </w:p>
    <w:p w:rsidR="00D57202" w:rsidRDefault="00000000">
      <w:pPr>
        <w:pStyle w:val="ab"/>
        <w:widowControl/>
        <w:numPr>
          <w:ilvl w:val="0"/>
          <w:numId w:val="4"/>
        </w:numPr>
        <w:shd w:val="clear" w:color="auto" w:fill="FFFFFF"/>
        <w:adjustRightInd w:val="0"/>
        <w:snapToGrid w:val="0"/>
        <w:spacing w:line="560" w:lineRule="exact"/>
        <w:ind w:firstLine="619"/>
        <w:jc w:val="both"/>
        <w:rPr>
          <w:rFonts w:ascii="楷体" w:eastAsia="楷体" w:hAnsi="楷体" w:hint="eastAsia"/>
          <w:bCs/>
          <w:sz w:val="32"/>
          <w:szCs w:val="32"/>
          <w:shd w:val="clear" w:color="auto" w:fill="FFFFFF"/>
        </w:rPr>
      </w:pPr>
      <w:r>
        <w:rPr>
          <w:rFonts w:ascii="楷体" w:eastAsia="楷体" w:hAnsi="楷体"/>
          <w:bCs/>
          <w:sz w:val="32"/>
          <w:szCs w:val="32"/>
          <w:shd w:val="clear" w:color="auto" w:fill="FFFFFF"/>
        </w:rPr>
        <w:t>落地50家上市公司</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lang w:eastAsia="zh-CN"/>
        </w:rPr>
      </w:pPr>
      <w:r>
        <w:rPr>
          <w:rFonts w:ascii="Times New Roman" w:eastAsia="仿宋_GB2312" w:hAnsi="宋体"/>
          <w:sz w:val="32"/>
          <w:szCs w:val="32"/>
          <w:lang w:eastAsia="zh-CN"/>
        </w:rPr>
        <w:t>以</w:t>
      </w:r>
      <w:r>
        <w:rPr>
          <w:rFonts w:ascii="Times New Roman" w:eastAsia="仿宋_GB2312" w:hAnsi="Times New Roman"/>
          <w:sz w:val="32"/>
          <w:szCs w:val="32"/>
          <w:lang w:eastAsia="zh-CN"/>
        </w:rPr>
        <w:t>“</w:t>
      </w:r>
      <w:r>
        <w:rPr>
          <w:rFonts w:ascii="Times New Roman" w:eastAsia="仿宋_GB2312" w:hAnsi="宋体"/>
          <w:sz w:val="32"/>
          <w:szCs w:val="32"/>
          <w:lang w:eastAsia="zh-CN"/>
        </w:rPr>
        <w:t>招大引强、扶优扶强、靠大联强</w:t>
      </w:r>
      <w:r>
        <w:rPr>
          <w:rFonts w:ascii="Times New Roman" w:eastAsia="仿宋_GB2312" w:hAnsi="Times New Roman"/>
          <w:sz w:val="32"/>
          <w:szCs w:val="32"/>
          <w:lang w:eastAsia="zh-CN"/>
        </w:rPr>
        <w:t>”</w:t>
      </w:r>
      <w:r>
        <w:rPr>
          <w:rFonts w:ascii="Times New Roman" w:eastAsia="仿宋_GB2312" w:hAnsi="宋体"/>
          <w:sz w:val="32"/>
          <w:szCs w:val="32"/>
          <w:lang w:eastAsia="zh-CN"/>
        </w:rPr>
        <w:t>为路径，实施项目攻坚，引强企、育龙头。着力引进一批龙头、</w:t>
      </w:r>
      <w:r>
        <w:rPr>
          <w:rFonts w:ascii="Times New Roman" w:eastAsia="仿宋_GB2312" w:hAnsi="Times New Roman"/>
          <w:sz w:val="32"/>
          <w:szCs w:val="32"/>
          <w:lang w:eastAsia="zh-CN"/>
        </w:rPr>
        <w:t>“</w:t>
      </w:r>
      <w:r>
        <w:rPr>
          <w:rFonts w:ascii="Times New Roman" w:eastAsia="仿宋_GB2312" w:hAnsi="宋体"/>
          <w:sz w:val="32"/>
          <w:szCs w:val="32"/>
          <w:lang w:eastAsia="zh-CN"/>
        </w:rPr>
        <w:t>独角兽</w:t>
      </w:r>
      <w:r>
        <w:rPr>
          <w:rFonts w:ascii="Times New Roman" w:eastAsia="仿宋_GB2312" w:hAnsi="Times New Roman"/>
          <w:sz w:val="32"/>
          <w:szCs w:val="32"/>
          <w:lang w:eastAsia="zh-CN"/>
        </w:rPr>
        <w:t>”</w:t>
      </w:r>
      <w:r>
        <w:rPr>
          <w:rFonts w:ascii="Times New Roman" w:eastAsia="仿宋_GB2312" w:hAnsi="宋体"/>
          <w:sz w:val="32"/>
          <w:szCs w:val="32"/>
          <w:lang w:eastAsia="zh-CN"/>
        </w:rPr>
        <w:t>项目</w:t>
      </w:r>
      <w:r>
        <w:rPr>
          <w:rFonts w:ascii="Times New Roman" w:eastAsia="仿宋_GB2312" w:hAnsi="仿宋_GB2312"/>
          <w:sz w:val="32"/>
          <w:szCs w:val="32"/>
          <w:lang w:eastAsia="zh-CN"/>
        </w:rPr>
        <w:t>，落</w:t>
      </w:r>
      <w:r>
        <w:rPr>
          <w:rFonts w:ascii="Times New Roman" w:eastAsia="仿宋_GB2312" w:hAnsi="仿宋_GB2312" w:hint="eastAsia"/>
          <w:sz w:val="32"/>
          <w:szCs w:val="32"/>
          <w:lang w:eastAsia="zh-CN"/>
        </w:rPr>
        <w:t>地</w:t>
      </w:r>
      <w:r>
        <w:rPr>
          <w:rFonts w:ascii="Times New Roman" w:eastAsia="仿宋_GB2312" w:hAnsi="Times New Roman"/>
          <w:sz w:val="32"/>
          <w:szCs w:val="32"/>
          <w:lang w:eastAsia="zh-CN"/>
        </w:rPr>
        <w:t>50</w:t>
      </w:r>
      <w:r>
        <w:rPr>
          <w:rFonts w:ascii="Times New Roman" w:eastAsia="仿宋_GB2312" w:hAnsi="宋体"/>
          <w:sz w:val="32"/>
          <w:szCs w:val="32"/>
          <w:lang w:eastAsia="zh-CN"/>
        </w:rPr>
        <w:t>家以上上市公司，吸引中小企业配套跟进，形成</w:t>
      </w:r>
      <w:r>
        <w:rPr>
          <w:rFonts w:ascii="Times New Roman" w:eastAsia="仿宋_GB2312" w:hAnsi="Times New Roman"/>
          <w:sz w:val="32"/>
          <w:szCs w:val="32"/>
          <w:lang w:eastAsia="zh-CN"/>
        </w:rPr>
        <w:t>“</w:t>
      </w:r>
      <w:r>
        <w:rPr>
          <w:rFonts w:ascii="Times New Roman" w:eastAsia="仿宋_GB2312" w:hAnsi="宋体"/>
          <w:sz w:val="32"/>
          <w:szCs w:val="32"/>
          <w:lang w:eastAsia="zh-CN"/>
        </w:rPr>
        <w:t>雁阵</w:t>
      </w:r>
      <w:r>
        <w:rPr>
          <w:rFonts w:ascii="Times New Roman" w:eastAsia="仿宋_GB2312" w:hAnsi="Times New Roman"/>
          <w:sz w:val="32"/>
          <w:szCs w:val="32"/>
          <w:lang w:eastAsia="zh-CN"/>
        </w:rPr>
        <w:t>”</w:t>
      </w:r>
      <w:r>
        <w:rPr>
          <w:rFonts w:ascii="Times New Roman" w:eastAsia="仿宋_GB2312" w:hAnsi="宋体"/>
          <w:sz w:val="32"/>
          <w:szCs w:val="32"/>
          <w:lang w:eastAsia="zh-CN"/>
        </w:rPr>
        <w:t>效应。突出抓骨干企业、抓产业链延伸、</w:t>
      </w:r>
      <w:proofErr w:type="gramStart"/>
      <w:r>
        <w:rPr>
          <w:rFonts w:ascii="Times New Roman" w:eastAsia="仿宋_GB2312" w:hAnsi="宋体"/>
          <w:sz w:val="32"/>
          <w:szCs w:val="32"/>
          <w:lang w:eastAsia="zh-CN"/>
        </w:rPr>
        <w:t>抓股改</w:t>
      </w:r>
      <w:proofErr w:type="gramEnd"/>
      <w:r>
        <w:rPr>
          <w:rFonts w:ascii="Times New Roman" w:eastAsia="仿宋_GB2312" w:hAnsi="宋体"/>
          <w:sz w:val="32"/>
          <w:szCs w:val="32"/>
          <w:lang w:eastAsia="zh-CN"/>
        </w:rPr>
        <w:t>上市，集中力量、集中要素扶持重点企</w:t>
      </w:r>
      <w:r>
        <w:rPr>
          <w:rFonts w:ascii="Times New Roman" w:eastAsia="仿宋_GB2312" w:hAnsi="Times New Roman"/>
          <w:sz w:val="32"/>
          <w:szCs w:val="32"/>
          <w:lang w:eastAsia="zh-CN"/>
        </w:rPr>
        <w:t>业，打造一批龙头领军企业，培育一批经济效益好、辐射带动强</w:t>
      </w:r>
      <w:proofErr w:type="gramStart"/>
      <w:r>
        <w:rPr>
          <w:rFonts w:ascii="Times New Roman" w:eastAsia="仿宋_GB2312" w:hAnsi="Times New Roman"/>
          <w:sz w:val="32"/>
          <w:szCs w:val="32"/>
          <w:lang w:eastAsia="zh-CN"/>
        </w:rPr>
        <w:t>的链主企业</w:t>
      </w:r>
      <w:proofErr w:type="gramEnd"/>
      <w:r>
        <w:rPr>
          <w:rFonts w:ascii="Times New Roman" w:eastAsia="仿宋_GB2312" w:hAnsi="Times New Roman"/>
          <w:sz w:val="32"/>
          <w:szCs w:val="32"/>
          <w:lang w:eastAsia="zh-CN"/>
        </w:rPr>
        <w:t>。</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lang w:eastAsia="zh-CN"/>
        </w:rPr>
      </w:pPr>
      <w:r>
        <w:rPr>
          <w:rStyle w:val="ad"/>
          <w:rFonts w:ascii="Times New Roman" w:eastAsia="黑体" w:hAnsi="Times New Roman"/>
          <w:b w:val="0"/>
          <w:bCs/>
          <w:sz w:val="32"/>
          <w:szCs w:val="32"/>
          <w:shd w:val="clear" w:color="auto" w:fill="FFFFFF"/>
          <w:lang w:eastAsia="zh-CN"/>
        </w:rPr>
        <w:t>四、主要举措</w:t>
      </w:r>
    </w:p>
    <w:p w:rsidR="00D57202" w:rsidRDefault="00000000">
      <w:pPr>
        <w:pStyle w:val="ab"/>
        <w:widowControl/>
        <w:adjustRightInd w:val="0"/>
        <w:snapToGrid w:val="0"/>
        <w:spacing w:line="560" w:lineRule="exact"/>
        <w:ind w:firstLine="640"/>
        <w:jc w:val="both"/>
        <w:rPr>
          <w:rStyle w:val="ad"/>
          <w:rFonts w:ascii="楷体" w:eastAsia="楷体" w:hAnsi="楷体" w:hint="eastAsia"/>
          <w:b w:val="0"/>
          <w:sz w:val="32"/>
          <w:szCs w:val="32"/>
          <w:shd w:val="clear" w:color="auto" w:fill="FFFFFF"/>
          <w:lang w:eastAsia="zh-CN"/>
        </w:rPr>
      </w:pPr>
      <w:r>
        <w:rPr>
          <w:rStyle w:val="ad"/>
          <w:rFonts w:ascii="楷体" w:eastAsia="楷体" w:hAnsi="楷体"/>
          <w:b w:val="0"/>
          <w:sz w:val="32"/>
          <w:szCs w:val="32"/>
          <w:shd w:val="clear" w:color="auto" w:fill="FFFFFF"/>
          <w:lang w:eastAsia="zh-CN"/>
        </w:rPr>
        <w:t>（一）育龙头，</w:t>
      </w:r>
      <w:proofErr w:type="gramStart"/>
      <w:r>
        <w:rPr>
          <w:rStyle w:val="ad"/>
          <w:rFonts w:ascii="楷体" w:eastAsia="楷体" w:hAnsi="楷体"/>
          <w:b w:val="0"/>
          <w:sz w:val="32"/>
          <w:szCs w:val="32"/>
          <w:shd w:val="clear" w:color="auto" w:fill="FFFFFF"/>
          <w:lang w:eastAsia="zh-CN"/>
        </w:rPr>
        <w:t>实施五链融合</w:t>
      </w:r>
      <w:proofErr w:type="gramEnd"/>
      <w:r>
        <w:rPr>
          <w:rStyle w:val="ad"/>
          <w:rFonts w:ascii="楷体" w:eastAsia="楷体" w:hAnsi="楷体"/>
          <w:b w:val="0"/>
          <w:sz w:val="32"/>
          <w:szCs w:val="32"/>
          <w:shd w:val="clear" w:color="auto" w:fill="FFFFFF"/>
          <w:lang w:eastAsia="zh-CN"/>
        </w:rPr>
        <w:t>领航行动</w:t>
      </w:r>
    </w:p>
    <w:p w:rsidR="00D57202" w:rsidRDefault="00000000">
      <w:pPr>
        <w:pStyle w:val="ab"/>
        <w:widowControl/>
        <w:adjustRightInd w:val="0"/>
        <w:snapToGrid w:val="0"/>
        <w:spacing w:line="560" w:lineRule="exact"/>
        <w:ind w:firstLine="640"/>
        <w:jc w:val="both"/>
        <w:rPr>
          <w:rStyle w:val="NormalCharacter"/>
          <w:rFonts w:ascii="Times New Roman" w:eastAsia="仿宋_GB2312" w:hAnsi="Times New Roman"/>
          <w:kern w:val="2"/>
          <w:sz w:val="32"/>
          <w:szCs w:val="32"/>
          <w:lang w:eastAsia="zh-CN"/>
        </w:rPr>
      </w:pPr>
      <w:r>
        <w:rPr>
          <w:rStyle w:val="NormalCharacter"/>
          <w:rFonts w:ascii="Times New Roman" w:eastAsia="仿宋_GB2312" w:hAnsi="Times New Roman"/>
          <w:b/>
          <w:bCs/>
          <w:kern w:val="2"/>
          <w:sz w:val="32"/>
          <w:szCs w:val="32"/>
          <w:lang w:eastAsia="zh-CN"/>
        </w:rPr>
        <w:t>1.</w:t>
      </w:r>
      <w:r>
        <w:rPr>
          <w:rStyle w:val="NormalCharacter"/>
          <w:rFonts w:ascii="Times New Roman" w:eastAsia="仿宋_GB2312" w:hAnsi="仿宋_GB2312"/>
          <w:b/>
          <w:bCs/>
          <w:kern w:val="2"/>
          <w:sz w:val="32"/>
          <w:szCs w:val="32"/>
          <w:lang w:eastAsia="zh-CN"/>
        </w:rPr>
        <w:t>龙头引领</w:t>
      </w:r>
      <w:proofErr w:type="gramStart"/>
      <w:r>
        <w:rPr>
          <w:rStyle w:val="NormalCharacter"/>
          <w:rFonts w:ascii="Times New Roman" w:eastAsia="仿宋_GB2312" w:hAnsi="仿宋_GB2312"/>
          <w:b/>
          <w:bCs/>
          <w:kern w:val="2"/>
          <w:sz w:val="32"/>
          <w:szCs w:val="32"/>
          <w:lang w:eastAsia="zh-CN"/>
        </w:rPr>
        <w:t>竞进提质</w:t>
      </w:r>
      <w:proofErr w:type="gramEnd"/>
      <w:r>
        <w:rPr>
          <w:rStyle w:val="NormalCharacter"/>
          <w:rFonts w:ascii="Times New Roman" w:eastAsia="仿宋_GB2312" w:hAnsi="仿宋_GB2312"/>
          <w:b/>
          <w:bCs/>
          <w:kern w:val="2"/>
          <w:sz w:val="32"/>
          <w:szCs w:val="32"/>
          <w:lang w:eastAsia="zh-CN"/>
        </w:rPr>
        <w:t>。</w:t>
      </w:r>
      <w:r>
        <w:rPr>
          <w:rStyle w:val="NormalCharacter"/>
          <w:rFonts w:ascii="Times New Roman" w:eastAsia="仿宋_GB2312" w:hAnsi="宋体"/>
          <w:kern w:val="2"/>
          <w:sz w:val="32"/>
          <w:szCs w:val="32"/>
          <w:lang w:eastAsia="zh-CN"/>
        </w:rPr>
        <w:t>建立重点产业领航企业培育库，</w:t>
      </w:r>
      <w:r>
        <w:rPr>
          <w:rFonts w:ascii="Times New Roman" w:eastAsia="仿宋_GB2312" w:hAnsi="Times New Roman"/>
          <w:sz w:val="32"/>
          <w:szCs w:val="32"/>
          <w:shd w:val="clear" w:color="auto" w:fill="FFFFFF"/>
          <w:lang w:eastAsia="zh-CN"/>
        </w:rPr>
        <w:t>“</w:t>
      </w:r>
      <w:proofErr w:type="gramStart"/>
      <w:r>
        <w:rPr>
          <w:rFonts w:ascii="Times New Roman" w:eastAsia="仿宋_GB2312" w:hAnsi="Times New Roman"/>
          <w:sz w:val="32"/>
          <w:szCs w:val="32"/>
          <w:shd w:val="clear" w:color="auto" w:fill="FFFFFF"/>
          <w:lang w:eastAsia="zh-CN"/>
        </w:rPr>
        <w:t>一</w:t>
      </w:r>
      <w:proofErr w:type="gramEnd"/>
      <w:r>
        <w:rPr>
          <w:rFonts w:ascii="Times New Roman" w:eastAsia="仿宋_GB2312" w:hAnsi="Times New Roman"/>
          <w:sz w:val="32"/>
          <w:szCs w:val="32"/>
          <w:shd w:val="clear" w:color="auto" w:fill="FFFFFF"/>
          <w:lang w:eastAsia="zh-CN"/>
        </w:rPr>
        <w:t>企</w:t>
      </w:r>
      <w:proofErr w:type="gramStart"/>
      <w:r>
        <w:rPr>
          <w:rFonts w:ascii="Times New Roman" w:eastAsia="仿宋_GB2312" w:hAnsi="Times New Roman"/>
          <w:sz w:val="32"/>
          <w:szCs w:val="32"/>
          <w:shd w:val="clear" w:color="auto" w:fill="FFFFFF"/>
          <w:lang w:eastAsia="zh-CN"/>
        </w:rPr>
        <w:t>一</w:t>
      </w:r>
      <w:proofErr w:type="gramEnd"/>
      <w:r>
        <w:rPr>
          <w:rFonts w:ascii="Times New Roman" w:eastAsia="仿宋_GB2312" w:hAnsi="Times New Roman"/>
          <w:sz w:val="32"/>
          <w:szCs w:val="32"/>
          <w:shd w:val="clear" w:color="auto" w:fill="FFFFFF"/>
          <w:lang w:eastAsia="zh-CN"/>
        </w:rPr>
        <w:t>策</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制</w:t>
      </w:r>
      <w:r>
        <w:rPr>
          <w:rFonts w:ascii="Times New Roman" w:eastAsia="仿宋_GB2312" w:hAnsi="Times New Roman" w:hint="eastAsia"/>
          <w:sz w:val="32"/>
          <w:szCs w:val="32"/>
          <w:shd w:val="clear" w:color="auto" w:fill="FFFFFF"/>
          <w:lang w:eastAsia="zh-CN"/>
        </w:rPr>
        <w:t>定</w:t>
      </w:r>
      <w:r>
        <w:rPr>
          <w:rFonts w:ascii="Times New Roman" w:eastAsia="仿宋_GB2312" w:hAnsi="Times New Roman"/>
          <w:sz w:val="32"/>
          <w:szCs w:val="32"/>
          <w:shd w:val="clear" w:color="auto" w:fill="FFFFFF"/>
          <w:lang w:eastAsia="zh-CN"/>
        </w:rPr>
        <w:t>培育方案，</w:t>
      </w:r>
      <w:r>
        <w:rPr>
          <w:rStyle w:val="NormalCharacter"/>
          <w:rFonts w:ascii="Times New Roman" w:eastAsia="仿宋_GB2312" w:hAnsi="宋体"/>
          <w:kern w:val="2"/>
          <w:sz w:val="32"/>
          <w:szCs w:val="32"/>
          <w:lang w:eastAsia="zh-CN"/>
        </w:rPr>
        <w:t>支持企业通过科技创新、总部经济、兼并重组、产业链整合、资本运作等，全力推进创新链、产业链、人才链、资金链、政策链</w:t>
      </w:r>
      <w:r>
        <w:rPr>
          <w:rStyle w:val="NormalCharacter"/>
          <w:rFonts w:ascii="Times New Roman" w:eastAsia="仿宋_GB2312" w:hAnsi="Times New Roman"/>
          <w:kern w:val="2"/>
          <w:sz w:val="32"/>
          <w:szCs w:val="32"/>
          <w:lang w:eastAsia="zh-CN"/>
        </w:rPr>
        <w:t>“</w:t>
      </w:r>
      <w:r>
        <w:rPr>
          <w:rStyle w:val="NormalCharacter"/>
          <w:rFonts w:ascii="Times New Roman" w:eastAsia="仿宋_GB2312" w:hAnsi="宋体"/>
          <w:kern w:val="2"/>
          <w:sz w:val="32"/>
          <w:szCs w:val="32"/>
          <w:lang w:eastAsia="zh-CN"/>
        </w:rPr>
        <w:t>五链融合</w:t>
      </w:r>
      <w:r>
        <w:rPr>
          <w:rStyle w:val="NormalCharacter"/>
          <w:rFonts w:ascii="Times New Roman" w:eastAsia="仿宋_GB2312" w:hAnsi="Times New Roman"/>
          <w:kern w:val="2"/>
          <w:sz w:val="32"/>
          <w:szCs w:val="32"/>
          <w:lang w:eastAsia="zh-CN"/>
        </w:rPr>
        <w:t>”</w:t>
      </w:r>
      <w:r>
        <w:rPr>
          <w:rStyle w:val="NormalCharacter"/>
          <w:rFonts w:ascii="Times New Roman" w:eastAsia="仿宋_GB2312" w:hAnsi="宋体"/>
          <w:kern w:val="2"/>
          <w:sz w:val="32"/>
          <w:szCs w:val="32"/>
          <w:lang w:eastAsia="zh-CN"/>
        </w:rPr>
        <w:t>。</w:t>
      </w:r>
      <w:r>
        <w:rPr>
          <w:rFonts w:ascii="Times New Roman" w:eastAsia="仿宋_GB2312" w:hAnsi="Times New Roman"/>
          <w:sz w:val="32"/>
          <w:szCs w:val="32"/>
          <w:shd w:val="clear" w:color="auto" w:fill="FFFFFF"/>
          <w:lang w:eastAsia="zh-CN"/>
        </w:rPr>
        <w:t>支持优质企业实施</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映山红行动</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加快上市，</w:t>
      </w:r>
      <w:r>
        <w:rPr>
          <w:rStyle w:val="NormalCharacter"/>
          <w:rFonts w:ascii="Times New Roman" w:eastAsia="仿宋_GB2312" w:hAnsi="宋体"/>
          <w:kern w:val="2"/>
          <w:sz w:val="32"/>
          <w:szCs w:val="32"/>
          <w:lang w:eastAsia="zh-CN"/>
        </w:rPr>
        <w:t>打造一批营收超</w:t>
      </w:r>
      <w:r>
        <w:rPr>
          <w:rStyle w:val="NormalCharacter"/>
          <w:rFonts w:ascii="Times New Roman" w:eastAsia="仿宋_GB2312" w:hAnsi="Times New Roman"/>
          <w:kern w:val="2"/>
          <w:sz w:val="32"/>
          <w:szCs w:val="32"/>
          <w:lang w:eastAsia="zh-CN"/>
        </w:rPr>
        <w:t>50</w:t>
      </w:r>
      <w:r>
        <w:rPr>
          <w:rStyle w:val="NormalCharacter"/>
          <w:rFonts w:ascii="Times New Roman" w:eastAsia="仿宋_GB2312" w:hAnsi="宋体"/>
          <w:kern w:val="2"/>
          <w:sz w:val="32"/>
          <w:szCs w:val="32"/>
          <w:lang w:eastAsia="zh-CN"/>
        </w:rPr>
        <w:t>亿元、</w:t>
      </w:r>
      <w:r>
        <w:rPr>
          <w:rStyle w:val="NormalCharacter"/>
          <w:rFonts w:ascii="Times New Roman" w:eastAsia="仿宋_GB2312" w:hAnsi="Times New Roman"/>
          <w:kern w:val="2"/>
          <w:sz w:val="32"/>
          <w:szCs w:val="32"/>
          <w:lang w:eastAsia="zh-CN"/>
        </w:rPr>
        <w:t>20</w:t>
      </w:r>
      <w:r>
        <w:rPr>
          <w:rStyle w:val="NormalCharacter"/>
          <w:rFonts w:ascii="Times New Roman" w:eastAsia="仿宋_GB2312" w:hAnsi="宋体"/>
          <w:kern w:val="2"/>
          <w:sz w:val="32"/>
          <w:szCs w:val="32"/>
          <w:lang w:eastAsia="zh-CN"/>
        </w:rPr>
        <w:t>亿元的领军企业。</w:t>
      </w:r>
    </w:p>
    <w:p w:rsidR="00D57202" w:rsidRDefault="00000000">
      <w:pPr>
        <w:pStyle w:val="ab"/>
        <w:widowControl/>
        <w:adjustRightInd w:val="0"/>
        <w:snapToGrid w:val="0"/>
        <w:spacing w:line="560" w:lineRule="exact"/>
        <w:ind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b/>
          <w:bCs/>
          <w:sz w:val="32"/>
          <w:szCs w:val="32"/>
          <w:shd w:val="clear" w:color="auto" w:fill="FFFFFF"/>
          <w:lang w:eastAsia="zh-CN"/>
        </w:rPr>
        <w:t>2.</w:t>
      </w:r>
      <w:r>
        <w:rPr>
          <w:rFonts w:ascii="Times New Roman" w:eastAsia="仿宋_GB2312" w:hAnsi="仿宋_GB2312"/>
          <w:b/>
          <w:bCs/>
          <w:sz w:val="32"/>
          <w:szCs w:val="32"/>
          <w:shd w:val="clear" w:color="auto" w:fill="FFFFFF"/>
          <w:lang w:eastAsia="zh-CN"/>
        </w:rPr>
        <w:t>梯次培育打造标杆。</w:t>
      </w:r>
      <w:r>
        <w:rPr>
          <w:rFonts w:ascii="Times New Roman" w:eastAsia="仿宋_GB2312" w:hAnsi="Times New Roman"/>
          <w:sz w:val="32"/>
          <w:szCs w:val="32"/>
          <w:shd w:val="clear" w:color="auto" w:fill="FFFFFF"/>
          <w:lang w:eastAsia="zh-CN"/>
        </w:rPr>
        <w:t>推动现有龙头骨干企业实施产业链上下游垂直整合，培育一批有影响力和带动力的产业链</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链主</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企业。按照创新型中小企业、专精特新中小企业、专精特新</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小巨人</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企业、制造业单项冠军梯度，精准开展靶向服务，培育一</w:t>
      </w:r>
      <w:r>
        <w:rPr>
          <w:rFonts w:ascii="Times New Roman" w:eastAsia="仿宋_GB2312" w:hAnsi="Times New Roman"/>
          <w:sz w:val="32"/>
          <w:szCs w:val="32"/>
          <w:shd w:val="clear" w:color="auto" w:fill="FFFFFF"/>
          <w:lang w:eastAsia="zh-CN"/>
        </w:rPr>
        <w:lastRenderedPageBreak/>
        <w:t>批技术含量高、细分领域占有率高、参与制定行业标准的中小企业。</w:t>
      </w:r>
    </w:p>
    <w:p w:rsidR="00D57202" w:rsidRDefault="00000000">
      <w:pPr>
        <w:pStyle w:val="ab"/>
        <w:widowControl/>
        <w:adjustRightInd w:val="0"/>
        <w:snapToGrid w:val="0"/>
        <w:spacing w:line="560" w:lineRule="exact"/>
        <w:ind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b/>
          <w:bCs/>
          <w:sz w:val="32"/>
          <w:szCs w:val="32"/>
          <w:shd w:val="clear" w:color="auto" w:fill="FFFFFF"/>
          <w:lang w:eastAsia="zh-CN"/>
        </w:rPr>
        <w:t>3.</w:t>
      </w:r>
      <w:proofErr w:type="gramStart"/>
      <w:r>
        <w:rPr>
          <w:rFonts w:ascii="Times New Roman" w:eastAsia="仿宋_GB2312" w:hAnsi="仿宋_GB2312"/>
          <w:b/>
          <w:bCs/>
          <w:sz w:val="32"/>
          <w:szCs w:val="32"/>
          <w:shd w:val="clear" w:color="auto" w:fill="FFFFFF"/>
          <w:lang w:eastAsia="zh-CN"/>
        </w:rPr>
        <w:t>科创引领</w:t>
      </w:r>
      <w:proofErr w:type="gramEnd"/>
      <w:r>
        <w:rPr>
          <w:rFonts w:ascii="Times New Roman" w:eastAsia="仿宋_GB2312" w:hAnsi="仿宋_GB2312"/>
          <w:b/>
          <w:bCs/>
          <w:sz w:val="32"/>
          <w:szCs w:val="32"/>
          <w:shd w:val="clear" w:color="auto" w:fill="FFFFFF"/>
          <w:lang w:eastAsia="zh-CN"/>
        </w:rPr>
        <w:t>全域创新。</w:t>
      </w:r>
      <w:r>
        <w:rPr>
          <w:rFonts w:ascii="Times New Roman" w:eastAsia="仿宋_GB2312" w:hAnsi="Times New Roman"/>
          <w:sz w:val="32"/>
          <w:szCs w:val="32"/>
          <w:shd w:val="clear" w:color="auto" w:fill="FFFFFF"/>
          <w:lang w:eastAsia="zh-CN"/>
        </w:rPr>
        <w:t>坚持体系化、特色化、项目化、清单化、责任化推进国家创新型县建设。鼓励龙头企业联合科研院校设立研发中心，整合产业</w:t>
      </w:r>
      <w:proofErr w:type="gramStart"/>
      <w:r>
        <w:rPr>
          <w:rFonts w:ascii="Times New Roman" w:eastAsia="仿宋_GB2312" w:hAnsi="Times New Roman"/>
          <w:sz w:val="32"/>
          <w:szCs w:val="32"/>
          <w:shd w:val="clear" w:color="auto" w:fill="FFFFFF"/>
          <w:lang w:eastAsia="zh-CN"/>
        </w:rPr>
        <w:t>链行业</w:t>
      </w:r>
      <w:proofErr w:type="gramEnd"/>
      <w:r>
        <w:rPr>
          <w:rFonts w:ascii="Times New Roman" w:eastAsia="仿宋_GB2312" w:hAnsi="Times New Roman"/>
          <w:sz w:val="32"/>
          <w:szCs w:val="32"/>
          <w:shd w:val="clear" w:color="auto" w:fill="FFFFFF"/>
          <w:lang w:eastAsia="zh-CN"/>
        </w:rPr>
        <w:t>上下游、产学研科研力量，共同攻克产业共性关键技术。推进理念创新、机制创新、技术创新、管理创新，加快形成龙头企业引领、全产业协同、全要素配置、全链条融合、全方位保障的全域创新格局，打造县域创新驱动发展示范引领高地。</w:t>
      </w:r>
    </w:p>
    <w:p w:rsidR="00D57202" w:rsidRDefault="00000000">
      <w:pPr>
        <w:pStyle w:val="ab"/>
        <w:widowControl/>
        <w:adjustRightInd w:val="0"/>
        <w:snapToGrid w:val="0"/>
        <w:spacing w:line="560" w:lineRule="exact"/>
        <w:ind w:firstLine="640"/>
        <w:jc w:val="both"/>
        <w:rPr>
          <w:rStyle w:val="ad"/>
          <w:rFonts w:ascii="楷体" w:eastAsia="楷体" w:hAnsi="楷体" w:hint="eastAsia"/>
          <w:b w:val="0"/>
          <w:sz w:val="32"/>
          <w:szCs w:val="32"/>
          <w:lang w:eastAsia="zh-CN"/>
        </w:rPr>
      </w:pPr>
      <w:r>
        <w:rPr>
          <w:rStyle w:val="ad"/>
          <w:rFonts w:ascii="楷体" w:eastAsia="楷体" w:hAnsi="楷体" w:hint="eastAsia"/>
          <w:b w:val="0"/>
          <w:sz w:val="32"/>
          <w:szCs w:val="32"/>
          <w:lang w:eastAsia="zh-CN"/>
        </w:rPr>
        <w:t>（二）壮链条，实施关键</w:t>
      </w:r>
      <w:proofErr w:type="gramStart"/>
      <w:r>
        <w:rPr>
          <w:rStyle w:val="ad"/>
          <w:rFonts w:ascii="楷体" w:eastAsia="楷体" w:hAnsi="楷体" w:hint="eastAsia"/>
          <w:b w:val="0"/>
          <w:sz w:val="32"/>
          <w:szCs w:val="32"/>
          <w:lang w:eastAsia="zh-CN"/>
        </w:rPr>
        <w:t>领域布链行动</w:t>
      </w:r>
      <w:proofErr w:type="gramEnd"/>
    </w:p>
    <w:p w:rsidR="00D57202" w:rsidRDefault="00000000">
      <w:pPr>
        <w:adjustRightInd w:val="0"/>
        <w:snapToGrid w:val="0"/>
        <w:spacing w:line="560" w:lineRule="exact"/>
        <w:ind w:firstLineChars="200" w:firstLine="643"/>
        <w:rPr>
          <w:rFonts w:ascii="Times New Roman" w:eastAsia="仿宋_GB2312" w:hAnsi="Times New Roman"/>
          <w:sz w:val="32"/>
          <w:szCs w:val="32"/>
          <w:lang w:eastAsia="zh-CN"/>
        </w:rPr>
      </w:pPr>
      <w:r>
        <w:rPr>
          <w:rFonts w:ascii="Times New Roman" w:eastAsia="仿宋_GB2312" w:hAnsi="Times New Roman"/>
          <w:b/>
          <w:bCs/>
          <w:sz w:val="32"/>
          <w:szCs w:val="32"/>
          <w:shd w:val="clear" w:color="auto" w:fill="FFFFFF"/>
          <w:lang w:eastAsia="zh-CN"/>
        </w:rPr>
        <w:t>1.</w:t>
      </w:r>
      <w:r>
        <w:rPr>
          <w:rFonts w:ascii="Times New Roman" w:eastAsia="仿宋_GB2312" w:hAnsi="仿宋_GB2312"/>
          <w:b/>
          <w:bCs/>
          <w:sz w:val="32"/>
          <w:szCs w:val="32"/>
          <w:lang w:eastAsia="zh-CN"/>
        </w:rPr>
        <w:t>链式思维引</w:t>
      </w:r>
      <w:proofErr w:type="gramStart"/>
      <w:r>
        <w:rPr>
          <w:rFonts w:ascii="Times New Roman" w:eastAsia="仿宋_GB2312" w:hAnsi="仿宋_GB2312"/>
          <w:b/>
          <w:bCs/>
          <w:sz w:val="32"/>
          <w:szCs w:val="32"/>
          <w:lang w:eastAsia="zh-CN"/>
        </w:rPr>
        <w:t>优提能</w:t>
      </w:r>
      <w:proofErr w:type="gramEnd"/>
      <w:r>
        <w:rPr>
          <w:rFonts w:ascii="Times New Roman" w:eastAsia="仿宋_GB2312" w:hAnsi="仿宋_GB2312"/>
          <w:b/>
          <w:bCs/>
          <w:sz w:val="32"/>
          <w:szCs w:val="32"/>
          <w:shd w:val="clear" w:color="auto" w:fill="FFFFFF"/>
          <w:lang w:eastAsia="zh-CN"/>
        </w:rPr>
        <w:t>。</w:t>
      </w:r>
      <w:r>
        <w:rPr>
          <w:rFonts w:ascii="Times New Roman" w:eastAsia="仿宋_GB2312" w:hAnsi="Times New Roman"/>
          <w:sz w:val="32"/>
          <w:szCs w:val="32"/>
          <w:shd w:val="clear" w:color="auto" w:fill="FFFFFF"/>
          <w:lang w:eastAsia="zh-CN"/>
        </w:rPr>
        <w:t>实施</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链长</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链主</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工作模式，建立链长</w:t>
      </w:r>
      <w:proofErr w:type="gramStart"/>
      <w:r>
        <w:rPr>
          <w:rFonts w:ascii="Times New Roman" w:eastAsia="仿宋_GB2312" w:hAnsi="Times New Roman"/>
          <w:sz w:val="32"/>
          <w:szCs w:val="32"/>
          <w:shd w:val="clear" w:color="auto" w:fill="FFFFFF"/>
          <w:lang w:eastAsia="zh-CN"/>
        </w:rPr>
        <w:t>与链主</w:t>
      </w:r>
      <w:proofErr w:type="gramEnd"/>
      <w:r>
        <w:rPr>
          <w:rFonts w:ascii="Times New Roman" w:eastAsia="仿宋_GB2312" w:hAnsi="Times New Roman"/>
          <w:sz w:val="32"/>
          <w:szCs w:val="32"/>
          <w:shd w:val="clear" w:color="auto" w:fill="FFFFFF"/>
          <w:lang w:eastAsia="zh-CN"/>
        </w:rPr>
        <w:t>常态化互动机制，推行</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链主</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基金</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链主</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平台</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lang w:eastAsia="zh-CN"/>
        </w:rPr>
        <w:t>“</w:t>
      </w:r>
      <w:r>
        <w:rPr>
          <w:rFonts w:ascii="Times New Roman" w:eastAsia="仿宋_GB2312" w:hAnsi="仿宋_GB2312"/>
          <w:sz w:val="32"/>
          <w:szCs w:val="32"/>
          <w:lang w:eastAsia="zh-CN"/>
        </w:rPr>
        <w:t>链长</w:t>
      </w:r>
      <w:r>
        <w:rPr>
          <w:rFonts w:ascii="Times New Roman" w:eastAsia="仿宋_GB2312" w:hAnsi="Times New Roman"/>
          <w:sz w:val="32"/>
          <w:szCs w:val="32"/>
          <w:lang w:eastAsia="zh-CN"/>
        </w:rPr>
        <w:t>+</w:t>
      </w:r>
      <w:r>
        <w:rPr>
          <w:rFonts w:ascii="Times New Roman" w:eastAsia="仿宋_GB2312" w:hAnsi="仿宋_GB2312"/>
          <w:sz w:val="32"/>
          <w:szCs w:val="32"/>
          <w:lang w:eastAsia="zh-CN"/>
        </w:rPr>
        <w:t>行长</w:t>
      </w:r>
      <w:r>
        <w:rPr>
          <w:rFonts w:ascii="Times New Roman" w:eastAsia="仿宋_GB2312" w:hAnsi="Times New Roman"/>
          <w:sz w:val="32"/>
          <w:szCs w:val="32"/>
          <w:lang w:eastAsia="zh-CN"/>
        </w:rPr>
        <w:t>+</w:t>
      </w:r>
      <w:r>
        <w:rPr>
          <w:rFonts w:ascii="Times New Roman" w:eastAsia="仿宋_GB2312" w:hAnsi="仿宋_GB2312"/>
          <w:sz w:val="32"/>
          <w:szCs w:val="32"/>
          <w:lang w:eastAsia="zh-CN"/>
        </w:rPr>
        <w:t>校长</w:t>
      </w:r>
      <w:r>
        <w:rPr>
          <w:rFonts w:ascii="Times New Roman" w:eastAsia="仿宋_GB2312" w:hAnsi="Times New Roman"/>
          <w:sz w:val="32"/>
          <w:szCs w:val="32"/>
          <w:lang w:eastAsia="zh-CN"/>
        </w:rPr>
        <w:t>+</w:t>
      </w:r>
      <w:r>
        <w:rPr>
          <w:rFonts w:ascii="Times New Roman" w:eastAsia="仿宋_GB2312" w:hAnsi="仿宋_GB2312"/>
          <w:sz w:val="32"/>
          <w:szCs w:val="32"/>
          <w:lang w:eastAsia="zh-CN"/>
        </w:rPr>
        <w:t>会长</w:t>
      </w:r>
      <w:r>
        <w:rPr>
          <w:rFonts w:ascii="Times New Roman" w:eastAsia="仿宋_GB2312" w:hAnsi="Times New Roman"/>
          <w:sz w:val="32"/>
          <w:szCs w:val="32"/>
          <w:lang w:eastAsia="zh-CN"/>
        </w:rPr>
        <w:t>”</w:t>
      </w:r>
      <w:r>
        <w:rPr>
          <w:rFonts w:ascii="Times New Roman" w:eastAsia="仿宋_GB2312" w:hAnsi="Times New Roman"/>
          <w:sz w:val="32"/>
          <w:szCs w:val="32"/>
          <w:shd w:val="clear" w:color="auto" w:fill="FFFFFF"/>
          <w:lang w:eastAsia="zh-CN"/>
        </w:rPr>
        <w:t>工作机制，</w:t>
      </w:r>
      <w:r>
        <w:rPr>
          <w:rFonts w:ascii="Times New Roman" w:eastAsia="仿宋_GB2312" w:hAnsi="仿宋_GB2312"/>
          <w:sz w:val="32"/>
          <w:szCs w:val="32"/>
          <w:lang w:eastAsia="zh-CN"/>
        </w:rPr>
        <w:t>按照</w:t>
      </w:r>
      <w:r>
        <w:rPr>
          <w:rFonts w:ascii="Times New Roman" w:eastAsia="仿宋_GB2312" w:hAnsi="Times New Roman"/>
          <w:sz w:val="32"/>
          <w:szCs w:val="32"/>
          <w:lang w:eastAsia="zh-CN"/>
        </w:rPr>
        <w:t>“</w:t>
      </w:r>
      <w:r>
        <w:rPr>
          <w:rFonts w:ascii="Times New Roman" w:eastAsia="仿宋_GB2312" w:hAnsi="仿宋_GB2312"/>
          <w:sz w:val="32"/>
          <w:szCs w:val="32"/>
          <w:lang w:eastAsia="zh-CN"/>
        </w:rPr>
        <w:t>一链</w:t>
      </w:r>
      <w:proofErr w:type="gramStart"/>
      <w:r>
        <w:rPr>
          <w:rFonts w:ascii="Times New Roman" w:eastAsia="仿宋_GB2312" w:hAnsi="仿宋_GB2312"/>
          <w:sz w:val="32"/>
          <w:szCs w:val="32"/>
          <w:lang w:eastAsia="zh-CN"/>
        </w:rPr>
        <w:t>一</w:t>
      </w:r>
      <w:proofErr w:type="gramEnd"/>
      <w:r>
        <w:rPr>
          <w:rFonts w:ascii="Times New Roman" w:eastAsia="仿宋_GB2312" w:hAnsi="仿宋_GB2312"/>
          <w:sz w:val="32"/>
          <w:szCs w:val="32"/>
          <w:lang w:eastAsia="zh-CN"/>
        </w:rPr>
        <w:t>规划、一链</w:t>
      </w:r>
      <w:proofErr w:type="gramStart"/>
      <w:r>
        <w:rPr>
          <w:rFonts w:ascii="Times New Roman" w:eastAsia="仿宋_GB2312" w:hAnsi="仿宋_GB2312"/>
          <w:sz w:val="32"/>
          <w:szCs w:val="32"/>
          <w:lang w:eastAsia="zh-CN"/>
        </w:rPr>
        <w:t>一</w:t>
      </w:r>
      <w:proofErr w:type="gramEnd"/>
      <w:r>
        <w:rPr>
          <w:rFonts w:ascii="Times New Roman" w:eastAsia="仿宋_GB2312" w:hAnsi="仿宋_GB2312"/>
          <w:sz w:val="32"/>
          <w:szCs w:val="32"/>
          <w:lang w:eastAsia="zh-CN"/>
        </w:rPr>
        <w:t>政策、一链一链主、一链一专班</w:t>
      </w:r>
      <w:r>
        <w:rPr>
          <w:rFonts w:ascii="Times New Roman" w:eastAsia="仿宋_GB2312" w:hAnsi="Times New Roman"/>
          <w:sz w:val="32"/>
          <w:szCs w:val="32"/>
          <w:lang w:eastAsia="zh-CN"/>
        </w:rPr>
        <w:t>”</w:t>
      </w:r>
      <w:r>
        <w:rPr>
          <w:rFonts w:ascii="Times New Roman" w:eastAsia="仿宋_GB2312" w:hAnsi="仿宋_GB2312"/>
          <w:sz w:val="32"/>
          <w:szCs w:val="32"/>
          <w:lang w:eastAsia="zh-CN"/>
        </w:rPr>
        <w:t>方式，</w:t>
      </w:r>
      <w:r>
        <w:rPr>
          <w:rFonts w:ascii="Times New Roman" w:eastAsia="仿宋_GB2312" w:hAnsi="Times New Roman"/>
          <w:sz w:val="32"/>
          <w:szCs w:val="32"/>
          <w:lang w:eastAsia="zh-CN" w:bidi="ar"/>
        </w:rPr>
        <w:t>推进产业强链</w:t>
      </w:r>
      <w:proofErr w:type="gramStart"/>
      <w:r>
        <w:rPr>
          <w:rFonts w:ascii="Times New Roman" w:eastAsia="仿宋_GB2312" w:hAnsi="Times New Roman"/>
          <w:sz w:val="32"/>
          <w:szCs w:val="32"/>
          <w:lang w:eastAsia="zh-CN" w:bidi="ar"/>
        </w:rPr>
        <w:t>延链补链</w:t>
      </w:r>
      <w:proofErr w:type="gramEnd"/>
      <w:r>
        <w:rPr>
          <w:rFonts w:ascii="Times New Roman" w:eastAsia="仿宋_GB2312" w:hAnsi="Times New Roman"/>
          <w:sz w:val="32"/>
          <w:szCs w:val="32"/>
          <w:lang w:eastAsia="zh-CN" w:bidi="ar"/>
        </w:rPr>
        <w:t>。</w:t>
      </w:r>
      <w:r>
        <w:rPr>
          <w:rFonts w:ascii="Times New Roman" w:eastAsia="仿宋_GB2312" w:hAnsi="Times New Roman"/>
          <w:sz w:val="32"/>
          <w:szCs w:val="32"/>
          <w:shd w:val="clear" w:color="auto" w:fill="FFFFFF"/>
          <w:lang w:eastAsia="zh-CN"/>
        </w:rPr>
        <w:t>积极培育</w:t>
      </w:r>
      <w:r>
        <w:rPr>
          <w:rFonts w:ascii="Times New Roman" w:eastAsia="仿宋_GB2312" w:hAnsi="仿宋_GB2312"/>
          <w:sz w:val="32"/>
          <w:szCs w:val="32"/>
          <w:lang w:eastAsia="zh-CN"/>
        </w:rPr>
        <w:t>引导有关企业填补空白，着力壮大</w:t>
      </w:r>
      <w:proofErr w:type="gramStart"/>
      <w:r>
        <w:rPr>
          <w:rFonts w:ascii="Times New Roman" w:eastAsia="仿宋_GB2312" w:hAnsi="仿宋_GB2312"/>
          <w:sz w:val="32"/>
          <w:szCs w:val="32"/>
          <w:lang w:eastAsia="zh-CN"/>
        </w:rPr>
        <w:t>产业</w:t>
      </w:r>
      <w:r>
        <w:rPr>
          <w:rFonts w:ascii="Times New Roman" w:eastAsia="仿宋_GB2312" w:hAnsi="Times New Roman"/>
          <w:sz w:val="32"/>
          <w:szCs w:val="32"/>
          <w:shd w:val="clear" w:color="auto" w:fill="FFFFFF"/>
          <w:lang w:eastAsia="zh-CN"/>
        </w:rPr>
        <w:t>链各环节</w:t>
      </w:r>
      <w:proofErr w:type="gramEnd"/>
      <w:r>
        <w:rPr>
          <w:rFonts w:ascii="Times New Roman" w:eastAsia="仿宋_GB2312" w:hAnsi="Times New Roman"/>
          <w:sz w:val="32"/>
          <w:szCs w:val="32"/>
          <w:shd w:val="clear" w:color="auto" w:fill="FFFFFF"/>
          <w:lang w:eastAsia="zh-CN"/>
        </w:rPr>
        <w:t>，使产业链上的企业互补发展、同频共振，引领产业</w:t>
      </w:r>
      <w:proofErr w:type="gramStart"/>
      <w:r>
        <w:rPr>
          <w:rFonts w:ascii="Times New Roman" w:eastAsia="仿宋_GB2312" w:hAnsi="Times New Roman"/>
          <w:sz w:val="32"/>
          <w:szCs w:val="32"/>
          <w:shd w:val="clear" w:color="auto" w:fill="FFFFFF"/>
          <w:lang w:eastAsia="zh-CN"/>
        </w:rPr>
        <w:t>链提能</w:t>
      </w:r>
      <w:proofErr w:type="gramEnd"/>
      <w:r>
        <w:rPr>
          <w:rFonts w:ascii="Times New Roman" w:eastAsia="仿宋_GB2312" w:hAnsi="Times New Roman"/>
          <w:sz w:val="32"/>
          <w:szCs w:val="32"/>
          <w:shd w:val="clear" w:color="auto" w:fill="FFFFFF"/>
          <w:lang w:eastAsia="zh-CN"/>
        </w:rPr>
        <w:t>升级</w:t>
      </w:r>
      <w:r>
        <w:rPr>
          <w:rFonts w:ascii="Times New Roman" w:eastAsia="仿宋_GB2312" w:hAnsi="Times New Roman"/>
          <w:sz w:val="32"/>
          <w:szCs w:val="32"/>
          <w:lang w:eastAsia="zh-CN"/>
        </w:rPr>
        <w:t>。</w:t>
      </w:r>
    </w:p>
    <w:p w:rsidR="00D57202" w:rsidRDefault="00000000">
      <w:pPr>
        <w:pStyle w:val="a4"/>
        <w:spacing w:line="560" w:lineRule="exact"/>
        <w:rPr>
          <w:rFonts w:ascii="Times New Roman" w:hAnsi="Times New Roman"/>
          <w:lang w:eastAsia="zh-CN"/>
        </w:rPr>
      </w:pPr>
      <w:r>
        <w:rPr>
          <w:rFonts w:ascii="Times New Roman" w:hAnsi="Times New Roman"/>
          <w:lang w:eastAsia="zh-CN"/>
        </w:rPr>
        <w:t xml:space="preserve">    </w:t>
      </w:r>
      <w:r>
        <w:rPr>
          <w:rFonts w:ascii="Times New Roman" w:hAnsi="Times New Roman"/>
          <w:b/>
          <w:bCs/>
          <w:lang w:eastAsia="zh-CN"/>
        </w:rPr>
        <w:t>2.</w:t>
      </w:r>
      <w:r>
        <w:rPr>
          <w:rFonts w:ascii="Times New Roman"/>
          <w:b/>
          <w:bCs/>
          <w:lang w:eastAsia="zh-CN"/>
        </w:rPr>
        <w:t>大</w:t>
      </w:r>
      <w:proofErr w:type="gramStart"/>
      <w:r>
        <w:rPr>
          <w:rFonts w:ascii="Times New Roman"/>
          <w:b/>
          <w:bCs/>
          <w:lang w:eastAsia="zh-CN"/>
        </w:rPr>
        <w:t>优项目</w:t>
      </w:r>
      <w:proofErr w:type="gramEnd"/>
      <w:r>
        <w:rPr>
          <w:rFonts w:ascii="Times New Roman"/>
          <w:b/>
          <w:bCs/>
          <w:lang w:eastAsia="zh-CN"/>
        </w:rPr>
        <w:t>引领带动。</w:t>
      </w:r>
      <w:r>
        <w:rPr>
          <w:rFonts w:ascii="Times New Roman" w:hAnsi="Times New Roman"/>
          <w:shd w:val="clear" w:color="auto" w:fill="FFFFFF"/>
          <w:lang w:eastAsia="zh-CN"/>
        </w:rPr>
        <w:t>瞄准绿色</w:t>
      </w:r>
      <w:r>
        <w:rPr>
          <w:rFonts w:ascii="Times New Roman" w:hAnsi="Times New Roman"/>
          <w:lang w:eastAsia="zh-CN"/>
        </w:rPr>
        <w:t>PCB</w:t>
      </w:r>
      <w:r>
        <w:rPr>
          <w:rFonts w:ascii="Times New Roman" w:hAnsi="Times New Roman"/>
          <w:shd w:val="clear" w:color="auto" w:fill="FFFFFF"/>
          <w:lang w:eastAsia="zh-CN"/>
        </w:rPr>
        <w:t>、高端装备制造、新能源产业主攻方向，摸清、摸透产业</w:t>
      </w:r>
      <w:proofErr w:type="gramStart"/>
      <w:r>
        <w:rPr>
          <w:rFonts w:ascii="Times New Roman" w:hAnsi="Times New Roman"/>
          <w:shd w:val="clear" w:color="auto" w:fill="FFFFFF"/>
          <w:lang w:eastAsia="zh-CN"/>
        </w:rPr>
        <w:t>链现有</w:t>
      </w:r>
      <w:proofErr w:type="gramEnd"/>
      <w:r>
        <w:rPr>
          <w:rFonts w:ascii="Times New Roman" w:hAnsi="Times New Roman"/>
          <w:shd w:val="clear" w:color="auto" w:fill="FFFFFF"/>
          <w:lang w:eastAsia="zh-CN"/>
        </w:rPr>
        <w:t>基础，</w:t>
      </w:r>
      <w:r>
        <w:rPr>
          <w:rFonts w:ascii="Times New Roman" w:eastAsia="方正仿宋_GB2312" w:hAnsi="Times New Roman"/>
          <w:lang w:eastAsia="zh-CN"/>
        </w:rPr>
        <w:t>集中力量引进落地一批产业</w:t>
      </w:r>
      <w:proofErr w:type="gramStart"/>
      <w:r>
        <w:rPr>
          <w:rFonts w:ascii="Times New Roman" w:eastAsia="方正仿宋_GB2312" w:hAnsi="Times New Roman"/>
          <w:lang w:eastAsia="zh-CN"/>
        </w:rPr>
        <w:t>链</w:t>
      </w:r>
      <w:r>
        <w:rPr>
          <w:rFonts w:ascii="Times New Roman" w:hAnsi="Times New Roman"/>
          <w:shd w:val="clear" w:color="auto" w:fill="FFFFFF"/>
          <w:lang w:eastAsia="zh-CN"/>
        </w:rPr>
        <w:t>关键</w:t>
      </w:r>
      <w:proofErr w:type="gramEnd"/>
      <w:r>
        <w:rPr>
          <w:rFonts w:ascii="Times New Roman" w:hAnsi="Times New Roman"/>
          <w:shd w:val="clear" w:color="auto" w:fill="FFFFFF"/>
          <w:lang w:eastAsia="zh-CN"/>
        </w:rPr>
        <w:t>领域上市企业、头部企业、</w:t>
      </w:r>
      <w:proofErr w:type="gramStart"/>
      <w:r>
        <w:rPr>
          <w:rFonts w:ascii="Times New Roman" w:hAnsi="Times New Roman"/>
          <w:shd w:val="clear" w:color="auto" w:fill="FFFFFF"/>
          <w:lang w:eastAsia="zh-CN"/>
        </w:rPr>
        <w:t>链主企业</w:t>
      </w:r>
      <w:proofErr w:type="gramEnd"/>
      <w:r>
        <w:rPr>
          <w:rFonts w:ascii="Times New Roman" w:hAnsi="Times New Roman"/>
          <w:shd w:val="clear" w:color="auto" w:fill="FFFFFF"/>
          <w:lang w:eastAsia="zh-CN"/>
        </w:rPr>
        <w:t>。强化大</w:t>
      </w:r>
      <w:proofErr w:type="gramStart"/>
      <w:r>
        <w:rPr>
          <w:rFonts w:ascii="Times New Roman" w:hAnsi="Times New Roman"/>
          <w:shd w:val="clear" w:color="auto" w:fill="FFFFFF"/>
          <w:lang w:eastAsia="zh-CN"/>
        </w:rPr>
        <w:t>优项目</w:t>
      </w:r>
      <w:proofErr w:type="gramEnd"/>
      <w:r>
        <w:rPr>
          <w:rFonts w:ascii="Times New Roman" w:hAnsi="Times New Roman"/>
          <w:shd w:val="clear" w:color="auto" w:fill="FFFFFF"/>
          <w:lang w:eastAsia="zh-CN"/>
        </w:rPr>
        <w:t>揭榜挂帅，全力要素保障攻坚项目建设。发挥</w:t>
      </w:r>
      <w:r>
        <w:rPr>
          <w:rFonts w:ascii="Times New Roman" w:hAnsi="Times New Roman"/>
          <w:shd w:val="clear" w:color="auto" w:fill="FFFFFF"/>
          <w:lang w:eastAsia="zh-CN"/>
        </w:rPr>
        <w:t>“</w:t>
      </w:r>
      <w:r>
        <w:rPr>
          <w:rFonts w:ascii="Times New Roman" w:hAnsi="Times New Roman"/>
          <w:shd w:val="clear" w:color="auto" w:fill="FFFFFF"/>
          <w:lang w:eastAsia="zh-CN"/>
        </w:rPr>
        <w:t>链主</w:t>
      </w:r>
      <w:r>
        <w:rPr>
          <w:rFonts w:ascii="Times New Roman" w:hAnsi="Times New Roman"/>
          <w:shd w:val="clear" w:color="auto" w:fill="FFFFFF"/>
          <w:lang w:eastAsia="zh-CN"/>
        </w:rPr>
        <w:t>”</w:t>
      </w:r>
      <w:r>
        <w:rPr>
          <w:rFonts w:ascii="Times New Roman" w:hAnsi="Times New Roman"/>
          <w:shd w:val="clear" w:color="auto" w:fill="FFFFFF"/>
          <w:lang w:eastAsia="zh-CN"/>
        </w:rPr>
        <w:t>企业的引带动作用，</w:t>
      </w:r>
      <w:r>
        <w:rPr>
          <w:rFonts w:ascii="Times New Roman" w:hAnsi="Times New Roman"/>
          <w:lang w:eastAsia="zh-CN"/>
        </w:rPr>
        <w:t>“</w:t>
      </w:r>
      <w:r>
        <w:rPr>
          <w:rFonts w:ascii="Times New Roman"/>
          <w:lang w:eastAsia="zh-CN"/>
        </w:rPr>
        <w:t>三量齐进</w:t>
      </w:r>
      <w:r>
        <w:rPr>
          <w:rFonts w:ascii="Times New Roman" w:hAnsi="Times New Roman"/>
          <w:lang w:eastAsia="zh-CN"/>
        </w:rPr>
        <w:t>”</w:t>
      </w:r>
      <w:r>
        <w:rPr>
          <w:rFonts w:ascii="Times New Roman" w:eastAsia="楷体_GB2312" w:hAnsi="楷体_GB2312"/>
          <w:sz w:val="30"/>
          <w:szCs w:val="30"/>
          <w:lang w:eastAsia="zh-CN"/>
        </w:rPr>
        <w:t>（扩总量、优存量、提质量）</w:t>
      </w:r>
      <w:r>
        <w:rPr>
          <w:rFonts w:ascii="Times New Roman"/>
          <w:lang w:eastAsia="zh-CN"/>
        </w:rPr>
        <w:t>拓展延伸产业链，</w:t>
      </w:r>
      <w:r>
        <w:rPr>
          <w:rFonts w:ascii="Times New Roman" w:hAnsi="Times New Roman"/>
          <w:shd w:val="clear" w:color="auto" w:fill="FFFFFF"/>
          <w:lang w:eastAsia="zh-CN"/>
        </w:rPr>
        <w:t>提升上下游产业链的整体竞争力。</w:t>
      </w:r>
    </w:p>
    <w:p w:rsidR="00D57202" w:rsidRDefault="00000000">
      <w:pPr>
        <w:adjustRightInd w:val="0"/>
        <w:snapToGrid w:val="0"/>
        <w:spacing w:line="56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lastRenderedPageBreak/>
        <w:t>3</w:t>
      </w:r>
      <w:r>
        <w:rPr>
          <w:rStyle w:val="ad"/>
          <w:rFonts w:ascii="Times New Roman" w:eastAsia="仿宋_GB2312" w:hAnsi="Times New Roman"/>
          <w:sz w:val="32"/>
          <w:szCs w:val="32"/>
          <w:shd w:val="clear" w:color="auto" w:fill="FFFFFF"/>
          <w:lang w:eastAsia="zh-CN"/>
        </w:rPr>
        <w:t>.</w:t>
      </w:r>
      <w:proofErr w:type="gramStart"/>
      <w:r>
        <w:rPr>
          <w:rStyle w:val="ad"/>
          <w:rFonts w:ascii="Times New Roman" w:eastAsia="仿宋_GB2312" w:hAnsi="仿宋_GB2312"/>
          <w:sz w:val="32"/>
          <w:szCs w:val="32"/>
          <w:shd w:val="clear" w:color="auto" w:fill="FFFFFF"/>
          <w:lang w:eastAsia="zh-CN"/>
        </w:rPr>
        <w:t>数智赋能</w:t>
      </w:r>
      <w:proofErr w:type="gramEnd"/>
      <w:r>
        <w:rPr>
          <w:rStyle w:val="ad"/>
          <w:rFonts w:ascii="Times New Roman" w:eastAsia="仿宋_GB2312" w:hAnsi="仿宋_GB2312"/>
          <w:sz w:val="32"/>
          <w:szCs w:val="32"/>
          <w:shd w:val="clear" w:color="auto" w:fill="FFFFFF"/>
          <w:lang w:eastAsia="zh-CN"/>
        </w:rPr>
        <w:t>同向发力。</w:t>
      </w:r>
      <w:r>
        <w:rPr>
          <w:rFonts w:ascii="Times New Roman" w:eastAsia="仿宋_GB2312" w:hAnsi="宋体"/>
          <w:sz w:val="32"/>
          <w:szCs w:val="32"/>
          <w:lang w:eastAsia="zh-CN"/>
        </w:rPr>
        <w:t>出台《信丰县制造业数字化转型三年攻坚行动方案》等扶持政策，</w:t>
      </w:r>
      <w:r>
        <w:rPr>
          <w:rFonts w:ascii="Times New Roman" w:eastAsia="仿宋_GB2312" w:hAnsi="Times New Roman"/>
          <w:sz w:val="32"/>
          <w:szCs w:val="32"/>
          <w:shd w:val="clear" w:color="auto" w:fill="FFFFFF"/>
          <w:lang w:eastAsia="zh-CN"/>
        </w:rPr>
        <w:t>推动传统制造业企业加快数字化、智能化转型，打造一批</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智能车间</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黑灯工厂</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“5G</w:t>
      </w:r>
      <w:r>
        <w:rPr>
          <w:rFonts w:ascii="Times New Roman" w:eastAsia="仿宋_GB2312" w:hAnsi="Times New Roman" w:hint="eastAsia"/>
          <w:sz w:val="32"/>
          <w:szCs w:val="32"/>
          <w:shd w:val="clear" w:color="auto" w:fill="FFFFFF"/>
          <w:vertAlign w:val="subscript"/>
          <w:lang w:eastAsia="zh-CN"/>
        </w:rPr>
        <w:t>+</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示范企业、智能制造标杆企业。大力发展工业设计、检验检测、物流配送等生产性服务业，促进先进制造业与现代服务业融合。</w:t>
      </w:r>
    </w:p>
    <w:p w:rsidR="00D57202" w:rsidRDefault="00000000">
      <w:pPr>
        <w:adjustRightInd w:val="0"/>
        <w:snapToGrid w:val="0"/>
        <w:spacing w:line="560" w:lineRule="exact"/>
        <w:ind w:firstLineChars="200" w:firstLine="643"/>
        <w:rPr>
          <w:rFonts w:ascii="Times New Roman" w:eastAsia="仿宋_GB2312" w:hAnsi="Times New Roman"/>
          <w:sz w:val="32"/>
          <w:szCs w:val="32"/>
          <w:shd w:val="clear" w:color="auto" w:fill="FFFFFF"/>
          <w:lang w:eastAsia="zh-CN"/>
        </w:rPr>
      </w:pPr>
      <w:r>
        <w:rPr>
          <w:rFonts w:ascii="Times New Roman" w:eastAsia="仿宋_GB2312" w:hAnsi="Times New Roman"/>
          <w:b/>
          <w:bCs/>
          <w:sz w:val="32"/>
          <w:szCs w:val="32"/>
          <w:shd w:val="clear" w:color="auto" w:fill="FFFFFF"/>
          <w:lang w:eastAsia="zh-CN"/>
        </w:rPr>
        <w:t>4.</w:t>
      </w:r>
      <w:r>
        <w:rPr>
          <w:rFonts w:ascii="Times New Roman" w:eastAsia="仿宋_GB2312" w:hAnsi="仿宋_GB2312"/>
          <w:b/>
          <w:bCs/>
          <w:sz w:val="32"/>
          <w:szCs w:val="32"/>
          <w:shd w:val="clear" w:color="auto" w:fill="FFFFFF"/>
          <w:lang w:eastAsia="zh-CN"/>
        </w:rPr>
        <w:t>链间协作融合互通。</w:t>
      </w:r>
      <w:r>
        <w:rPr>
          <w:rFonts w:ascii="Times New Roman" w:eastAsia="仿宋_GB2312" w:hAnsi="Times New Roman"/>
          <w:sz w:val="32"/>
          <w:szCs w:val="32"/>
          <w:shd w:val="clear" w:color="auto" w:fill="FFFFFF"/>
          <w:lang w:eastAsia="zh-CN"/>
        </w:rPr>
        <w:t>建立</w:t>
      </w:r>
      <w:proofErr w:type="gramStart"/>
      <w:r>
        <w:rPr>
          <w:rFonts w:ascii="Times New Roman" w:eastAsia="仿宋_GB2312" w:hAnsi="Times New Roman"/>
          <w:sz w:val="32"/>
          <w:szCs w:val="32"/>
          <w:shd w:val="clear" w:color="auto" w:fill="FFFFFF"/>
          <w:lang w:eastAsia="zh-CN"/>
        </w:rPr>
        <w:t>健全线</w:t>
      </w:r>
      <w:proofErr w:type="gramEnd"/>
      <w:r>
        <w:rPr>
          <w:rFonts w:ascii="Times New Roman" w:eastAsia="仿宋_GB2312" w:hAnsi="Times New Roman"/>
          <w:sz w:val="32"/>
          <w:szCs w:val="32"/>
          <w:shd w:val="clear" w:color="auto" w:fill="FFFFFF"/>
          <w:lang w:eastAsia="zh-CN"/>
        </w:rPr>
        <w:t>上线下常态化对接机制，分领域、分行业组织开展产销、产用、产融、人才、技术等对接活动，推动产业链上下游协作配套、带动大中小企业融合互通。</w:t>
      </w:r>
    </w:p>
    <w:p w:rsidR="00D57202" w:rsidRDefault="00000000">
      <w:pPr>
        <w:pStyle w:val="ab"/>
        <w:widowControl/>
        <w:adjustRightInd w:val="0"/>
        <w:snapToGrid w:val="0"/>
        <w:spacing w:line="560" w:lineRule="exact"/>
        <w:ind w:firstLine="640"/>
        <w:jc w:val="both"/>
        <w:rPr>
          <w:rStyle w:val="ad"/>
          <w:rFonts w:ascii="楷体" w:eastAsia="楷体" w:hAnsi="楷体" w:hint="eastAsia"/>
          <w:b w:val="0"/>
          <w:sz w:val="32"/>
          <w:szCs w:val="32"/>
          <w:lang w:eastAsia="zh-CN"/>
        </w:rPr>
      </w:pPr>
      <w:r>
        <w:rPr>
          <w:rStyle w:val="ad"/>
          <w:rFonts w:ascii="楷体" w:eastAsia="楷体" w:hAnsi="楷体"/>
          <w:b w:val="0"/>
          <w:sz w:val="32"/>
          <w:szCs w:val="32"/>
          <w:lang w:eastAsia="zh-CN"/>
        </w:rPr>
        <w:t>（三）优生态，实施产业要素保障行动</w:t>
      </w:r>
    </w:p>
    <w:p w:rsidR="00D57202" w:rsidRDefault="00000000">
      <w:pPr>
        <w:adjustRightInd w:val="0"/>
        <w:snapToGrid w:val="0"/>
        <w:spacing w:line="560" w:lineRule="exact"/>
        <w:ind w:firstLineChars="200" w:firstLine="640"/>
        <w:rPr>
          <w:rFonts w:ascii="Times New Roman" w:eastAsia="仿宋_GB2312" w:hAnsi="Times New Roman"/>
          <w:sz w:val="32"/>
          <w:szCs w:val="32"/>
          <w:lang w:eastAsia="zh-CN"/>
        </w:rPr>
      </w:pPr>
      <w:r>
        <w:rPr>
          <w:rStyle w:val="ad"/>
          <w:rFonts w:ascii="Times New Roman" w:eastAsia="楷体_GB2312" w:hAnsi="Times New Roman"/>
          <w:sz w:val="32"/>
          <w:szCs w:val="32"/>
          <w:shd w:val="clear" w:color="auto" w:fill="FFFFFF"/>
          <w:lang w:eastAsia="zh-CN"/>
        </w:rPr>
        <w:t>1.</w:t>
      </w:r>
      <w:r>
        <w:rPr>
          <w:rStyle w:val="ad"/>
          <w:rFonts w:ascii="Times New Roman" w:eastAsia="楷体_GB2312" w:hAnsi="Times New Roman"/>
          <w:sz w:val="32"/>
          <w:szCs w:val="32"/>
          <w:shd w:val="clear" w:color="auto" w:fill="FFFFFF"/>
          <w:lang w:eastAsia="zh-CN"/>
        </w:rPr>
        <w:t>建强平台推动产业裂变。</w:t>
      </w:r>
      <w:r>
        <w:rPr>
          <w:rFonts w:ascii="Times New Roman" w:eastAsia="仿宋_GB2312" w:hAnsi="Times New Roman"/>
          <w:sz w:val="32"/>
          <w:szCs w:val="32"/>
          <w:lang w:eastAsia="zh-CN"/>
        </w:rPr>
        <w:t>依托国家创新型县建设，强化科技创新驱动，深化产业链上下游企业协同创新。</w:t>
      </w:r>
      <w:r>
        <w:rPr>
          <w:rFonts w:ascii="Times New Roman" w:eastAsia="仿宋_GB2312" w:hAnsi="Times New Roman"/>
          <w:sz w:val="32"/>
          <w:szCs w:val="32"/>
          <w:shd w:val="clear" w:color="auto" w:fill="FFFFFF"/>
          <w:lang w:eastAsia="zh-CN"/>
        </w:rPr>
        <w:t>健全产业公共服务平台和中小企业公共服务平台，建设</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产业大脑</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共享平台、</w:t>
      </w:r>
      <w:r>
        <w:rPr>
          <w:rFonts w:ascii="Times New Roman" w:eastAsia="仿宋_GB2312" w:hAnsi="Times New Roman"/>
          <w:sz w:val="32"/>
          <w:szCs w:val="32"/>
          <w:lang w:eastAsia="zh-CN"/>
        </w:rPr>
        <w:t>全球</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产业协同创新中心、赣州印刷电路</w:t>
      </w:r>
      <w:proofErr w:type="gramStart"/>
      <w:r>
        <w:rPr>
          <w:rFonts w:ascii="Times New Roman" w:eastAsia="仿宋_GB2312" w:hAnsi="Times New Roman"/>
          <w:sz w:val="32"/>
          <w:szCs w:val="32"/>
          <w:lang w:eastAsia="zh-CN"/>
        </w:rPr>
        <w:t>板产业</w:t>
      </w:r>
      <w:proofErr w:type="gramEnd"/>
      <w:r>
        <w:rPr>
          <w:rFonts w:ascii="Times New Roman" w:eastAsia="仿宋_GB2312" w:hAnsi="Times New Roman"/>
          <w:sz w:val="32"/>
          <w:szCs w:val="32"/>
          <w:lang w:eastAsia="zh-CN"/>
        </w:rPr>
        <w:t>协会、信丰县电子信息产业科技创新联合体、</w:t>
      </w:r>
      <w:r>
        <w:rPr>
          <w:rFonts w:ascii="Times New Roman" w:eastAsia="仿宋_GB2312" w:hAnsi="Times New Roman"/>
          <w:sz w:val="32"/>
          <w:szCs w:val="32"/>
          <w:lang w:eastAsia="zh-CN"/>
        </w:rPr>
        <w:t>PC</w:t>
      </w:r>
      <w:r>
        <w:rPr>
          <w:rFonts w:ascii="Times New Roman" w:eastAsia="仿宋_GB2312" w:hAnsi="Times New Roman" w:hint="eastAsia"/>
          <w:sz w:val="32"/>
          <w:szCs w:val="32"/>
          <w:lang w:eastAsia="zh-CN"/>
        </w:rPr>
        <w:t>B</w:t>
      </w:r>
      <w:r>
        <w:rPr>
          <w:rFonts w:ascii="Times New Roman" w:eastAsia="仿宋_GB2312" w:hAnsi="Times New Roman"/>
          <w:sz w:val="32"/>
          <w:szCs w:val="32"/>
          <w:lang w:eastAsia="zh-CN"/>
        </w:rPr>
        <w:t>产业研究院，争取设立印制电路板质量监督检验中心、联合实验室，引领</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产业创新裂变。规划建设一批热处理加工、表面处理、视觉检测等基础配套产业平台，促进高端装备制造业协同创新。</w:t>
      </w:r>
    </w:p>
    <w:p w:rsidR="00D57202" w:rsidRDefault="00000000">
      <w:pPr>
        <w:adjustRightInd w:val="0"/>
        <w:snapToGrid w:val="0"/>
        <w:spacing w:line="560" w:lineRule="exact"/>
        <w:ind w:firstLine="640"/>
        <w:rPr>
          <w:rFonts w:ascii="Times New Roman" w:eastAsia="仿宋_GB2312" w:hAnsi="Times New Roman"/>
          <w:sz w:val="32"/>
          <w:szCs w:val="32"/>
          <w:shd w:val="clear" w:color="auto" w:fill="FFFFFF"/>
          <w:lang w:eastAsia="zh-CN" w:bidi="ar"/>
        </w:rPr>
      </w:pPr>
      <w:r>
        <w:rPr>
          <w:rStyle w:val="ad"/>
          <w:rFonts w:ascii="Times New Roman" w:eastAsia="楷体_GB2312" w:hAnsi="Times New Roman"/>
          <w:sz w:val="32"/>
          <w:szCs w:val="32"/>
          <w:shd w:val="clear" w:color="auto" w:fill="FFFFFF"/>
          <w:lang w:eastAsia="zh-CN"/>
        </w:rPr>
        <w:t>2.</w:t>
      </w:r>
      <w:r>
        <w:rPr>
          <w:rStyle w:val="ad"/>
          <w:rFonts w:ascii="Times New Roman" w:eastAsia="楷体_GB2312" w:hAnsi="楷体_GB2312"/>
          <w:sz w:val="32"/>
          <w:szCs w:val="32"/>
          <w:shd w:val="clear" w:color="auto" w:fill="FFFFFF"/>
          <w:lang w:eastAsia="zh-CN"/>
        </w:rPr>
        <w:t>聚焦要素优化</w:t>
      </w:r>
      <w:r>
        <w:rPr>
          <w:rFonts w:ascii="Times New Roman" w:eastAsia="楷体_GB2312" w:hAnsi="楷体_GB2312"/>
          <w:b/>
          <w:sz w:val="32"/>
          <w:szCs w:val="32"/>
          <w:lang w:eastAsia="zh-CN"/>
        </w:rPr>
        <w:t>营商品牌。</w:t>
      </w:r>
      <w:r>
        <w:rPr>
          <w:rFonts w:ascii="Times New Roman" w:eastAsia="仿宋_GB2312" w:hAnsi="Times New Roman"/>
          <w:sz w:val="32"/>
          <w:szCs w:val="32"/>
          <w:lang w:eastAsia="zh-CN"/>
        </w:rPr>
        <w:t>举全县之力打造</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信速办</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营商环境品牌。</w:t>
      </w:r>
      <w:r>
        <w:rPr>
          <w:rStyle w:val="ad"/>
          <w:rFonts w:ascii="Times New Roman" w:eastAsia="仿宋_GB2312" w:hAnsi="Times New Roman"/>
          <w:b w:val="0"/>
          <w:bCs/>
          <w:sz w:val="32"/>
          <w:szCs w:val="32"/>
          <w:shd w:val="clear" w:color="auto" w:fill="FFFFFF"/>
          <w:lang w:eastAsia="zh-CN"/>
        </w:rPr>
        <w:t>提升政务服务效能，</w:t>
      </w:r>
      <w:r>
        <w:rPr>
          <w:rFonts w:ascii="Times New Roman" w:eastAsia="仿宋_GB2312" w:hAnsi="Times New Roman"/>
          <w:sz w:val="32"/>
          <w:szCs w:val="32"/>
          <w:lang w:eastAsia="zh-CN"/>
        </w:rPr>
        <w:t>全力打造</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办事免带证</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城市，推动政务服务理念革命性变化。</w:t>
      </w:r>
      <w:r>
        <w:rPr>
          <w:rStyle w:val="ad"/>
          <w:rFonts w:ascii="Times New Roman" w:eastAsia="仿宋_GB2312" w:hAnsi="Times New Roman"/>
          <w:b w:val="0"/>
          <w:bCs/>
          <w:sz w:val="32"/>
          <w:szCs w:val="32"/>
          <w:shd w:val="clear" w:color="auto" w:fill="FFFFFF"/>
          <w:lang w:eastAsia="zh-CN"/>
        </w:rPr>
        <w:t>强化要素聚焦，推动人、财、物等资源要素要向重点产业链倾斜。</w:t>
      </w:r>
      <w:r>
        <w:rPr>
          <w:rFonts w:ascii="Times New Roman" w:eastAsia="仿宋_GB2312" w:hAnsi="Times New Roman"/>
          <w:sz w:val="32"/>
          <w:szCs w:val="32"/>
          <w:shd w:val="clear" w:color="auto" w:fill="FFFFFF"/>
          <w:lang w:eastAsia="zh-CN" w:bidi="ar"/>
        </w:rPr>
        <w:t>持续推动</w:t>
      </w:r>
      <w:r>
        <w:rPr>
          <w:rFonts w:ascii="Times New Roman" w:eastAsia="仿宋_GB2312" w:hAnsi="Times New Roman"/>
          <w:sz w:val="32"/>
          <w:szCs w:val="32"/>
          <w:shd w:val="clear" w:color="auto" w:fill="FFFFFF"/>
          <w:lang w:eastAsia="zh-CN" w:bidi="ar"/>
        </w:rPr>
        <w:t>“5·20”</w:t>
      </w:r>
      <w:r>
        <w:rPr>
          <w:rFonts w:ascii="Times New Roman" w:eastAsia="仿宋_GB2312" w:hAnsi="Times New Roman"/>
          <w:sz w:val="32"/>
          <w:szCs w:val="32"/>
          <w:shd w:val="clear" w:color="auto" w:fill="FFFFFF"/>
          <w:lang w:eastAsia="zh-CN" w:bidi="ar"/>
        </w:rPr>
        <w:t>企业服务</w:t>
      </w:r>
      <w:r>
        <w:rPr>
          <w:rFonts w:ascii="Times New Roman" w:eastAsia="仿宋_GB2312" w:hAnsi="Times New Roman"/>
          <w:sz w:val="32"/>
          <w:szCs w:val="32"/>
          <w:shd w:val="clear" w:color="auto" w:fill="FFFFFF"/>
          <w:lang w:eastAsia="zh-CN" w:bidi="ar"/>
        </w:rPr>
        <w:lastRenderedPageBreak/>
        <w:t>日、政企早茶会、政企圆桌会等常态化帮扶机制</w:t>
      </w:r>
      <w:proofErr w:type="gramStart"/>
      <w:r>
        <w:rPr>
          <w:rFonts w:ascii="Times New Roman" w:eastAsia="仿宋_GB2312" w:hAnsi="Times New Roman"/>
          <w:sz w:val="32"/>
          <w:szCs w:val="32"/>
          <w:shd w:val="clear" w:color="auto" w:fill="FFFFFF"/>
          <w:lang w:eastAsia="zh-CN" w:bidi="ar"/>
        </w:rPr>
        <w:t>落深落实</w:t>
      </w:r>
      <w:proofErr w:type="gramEnd"/>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lang w:eastAsia="zh-CN"/>
        </w:rPr>
        <w:t>做好项目立项、用地、征拆、杆线迁移、环评、能评、水电路气等要素保障工作</w:t>
      </w:r>
      <w:r>
        <w:rPr>
          <w:rFonts w:ascii="Times New Roman" w:eastAsia="仿宋_GB2312" w:hAnsi="Times New Roman"/>
          <w:sz w:val="32"/>
          <w:szCs w:val="32"/>
          <w:shd w:val="clear" w:color="auto" w:fill="FFFFFF"/>
          <w:lang w:eastAsia="zh-CN" w:bidi="ar"/>
        </w:rPr>
        <w:t>。</w:t>
      </w:r>
    </w:p>
    <w:p w:rsidR="00D57202" w:rsidRDefault="00000000">
      <w:pPr>
        <w:adjustRightInd w:val="0"/>
        <w:snapToGrid w:val="0"/>
        <w:spacing w:line="560" w:lineRule="exact"/>
        <w:ind w:firstLineChars="200" w:firstLine="640"/>
        <w:rPr>
          <w:rFonts w:ascii="Times New Roman" w:eastAsia="仿宋_GB2312" w:hAnsi="Times New Roman"/>
          <w:sz w:val="32"/>
          <w:szCs w:val="32"/>
          <w:lang w:eastAsia="zh-CN"/>
        </w:rPr>
      </w:pPr>
      <w:r>
        <w:rPr>
          <w:rFonts w:ascii="Times New Roman" w:eastAsia="楷体_GB2312" w:hAnsi="Times New Roman"/>
          <w:b/>
          <w:bCs/>
          <w:sz w:val="32"/>
          <w:szCs w:val="32"/>
          <w:shd w:val="clear" w:color="auto" w:fill="FFFFFF"/>
          <w:lang w:eastAsia="zh-CN" w:bidi="ar"/>
        </w:rPr>
        <w:t>3.</w:t>
      </w:r>
      <w:r>
        <w:rPr>
          <w:rFonts w:ascii="Times New Roman" w:eastAsia="楷体_GB2312" w:hAnsi="Times New Roman"/>
          <w:b/>
          <w:bCs/>
          <w:sz w:val="32"/>
          <w:szCs w:val="32"/>
          <w:shd w:val="clear" w:color="auto" w:fill="FFFFFF"/>
          <w:lang w:eastAsia="zh-CN" w:bidi="ar"/>
        </w:rPr>
        <w:t>深化园区体制机制改革。</w:t>
      </w:r>
      <w:r>
        <w:rPr>
          <w:rFonts w:ascii="Times New Roman" w:eastAsia="仿宋_GB2312" w:hAnsi="Times New Roman"/>
          <w:sz w:val="32"/>
          <w:szCs w:val="32"/>
          <w:shd w:val="clear" w:color="auto" w:fill="FFFFFF"/>
          <w:lang w:eastAsia="zh-CN" w:bidi="ar"/>
        </w:rPr>
        <w:t>优化</w:t>
      </w:r>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shd w:val="clear" w:color="auto" w:fill="FFFFFF"/>
          <w:lang w:eastAsia="zh-CN" w:bidi="ar"/>
        </w:rPr>
        <w:t>管委会</w:t>
      </w:r>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shd w:val="clear" w:color="auto" w:fill="FFFFFF"/>
          <w:lang w:eastAsia="zh-CN" w:bidi="ar"/>
        </w:rPr>
        <w:t>平台公司</w:t>
      </w:r>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shd w:val="clear" w:color="auto" w:fill="FFFFFF"/>
          <w:lang w:eastAsia="zh-CN" w:bidi="ar"/>
        </w:rPr>
        <w:t>运营机制，</w:t>
      </w:r>
      <w:r>
        <w:rPr>
          <w:rFonts w:ascii="Times New Roman" w:eastAsia="仿宋_GB2312" w:hAnsi="Times New Roman"/>
          <w:sz w:val="32"/>
          <w:szCs w:val="32"/>
          <w:lang w:eastAsia="zh-CN"/>
        </w:rPr>
        <w:t>深化园区人事薪酬制度改革，实行扁平化管理，激活高质量发展动能与活力</w:t>
      </w:r>
      <w:r>
        <w:rPr>
          <w:rFonts w:ascii="Times New Roman" w:eastAsia="仿宋_GB2312" w:hAnsi="Times New Roman"/>
          <w:sz w:val="32"/>
          <w:szCs w:val="32"/>
          <w:shd w:val="clear" w:color="auto" w:fill="FFFFFF"/>
          <w:lang w:eastAsia="zh-CN" w:bidi="ar"/>
        </w:rPr>
        <w:t>。全面完善园区配套设施，实施</w:t>
      </w:r>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shd w:val="clear" w:color="auto" w:fill="FFFFFF"/>
          <w:lang w:eastAsia="zh-CN" w:bidi="ar"/>
        </w:rPr>
        <w:t>腾笼换鸟</w:t>
      </w:r>
      <w:r>
        <w:rPr>
          <w:rFonts w:ascii="Times New Roman" w:eastAsia="仿宋_GB2312" w:hAnsi="Times New Roman"/>
          <w:sz w:val="32"/>
          <w:szCs w:val="32"/>
          <w:shd w:val="clear" w:color="auto" w:fill="FFFFFF"/>
          <w:lang w:eastAsia="zh-CN" w:bidi="ar"/>
        </w:rPr>
        <w:t>”</w:t>
      </w:r>
      <w:r>
        <w:rPr>
          <w:rFonts w:ascii="Times New Roman" w:eastAsia="仿宋_GB2312" w:hAnsi="Times New Roman"/>
          <w:sz w:val="32"/>
          <w:szCs w:val="32"/>
          <w:shd w:val="clear" w:color="auto" w:fill="FFFFFF"/>
          <w:lang w:eastAsia="zh-CN" w:bidi="ar"/>
        </w:rPr>
        <w:t>，推进园区集约。</w:t>
      </w:r>
    </w:p>
    <w:p w:rsidR="00D57202" w:rsidRDefault="00000000">
      <w:pPr>
        <w:pStyle w:val="ab"/>
        <w:widowControl/>
        <w:shd w:val="clear" w:color="auto" w:fill="FFFFFF"/>
        <w:adjustRightInd w:val="0"/>
        <w:snapToGrid w:val="0"/>
        <w:spacing w:line="560" w:lineRule="exact"/>
        <w:ind w:firstLineChars="196" w:firstLine="627"/>
        <w:jc w:val="both"/>
        <w:rPr>
          <w:rFonts w:ascii="Times New Roman" w:eastAsia="黑体" w:hAnsi="Times New Roman"/>
          <w:bCs/>
          <w:sz w:val="32"/>
          <w:szCs w:val="32"/>
          <w:lang w:eastAsia="zh-CN"/>
        </w:rPr>
      </w:pPr>
      <w:r>
        <w:rPr>
          <w:rStyle w:val="ad"/>
          <w:rFonts w:ascii="Times New Roman" w:eastAsia="黑体" w:hAnsi="Times New Roman"/>
          <w:b w:val="0"/>
          <w:bCs/>
          <w:sz w:val="32"/>
          <w:szCs w:val="32"/>
          <w:shd w:val="clear" w:color="auto" w:fill="FFFFFF"/>
          <w:lang w:eastAsia="zh-CN"/>
        </w:rPr>
        <w:t>五、组织实施</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楷体" w:eastAsia="楷体" w:hAnsi="楷体"/>
          <w:bCs/>
          <w:sz w:val="32"/>
          <w:szCs w:val="32"/>
          <w:shd w:val="clear" w:color="auto" w:fill="FFFFFF"/>
          <w:lang w:eastAsia="zh-CN"/>
        </w:rPr>
        <w:t>（一）加强组织领导。</w:t>
      </w:r>
      <w:r>
        <w:rPr>
          <w:rFonts w:ascii="Times New Roman" w:eastAsia="仿宋_GB2312" w:hAnsi="Times New Roman"/>
          <w:sz w:val="32"/>
          <w:szCs w:val="32"/>
          <w:shd w:val="clear" w:color="auto" w:fill="FFFFFF"/>
          <w:lang w:eastAsia="zh-CN"/>
        </w:rPr>
        <w:t>县工业倍增升级行动领导小组统筹推进产业链现代化建设工作，县工业</w:t>
      </w:r>
      <w:proofErr w:type="gramStart"/>
      <w:r>
        <w:rPr>
          <w:rFonts w:ascii="Times New Roman" w:eastAsia="仿宋_GB2312" w:hAnsi="Times New Roman"/>
          <w:sz w:val="32"/>
          <w:szCs w:val="32"/>
          <w:shd w:val="clear" w:color="auto" w:fill="FFFFFF"/>
          <w:lang w:eastAsia="zh-CN"/>
        </w:rPr>
        <w:t>倍增办</w:t>
      </w:r>
      <w:proofErr w:type="gramEnd"/>
      <w:r>
        <w:rPr>
          <w:rFonts w:ascii="Times New Roman" w:eastAsia="仿宋_GB2312" w:hAnsi="Times New Roman"/>
          <w:sz w:val="32"/>
          <w:szCs w:val="32"/>
          <w:shd w:val="clear" w:color="auto" w:fill="FFFFFF"/>
          <w:lang w:eastAsia="zh-CN"/>
        </w:rPr>
        <w:t>牵头负责</w:t>
      </w:r>
      <w:proofErr w:type="gramStart"/>
      <w:r>
        <w:rPr>
          <w:rFonts w:ascii="Times New Roman" w:eastAsia="仿宋_GB2312" w:hAnsi="Times New Roman"/>
          <w:sz w:val="32"/>
          <w:szCs w:val="32"/>
          <w:shd w:val="clear" w:color="auto" w:fill="FFFFFF"/>
          <w:lang w:eastAsia="zh-CN"/>
        </w:rPr>
        <w:t>总产业</w:t>
      </w:r>
      <w:proofErr w:type="gramEnd"/>
      <w:r>
        <w:rPr>
          <w:rFonts w:ascii="Times New Roman" w:eastAsia="仿宋_GB2312" w:hAnsi="Times New Roman"/>
          <w:sz w:val="32"/>
          <w:szCs w:val="32"/>
          <w:shd w:val="clear" w:color="auto" w:fill="FFFFFF"/>
          <w:lang w:eastAsia="zh-CN"/>
        </w:rPr>
        <w:t>链的日常推进工作；县商务局牵头负责绿色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产业链的日常推进工作；县工信局牵头负责高端装备制造产业链的日常推进工作；高新区牵头负责新能源产业链的日常推进工作。各产业链牵头单位要制定出台</w:t>
      </w:r>
      <w:r>
        <w:rPr>
          <w:rFonts w:ascii="Times New Roman" w:eastAsia="仿宋_GB2312" w:hAnsi="Times New Roman"/>
          <w:sz w:val="32"/>
          <w:szCs w:val="32"/>
          <w:shd w:val="clear" w:color="auto" w:fill="FFFFFF"/>
          <w:lang w:eastAsia="zh-CN"/>
        </w:rPr>
        <w:t>“</w:t>
      </w:r>
      <w:proofErr w:type="gramStart"/>
      <w:r>
        <w:rPr>
          <w:rFonts w:ascii="Times New Roman" w:eastAsia="仿宋_GB2312" w:hAnsi="Times New Roman"/>
          <w:sz w:val="32"/>
          <w:szCs w:val="32"/>
          <w:shd w:val="clear" w:color="auto" w:fill="FFFFFF"/>
          <w:lang w:eastAsia="zh-CN"/>
        </w:rPr>
        <w:t>一</w:t>
      </w:r>
      <w:proofErr w:type="gramEnd"/>
      <w:r>
        <w:rPr>
          <w:rFonts w:ascii="Times New Roman" w:eastAsia="仿宋_GB2312" w:hAnsi="Times New Roman"/>
          <w:sz w:val="32"/>
          <w:szCs w:val="32"/>
          <w:shd w:val="clear" w:color="auto" w:fill="FFFFFF"/>
          <w:lang w:eastAsia="zh-CN"/>
        </w:rPr>
        <w:t>产</w:t>
      </w:r>
      <w:proofErr w:type="gramStart"/>
      <w:r>
        <w:rPr>
          <w:rFonts w:ascii="Times New Roman" w:eastAsia="仿宋_GB2312" w:hAnsi="Times New Roman"/>
          <w:sz w:val="32"/>
          <w:szCs w:val="32"/>
          <w:shd w:val="clear" w:color="auto" w:fill="FFFFFF"/>
          <w:lang w:eastAsia="zh-CN"/>
        </w:rPr>
        <w:t>一</w:t>
      </w:r>
      <w:proofErr w:type="gramEnd"/>
      <w:r>
        <w:rPr>
          <w:rFonts w:ascii="Times New Roman" w:eastAsia="仿宋_GB2312" w:hAnsi="Times New Roman"/>
          <w:sz w:val="32"/>
          <w:szCs w:val="32"/>
          <w:shd w:val="clear" w:color="auto" w:fill="FFFFFF"/>
          <w:lang w:eastAsia="zh-CN"/>
        </w:rPr>
        <w:t>策</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，推动链长制工作</w:t>
      </w:r>
      <w:proofErr w:type="gramStart"/>
      <w:r>
        <w:rPr>
          <w:rFonts w:ascii="Times New Roman" w:eastAsia="仿宋_GB2312" w:hAnsi="Times New Roman"/>
          <w:sz w:val="32"/>
          <w:szCs w:val="32"/>
          <w:shd w:val="clear" w:color="auto" w:fill="FFFFFF"/>
          <w:lang w:eastAsia="zh-CN"/>
        </w:rPr>
        <w:t>走深走实</w:t>
      </w:r>
      <w:proofErr w:type="gramEnd"/>
      <w:r>
        <w:rPr>
          <w:rFonts w:ascii="Times New Roman" w:eastAsia="仿宋_GB2312" w:hAnsi="Times New Roman"/>
          <w:sz w:val="32"/>
          <w:szCs w:val="32"/>
          <w:shd w:val="clear" w:color="auto" w:fill="FFFFFF"/>
          <w:lang w:eastAsia="zh-CN"/>
        </w:rPr>
        <w:t>；县直各有关部门要把链长制工作纳入本部门重点工作</w:t>
      </w:r>
      <w:r>
        <w:rPr>
          <w:rFonts w:ascii="Times New Roman" w:eastAsia="仿宋_GB2312" w:hAnsi="Times New Roman" w:hint="eastAsia"/>
          <w:sz w:val="32"/>
          <w:szCs w:val="32"/>
          <w:shd w:val="clear" w:color="auto" w:fill="FFFFFF"/>
          <w:lang w:eastAsia="zh-CN"/>
        </w:rPr>
        <w:t>，协同推进工业倍增升级</w:t>
      </w:r>
      <w:r>
        <w:rPr>
          <w:rFonts w:ascii="Times New Roman" w:eastAsia="仿宋_GB2312" w:hAnsi="Times New Roman"/>
          <w:sz w:val="32"/>
          <w:szCs w:val="32"/>
          <w:shd w:val="clear" w:color="auto" w:fill="FFFFFF"/>
          <w:lang w:eastAsia="zh-CN"/>
        </w:rPr>
        <w:t>。</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楷体" w:eastAsia="楷体" w:hAnsi="楷体"/>
          <w:bCs/>
          <w:sz w:val="32"/>
          <w:szCs w:val="32"/>
          <w:shd w:val="clear" w:color="auto" w:fill="FFFFFF"/>
          <w:lang w:eastAsia="zh-CN"/>
        </w:rPr>
        <w:t>（二）加强调度推进。</w:t>
      </w:r>
      <w:r>
        <w:rPr>
          <w:rFonts w:ascii="Times New Roman" w:eastAsia="仿宋_GB2312" w:hAnsi="Times New Roman"/>
          <w:sz w:val="32"/>
          <w:szCs w:val="32"/>
          <w:shd w:val="clear" w:color="auto" w:fill="FFFFFF"/>
          <w:lang w:eastAsia="zh-CN"/>
        </w:rPr>
        <w:t>建立日常调度机制，县工业</w:t>
      </w:r>
      <w:proofErr w:type="gramStart"/>
      <w:r>
        <w:rPr>
          <w:rFonts w:ascii="Times New Roman" w:eastAsia="仿宋_GB2312" w:hAnsi="Times New Roman"/>
          <w:sz w:val="32"/>
          <w:szCs w:val="32"/>
          <w:shd w:val="clear" w:color="auto" w:fill="FFFFFF"/>
          <w:lang w:eastAsia="zh-CN"/>
        </w:rPr>
        <w:t>倍增办</w:t>
      </w:r>
      <w:proofErr w:type="gramEnd"/>
      <w:r>
        <w:rPr>
          <w:rFonts w:ascii="Times New Roman" w:eastAsia="仿宋_GB2312" w:hAnsi="Times New Roman"/>
          <w:sz w:val="32"/>
          <w:szCs w:val="32"/>
          <w:shd w:val="clear" w:color="auto" w:fill="FFFFFF"/>
          <w:lang w:eastAsia="zh-CN"/>
        </w:rPr>
        <w:t>每月调度工作进展情况，各产业链每月召开一次推进会，研究解决产业链现代化建设重大问题，总链长每半年听取一次工作情况汇报。建立问题办理机制，不定期召开政企圆桌会议，协调解决各产业</w:t>
      </w:r>
      <w:proofErr w:type="gramStart"/>
      <w:r>
        <w:rPr>
          <w:rFonts w:ascii="Times New Roman" w:eastAsia="仿宋_GB2312" w:hAnsi="Times New Roman"/>
          <w:sz w:val="32"/>
          <w:szCs w:val="32"/>
          <w:shd w:val="clear" w:color="auto" w:fill="FFFFFF"/>
          <w:lang w:eastAsia="zh-CN"/>
        </w:rPr>
        <w:t>链企业</w:t>
      </w:r>
      <w:proofErr w:type="gramEnd"/>
      <w:r>
        <w:rPr>
          <w:rFonts w:ascii="Times New Roman" w:eastAsia="仿宋_GB2312" w:hAnsi="Times New Roman"/>
          <w:sz w:val="32"/>
          <w:szCs w:val="32"/>
          <w:shd w:val="clear" w:color="auto" w:fill="FFFFFF"/>
          <w:lang w:eastAsia="zh-CN"/>
        </w:rPr>
        <w:t>发展、项目建设中存在的困难问题，实行</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清单交办、跟踪管理、限时销号</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闭环管理。不定期深入企业</w:t>
      </w:r>
      <w:r>
        <w:rPr>
          <w:rFonts w:ascii="Times New Roman" w:eastAsia="仿宋_GB2312" w:hAnsi="Times New Roman"/>
          <w:sz w:val="32"/>
          <w:szCs w:val="32"/>
          <w:shd w:val="clear" w:color="auto" w:fill="FFFFFF"/>
          <w:lang w:eastAsia="zh-CN"/>
        </w:rPr>
        <w:lastRenderedPageBreak/>
        <w:t>和项目一线进行调研督导，综合运用</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提醒函</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等形式，推动问题有效解决。</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楷体" w:eastAsia="楷体" w:hAnsi="楷体"/>
          <w:bCs/>
          <w:sz w:val="32"/>
          <w:szCs w:val="32"/>
          <w:shd w:val="clear" w:color="auto" w:fill="FFFFFF"/>
          <w:lang w:eastAsia="zh-CN"/>
        </w:rPr>
        <w:t>（三）营造浓厚氛围。</w:t>
      </w:r>
      <w:r>
        <w:rPr>
          <w:rFonts w:ascii="Times New Roman" w:eastAsia="仿宋_GB2312" w:hAnsi="Times New Roman"/>
          <w:sz w:val="32"/>
          <w:szCs w:val="32"/>
          <w:shd w:val="clear" w:color="auto" w:fill="FFFFFF"/>
          <w:lang w:eastAsia="zh-CN"/>
        </w:rPr>
        <w:t>各重点产业链牵头单位要加大对推进产业</w:t>
      </w:r>
      <w:proofErr w:type="gramStart"/>
      <w:r>
        <w:rPr>
          <w:rFonts w:ascii="Times New Roman" w:eastAsia="仿宋_GB2312" w:hAnsi="Times New Roman"/>
          <w:sz w:val="32"/>
          <w:szCs w:val="32"/>
          <w:shd w:val="clear" w:color="auto" w:fill="FFFFFF"/>
          <w:lang w:eastAsia="zh-CN"/>
        </w:rPr>
        <w:t>链发展</w:t>
      </w:r>
      <w:proofErr w:type="gramEnd"/>
      <w:r>
        <w:rPr>
          <w:rFonts w:ascii="Times New Roman" w:eastAsia="仿宋_GB2312" w:hAnsi="Times New Roman"/>
          <w:sz w:val="32"/>
          <w:szCs w:val="32"/>
          <w:shd w:val="clear" w:color="auto" w:fill="FFFFFF"/>
          <w:lang w:eastAsia="zh-CN"/>
        </w:rPr>
        <w:t>特色典型经验案例的</w:t>
      </w:r>
      <w:r>
        <w:rPr>
          <w:rFonts w:ascii="Times New Roman" w:eastAsia="仿宋_GB2312" w:hAnsi="Times New Roman" w:hint="eastAsia"/>
          <w:sz w:val="32"/>
          <w:szCs w:val="32"/>
          <w:shd w:val="clear" w:color="auto" w:fill="FFFFFF"/>
          <w:lang w:eastAsia="zh-CN"/>
        </w:rPr>
        <w:t>挖</w:t>
      </w:r>
      <w:r>
        <w:rPr>
          <w:rFonts w:ascii="Times New Roman" w:eastAsia="仿宋_GB2312" w:hAnsi="Times New Roman"/>
          <w:sz w:val="32"/>
          <w:szCs w:val="32"/>
          <w:shd w:val="clear" w:color="auto" w:fill="FFFFFF"/>
          <w:lang w:eastAsia="zh-CN"/>
        </w:rPr>
        <w:t>掘和宣传推广力度，</w:t>
      </w:r>
      <w:proofErr w:type="gramStart"/>
      <w:r>
        <w:rPr>
          <w:rFonts w:ascii="Times New Roman" w:eastAsia="仿宋_GB2312" w:hAnsi="Times New Roman"/>
          <w:sz w:val="32"/>
          <w:szCs w:val="32"/>
          <w:shd w:val="clear" w:color="auto" w:fill="FFFFFF"/>
          <w:lang w:eastAsia="zh-CN"/>
        </w:rPr>
        <w:t>营造抓</w:t>
      </w:r>
      <w:proofErr w:type="gramEnd"/>
      <w:r>
        <w:rPr>
          <w:rFonts w:ascii="Times New Roman" w:eastAsia="仿宋_GB2312" w:hAnsi="Times New Roman"/>
          <w:sz w:val="32"/>
          <w:szCs w:val="32"/>
          <w:shd w:val="clear" w:color="auto" w:fill="FFFFFF"/>
          <w:lang w:eastAsia="zh-CN"/>
        </w:rPr>
        <w:t>产业链、抓制造业的共识和氛围。宣传部门要深入牵头单位、</w:t>
      </w:r>
      <w:proofErr w:type="gramStart"/>
      <w:r>
        <w:rPr>
          <w:rFonts w:ascii="Times New Roman" w:eastAsia="仿宋_GB2312" w:hAnsi="Times New Roman"/>
          <w:sz w:val="32"/>
          <w:szCs w:val="32"/>
          <w:shd w:val="clear" w:color="auto" w:fill="FFFFFF"/>
          <w:lang w:eastAsia="zh-CN"/>
        </w:rPr>
        <w:t>园区链主企业</w:t>
      </w:r>
      <w:proofErr w:type="gramEnd"/>
      <w:r>
        <w:rPr>
          <w:rFonts w:ascii="Times New Roman" w:eastAsia="仿宋_GB2312" w:hAnsi="Times New Roman"/>
          <w:sz w:val="32"/>
          <w:szCs w:val="32"/>
          <w:shd w:val="clear" w:color="auto" w:fill="FFFFFF"/>
          <w:lang w:eastAsia="zh-CN"/>
        </w:rPr>
        <w:t>进行采访，实时跟踪报道产业</w:t>
      </w:r>
      <w:proofErr w:type="gramStart"/>
      <w:r>
        <w:rPr>
          <w:rFonts w:ascii="Times New Roman" w:eastAsia="仿宋_GB2312" w:hAnsi="Times New Roman"/>
          <w:sz w:val="32"/>
          <w:szCs w:val="32"/>
          <w:shd w:val="clear" w:color="auto" w:fill="FFFFFF"/>
          <w:lang w:eastAsia="zh-CN"/>
        </w:rPr>
        <w:t>链推进</w:t>
      </w:r>
      <w:proofErr w:type="gramEnd"/>
      <w:r>
        <w:rPr>
          <w:rFonts w:ascii="Times New Roman" w:eastAsia="仿宋_GB2312" w:hAnsi="Times New Roman"/>
          <w:sz w:val="32"/>
          <w:szCs w:val="32"/>
          <w:shd w:val="clear" w:color="auto" w:fill="FFFFFF"/>
          <w:lang w:eastAsia="zh-CN"/>
        </w:rPr>
        <w:t>情况，全力营造全社会参与和支持产业</w:t>
      </w:r>
      <w:proofErr w:type="gramStart"/>
      <w:r>
        <w:rPr>
          <w:rFonts w:ascii="Times New Roman" w:eastAsia="仿宋_GB2312" w:hAnsi="Times New Roman"/>
          <w:sz w:val="32"/>
          <w:szCs w:val="32"/>
          <w:shd w:val="clear" w:color="auto" w:fill="FFFFFF"/>
          <w:lang w:eastAsia="zh-CN"/>
        </w:rPr>
        <w:t>链发展</w:t>
      </w:r>
      <w:proofErr w:type="gramEnd"/>
      <w:r>
        <w:rPr>
          <w:rFonts w:ascii="Times New Roman" w:eastAsia="仿宋_GB2312" w:hAnsi="Times New Roman"/>
          <w:sz w:val="32"/>
          <w:szCs w:val="32"/>
          <w:shd w:val="clear" w:color="auto" w:fill="FFFFFF"/>
          <w:lang w:eastAsia="zh-CN"/>
        </w:rPr>
        <w:t>的良好氛围。</w:t>
      </w:r>
    </w:p>
    <w:p w:rsidR="00D57202" w:rsidRDefault="00D57202">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附件：</w:t>
      </w:r>
      <w:r>
        <w:rPr>
          <w:rFonts w:ascii="Times New Roman" w:eastAsia="仿宋_GB2312" w:hAnsi="Times New Roman"/>
          <w:sz w:val="32"/>
          <w:szCs w:val="32"/>
          <w:shd w:val="clear" w:color="auto" w:fill="FFFFFF"/>
          <w:lang w:eastAsia="zh-CN"/>
        </w:rPr>
        <w:t>1.</w:t>
      </w:r>
      <w:r>
        <w:rPr>
          <w:rFonts w:ascii="Times New Roman" w:eastAsia="仿宋_GB2312" w:hAnsi="Times New Roman"/>
          <w:sz w:val="32"/>
          <w:szCs w:val="32"/>
          <w:shd w:val="clear" w:color="auto" w:fill="FFFFFF"/>
          <w:lang w:eastAsia="zh-CN"/>
        </w:rPr>
        <w:t>信丰县绿色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产业集群现代化建设行动方案</w:t>
      </w:r>
    </w:p>
    <w:p w:rsidR="00D57202" w:rsidRDefault="00000000">
      <w:pPr>
        <w:pStyle w:val="ab"/>
        <w:widowControl/>
        <w:shd w:val="clear" w:color="auto" w:fill="FFFFFF"/>
        <w:adjustRightInd w:val="0"/>
        <w:snapToGrid w:val="0"/>
        <w:spacing w:line="560" w:lineRule="exact"/>
        <w:ind w:firstLineChars="550" w:firstLine="176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2023-2026</w:t>
      </w:r>
      <w:r>
        <w:rPr>
          <w:rFonts w:ascii="Times New Roman" w:eastAsia="仿宋_GB2312" w:hAnsi="Times New Roman"/>
          <w:sz w:val="32"/>
          <w:szCs w:val="32"/>
          <w:shd w:val="clear" w:color="auto" w:fill="FFFFFF"/>
          <w:lang w:eastAsia="zh-CN"/>
        </w:rPr>
        <w:t>年）</w:t>
      </w:r>
    </w:p>
    <w:p w:rsidR="00D57202" w:rsidRDefault="00000000">
      <w:pPr>
        <w:pStyle w:val="ab"/>
        <w:widowControl/>
        <w:shd w:val="clear" w:color="auto" w:fill="FFFFFF"/>
        <w:adjustRightInd w:val="0"/>
        <w:snapToGrid w:val="0"/>
        <w:spacing w:line="560" w:lineRule="exact"/>
        <w:ind w:firstLineChars="525" w:firstLine="168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2.</w:t>
      </w:r>
      <w:r>
        <w:rPr>
          <w:rFonts w:ascii="Times New Roman" w:eastAsia="仿宋_GB2312" w:hAnsi="Times New Roman"/>
          <w:sz w:val="32"/>
          <w:szCs w:val="32"/>
          <w:shd w:val="clear" w:color="auto" w:fill="FFFFFF"/>
          <w:lang w:eastAsia="zh-CN"/>
        </w:rPr>
        <w:t>信丰县高端装备产业集群现代化建设行动方案</w:t>
      </w:r>
    </w:p>
    <w:p w:rsidR="00D57202" w:rsidRDefault="00000000">
      <w:pPr>
        <w:pStyle w:val="ab"/>
        <w:widowControl/>
        <w:shd w:val="clear" w:color="auto" w:fill="FFFFFF"/>
        <w:adjustRightInd w:val="0"/>
        <w:snapToGrid w:val="0"/>
        <w:spacing w:line="560" w:lineRule="exact"/>
        <w:ind w:firstLineChars="575" w:firstLine="18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2023-2026</w:t>
      </w:r>
      <w:r>
        <w:rPr>
          <w:rFonts w:ascii="Times New Roman" w:eastAsia="仿宋_GB2312" w:hAnsi="Times New Roman"/>
          <w:sz w:val="32"/>
          <w:szCs w:val="32"/>
          <w:shd w:val="clear" w:color="auto" w:fill="FFFFFF"/>
          <w:lang w:eastAsia="zh-CN"/>
        </w:rPr>
        <w:t>年）</w:t>
      </w:r>
    </w:p>
    <w:p w:rsidR="00D57202" w:rsidRDefault="00000000">
      <w:pPr>
        <w:pStyle w:val="ab"/>
        <w:widowControl/>
        <w:shd w:val="clear" w:color="auto" w:fill="FFFFFF"/>
        <w:adjustRightInd w:val="0"/>
        <w:snapToGrid w:val="0"/>
        <w:spacing w:line="560" w:lineRule="exact"/>
        <w:ind w:firstLineChars="525" w:firstLine="168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3.</w:t>
      </w:r>
      <w:r>
        <w:rPr>
          <w:rFonts w:ascii="Times New Roman" w:eastAsia="仿宋_GB2312" w:hAnsi="Times New Roman"/>
          <w:sz w:val="32"/>
          <w:szCs w:val="32"/>
          <w:shd w:val="clear" w:color="auto" w:fill="FFFFFF"/>
          <w:lang w:eastAsia="zh-CN"/>
        </w:rPr>
        <w:t>信丰县新能源产业集群现代化建设行动方案</w:t>
      </w:r>
    </w:p>
    <w:p w:rsidR="00D57202" w:rsidRDefault="00000000">
      <w:pPr>
        <w:pStyle w:val="ab"/>
        <w:widowControl/>
        <w:shd w:val="clear" w:color="auto" w:fill="FFFFFF"/>
        <w:adjustRightInd w:val="0"/>
        <w:snapToGrid w:val="0"/>
        <w:spacing w:line="560" w:lineRule="exact"/>
        <w:ind w:firstLineChars="575" w:firstLine="18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2023-2026</w:t>
      </w:r>
      <w:r>
        <w:rPr>
          <w:rFonts w:ascii="Times New Roman" w:eastAsia="仿宋_GB2312" w:hAnsi="Times New Roman"/>
          <w:sz w:val="32"/>
          <w:szCs w:val="32"/>
          <w:shd w:val="clear" w:color="auto" w:fill="FFFFFF"/>
          <w:lang w:eastAsia="zh-CN"/>
        </w:rPr>
        <w:t>年）</w:t>
      </w:r>
    </w:p>
    <w:p w:rsidR="00D57202" w:rsidRDefault="00D57202">
      <w:pPr>
        <w:pStyle w:val="ab"/>
        <w:widowControl/>
        <w:shd w:val="clear" w:color="auto" w:fill="FFFFFF"/>
        <w:adjustRightInd w:val="0"/>
        <w:snapToGrid w:val="0"/>
        <w:spacing w:line="560" w:lineRule="exact"/>
        <w:jc w:val="both"/>
        <w:rPr>
          <w:rFonts w:ascii="Times New Roman" w:eastAsia="仿宋_GB2312" w:hAnsi="Times New Roman"/>
          <w:sz w:val="32"/>
          <w:szCs w:val="32"/>
          <w:shd w:val="clear" w:color="auto" w:fill="FFFFFF"/>
          <w:lang w:eastAsia="zh-CN"/>
        </w:rPr>
      </w:pPr>
    </w:p>
    <w:p w:rsidR="00D57202" w:rsidRDefault="00D57202">
      <w:pPr>
        <w:pStyle w:val="ab"/>
        <w:widowControl/>
        <w:shd w:val="clear" w:color="auto" w:fill="FFFFFF"/>
        <w:adjustRightInd w:val="0"/>
        <w:snapToGrid w:val="0"/>
        <w:spacing w:line="560" w:lineRule="exact"/>
        <w:jc w:val="both"/>
        <w:rPr>
          <w:rFonts w:ascii="Times New Roman" w:eastAsia="仿宋_GB2312" w:hAnsi="Times New Roman"/>
          <w:sz w:val="32"/>
          <w:szCs w:val="32"/>
          <w:shd w:val="clear" w:color="auto" w:fill="FFFFFF"/>
          <w:lang w:eastAsia="zh-CN"/>
        </w:rPr>
      </w:pPr>
    </w:p>
    <w:p w:rsidR="00D57202" w:rsidRDefault="00000000">
      <w:pPr>
        <w:pStyle w:val="Index5"/>
        <w:spacing w:line="560" w:lineRule="exact"/>
        <w:ind w:left="0" w:firstLineChars="0" w:firstLine="0"/>
        <w:jc w:val="left"/>
        <w:rPr>
          <w:rFonts w:ascii="黑体" w:eastAsia="黑体" w:hAnsi="黑体" w:hint="eastAsia"/>
          <w:sz w:val="32"/>
          <w:szCs w:val="32"/>
        </w:rPr>
      </w:pPr>
      <w:r>
        <w:rPr>
          <w:rFonts w:ascii="Times New Roman" w:hAnsi="Times New Roman"/>
          <w:kern w:val="0"/>
          <w:sz w:val="32"/>
          <w:szCs w:val="32"/>
          <w:shd w:val="clear" w:color="auto" w:fill="FFFFFF"/>
        </w:rPr>
        <w:br w:type="page"/>
      </w:r>
      <w:r>
        <w:rPr>
          <w:rFonts w:ascii="黑体" w:eastAsia="黑体" w:hAnsi="黑体"/>
          <w:sz w:val="32"/>
          <w:szCs w:val="32"/>
        </w:rPr>
        <w:lastRenderedPageBreak/>
        <w:t>附件1</w:t>
      </w:r>
    </w:p>
    <w:p w:rsidR="00D57202" w:rsidRDefault="00000000">
      <w:pPr>
        <w:pStyle w:val="a7"/>
        <w:adjustRightInd w:val="0"/>
        <w:snapToGrid w:val="0"/>
        <w:spacing w:line="560" w:lineRule="exact"/>
        <w:jc w:val="center"/>
        <w:rPr>
          <w:rFonts w:ascii="方正小标宋简体" w:eastAsia="方正小标宋简体" w:hAnsi="Times New Roman"/>
          <w:sz w:val="36"/>
          <w:szCs w:val="36"/>
          <w:lang w:eastAsia="zh-CN"/>
        </w:rPr>
      </w:pPr>
      <w:r>
        <w:rPr>
          <w:rFonts w:ascii="方正小标宋简体" w:eastAsia="方正小标宋简体" w:hAnsi="Times New Roman" w:hint="eastAsia"/>
          <w:sz w:val="36"/>
          <w:szCs w:val="36"/>
          <w:lang w:eastAsia="zh-CN"/>
        </w:rPr>
        <w:t>信丰县绿色PCB产业集群现代化建设行动方案</w:t>
      </w:r>
    </w:p>
    <w:p w:rsidR="00D57202" w:rsidRDefault="00000000">
      <w:pPr>
        <w:pStyle w:val="a7"/>
        <w:adjustRightInd w:val="0"/>
        <w:snapToGrid w:val="0"/>
        <w:spacing w:line="560" w:lineRule="exact"/>
        <w:jc w:val="center"/>
        <w:rPr>
          <w:rFonts w:ascii="方正小标宋简体" w:eastAsia="方正小标宋简体" w:hAnsi="Times New Roman"/>
          <w:sz w:val="36"/>
          <w:szCs w:val="36"/>
          <w:lang w:eastAsia="zh-CN"/>
        </w:rPr>
      </w:pPr>
      <w:r>
        <w:rPr>
          <w:rFonts w:ascii="方正小标宋简体" w:eastAsia="方正小标宋简体" w:hAnsi="Times New Roman" w:hint="eastAsia"/>
          <w:sz w:val="36"/>
          <w:szCs w:val="36"/>
          <w:lang w:eastAsia="zh-CN"/>
        </w:rPr>
        <w:t>（2023-2026年）</w:t>
      </w:r>
    </w:p>
    <w:p w:rsidR="00D57202" w:rsidRDefault="00D57202">
      <w:pPr>
        <w:pStyle w:val="ab"/>
        <w:widowControl/>
        <w:shd w:val="clear" w:color="auto" w:fill="FFFFFF"/>
        <w:adjustRightInd w:val="0"/>
        <w:snapToGrid w:val="0"/>
        <w:spacing w:line="560" w:lineRule="exact"/>
        <w:jc w:val="both"/>
        <w:rPr>
          <w:rFonts w:ascii="Times New Roman" w:eastAsia="仿宋_GB2312" w:hAnsi="Times New Roman"/>
          <w:sz w:val="32"/>
          <w:szCs w:val="32"/>
          <w:shd w:val="clear" w:color="auto" w:fill="FFFFFF"/>
          <w:lang w:eastAsia="zh-CN"/>
        </w:rPr>
      </w:pP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为提升产业</w:t>
      </w:r>
      <w:proofErr w:type="gramStart"/>
      <w:r>
        <w:rPr>
          <w:rFonts w:ascii="Times New Roman" w:eastAsia="仿宋_GB2312" w:hAnsi="Times New Roman"/>
          <w:sz w:val="32"/>
          <w:szCs w:val="32"/>
          <w:shd w:val="clear" w:color="auto" w:fill="FFFFFF"/>
          <w:lang w:eastAsia="zh-CN"/>
        </w:rPr>
        <w:t>链供应</w:t>
      </w:r>
      <w:proofErr w:type="gramEnd"/>
      <w:r>
        <w:rPr>
          <w:rFonts w:ascii="Times New Roman" w:eastAsia="仿宋_GB2312" w:hAnsi="Times New Roman"/>
          <w:sz w:val="32"/>
          <w:szCs w:val="32"/>
          <w:shd w:val="clear" w:color="auto" w:fill="FFFFFF"/>
          <w:lang w:eastAsia="zh-CN"/>
        </w:rPr>
        <w:t>链韧性、竞争力和安全水平，推进产业基础高级化和产业链现代化，推动全县绿色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产业链高质量发展，特制定本行动方案。</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sz w:val="32"/>
          <w:szCs w:val="32"/>
          <w:shd w:val="clear" w:color="auto" w:fill="FFFFFF"/>
          <w:lang w:eastAsia="zh-CN"/>
        </w:rPr>
      </w:pPr>
      <w:r>
        <w:rPr>
          <w:rFonts w:ascii="Times New Roman" w:eastAsia="黑体" w:hAnsi="Times New Roman"/>
          <w:sz w:val="32"/>
          <w:szCs w:val="32"/>
          <w:shd w:val="clear" w:color="auto" w:fill="FFFFFF"/>
          <w:lang w:eastAsia="zh-CN"/>
        </w:rPr>
        <w:t>一、总体思路</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仿宋_GB2312" w:hAnsi="Times New Roman"/>
          <w:sz w:val="32"/>
          <w:szCs w:val="32"/>
          <w:shd w:val="clear" w:color="auto" w:fill="FFFFFF"/>
          <w:lang w:eastAsia="zh-CN"/>
        </w:rPr>
        <w:t>以习近平新时代中国特色社会主义思想为指导，全面贯彻党的二十大精神，聚焦</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走在前、勇争先、善作为</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目标要求，全面、完整、准确贯彻新发展理念，以培育产业新动能为核心，以产业供给侧结构性改革为主线，以绿色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产业链链长制为抓手，深化实施产业基础再造和强链</w:t>
      </w:r>
      <w:proofErr w:type="gramStart"/>
      <w:r>
        <w:rPr>
          <w:rFonts w:ascii="Times New Roman" w:eastAsia="仿宋_GB2312" w:hAnsi="Times New Roman"/>
          <w:sz w:val="32"/>
          <w:szCs w:val="32"/>
          <w:shd w:val="clear" w:color="auto" w:fill="FFFFFF"/>
          <w:lang w:eastAsia="zh-CN"/>
        </w:rPr>
        <w:t>补链延链</w:t>
      </w:r>
      <w:proofErr w:type="gramEnd"/>
      <w:r>
        <w:rPr>
          <w:rFonts w:ascii="Times New Roman" w:eastAsia="仿宋_GB2312" w:hAnsi="Times New Roman"/>
          <w:sz w:val="32"/>
          <w:szCs w:val="32"/>
          <w:shd w:val="clear" w:color="auto" w:fill="FFFFFF"/>
          <w:lang w:eastAsia="zh-CN"/>
        </w:rPr>
        <w:t>工程。强化智能终端对全产业链的拉动作用，提升电子元器件等配套能力，进一步推动电子信息产业高质量发展，增强全县绿色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产业核心竞争力，为推动工业高质量发展提供有力支撑。</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sz w:val="32"/>
          <w:szCs w:val="32"/>
          <w:shd w:val="clear" w:color="auto" w:fill="FFFFFF"/>
          <w:lang w:eastAsia="zh-CN"/>
        </w:rPr>
      </w:pPr>
      <w:r>
        <w:rPr>
          <w:rFonts w:ascii="Times New Roman" w:eastAsia="黑体" w:hAnsi="Times New Roman"/>
          <w:sz w:val="32"/>
          <w:szCs w:val="32"/>
          <w:shd w:val="clear" w:color="auto" w:fill="FFFFFF"/>
          <w:lang w:eastAsia="zh-CN"/>
        </w:rPr>
        <w:t>二、主要目标</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产业规模不断壮大。</w:t>
      </w:r>
      <w:r>
        <w:rPr>
          <w:rFonts w:ascii="Times New Roman" w:eastAsia="仿宋_GB2312" w:hAnsi="Times New Roman"/>
          <w:sz w:val="32"/>
          <w:szCs w:val="32"/>
          <w:shd w:val="clear" w:color="auto" w:fill="FFFFFF"/>
          <w:lang w:eastAsia="zh-CN"/>
        </w:rPr>
        <w:t>到</w:t>
      </w:r>
      <w:r>
        <w:rPr>
          <w:rFonts w:ascii="Times New Roman" w:eastAsia="仿宋_GB2312" w:hAnsi="Times New Roman"/>
          <w:sz w:val="32"/>
          <w:szCs w:val="32"/>
          <w:shd w:val="clear" w:color="auto" w:fill="FFFFFF"/>
          <w:lang w:eastAsia="zh-CN"/>
        </w:rPr>
        <w:t>2026</w:t>
      </w:r>
      <w:r>
        <w:rPr>
          <w:rFonts w:ascii="Times New Roman" w:eastAsia="仿宋_GB2312" w:hAnsi="Times New Roman"/>
          <w:sz w:val="32"/>
          <w:szCs w:val="32"/>
          <w:shd w:val="clear" w:color="auto" w:fill="FFFFFF"/>
          <w:lang w:eastAsia="zh-CN"/>
        </w:rPr>
        <w:t>年，全县</w:t>
      </w:r>
      <w:r>
        <w:rPr>
          <w:rFonts w:ascii="Times New Roman" w:eastAsia="仿宋_GB2312" w:hAnsi="Times New Roman"/>
          <w:sz w:val="32"/>
          <w:szCs w:val="32"/>
          <w:shd w:val="clear" w:color="auto" w:fill="FFFFFF"/>
          <w:lang w:eastAsia="zh-CN"/>
        </w:rPr>
        <w:t>PCB</w:t>
      </w:r>
      <w:proofErr w:type="gramStart"/>
      <w:r>
        <w:rPr>
          <w:rFonts w:ascii="Times New Roman" w:eastAsia="仿宋_GB2312" w:hAnsi="Times New Roman"/>
          <w:sz w:val="32"/>
          <w:szCs w:val="32"/>
          <w:shd w:val="clear" w:color="auto" w:fill="FFFFFF"/>
          <w:lang w:eastAsia="zh-CN"/>
        </w:rPr>
        <w:t>产业链营收超</w:t>
      </w:r>
      <w:proofErr w:type="gramEnd"/>
      <w:r>
        <w:rPr>
          <w:rFonts w:ascii="Times New Roman" w:eastAsia="仿宋_GB2312" w:hAnsi="Times New Roman"/>
          <w:sz w:val="32"/>
          <w:szCs w:val="32"/>
          <w:shd w:val="clear" w:color="auto" w:fill="FFFFFF"/>
          <w:lang w:eastAsia="zh-CN"/>
        </w:rPr>
        <w:t>300</w:t>
      </w:r>
      <w:r>
        <w:rPr>
          <w:rFonts w:ascii="Times New Roman" w:eastAsia="仿宋_GB2312" w:hAnsi="Times New Roman"/>
          <w:sz w:val="32"/>
          <w:szCs w:val="32"/>
          <w:shd w:val="clear" w:color="auto" w:fill="FFFFFF"/>
          <w:lang w:eastAsia="zh-CN"/>
        </w:rPr>
        <w:t>亿元，加速打造全国一流、全球知名的</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产业重镇。</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创新能力持续提升。</w:t>
      </w:r>
      <w:r>
        <w:rPr>
          <w:rFonts w:ascii="Times New Roman" w:eastAsia="仿宋_GB2312" w:hAnsi="Times New Roman"/>
          <w:sz w:val="32"/>
          <w:szCs w:val="32"/>
          <w:shd w:val="clear" w:color="auto" w:fill="FFFFFF"/>
          <w:lang w:eastAsia="zh-CN"/>
        </w:rPr>
        <w:t>在绿色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、智能终端、数字视听、半导体照明等产业</w:t>
      </w:r>
      <w:proofErr w:type="gramStart"/>
      <w:r>
        <w:rPr>
          <w:rFonts w:ascii="Times New Roman" w:eastAsia="仿宋_GB2312" w:hAnsi="Times New Roman"/>
          <w:sz w:val="32"/>
          <w:szCs w:val="32"/>
          <w:shd w:val="clear" w:color="auto" w:fill="FFFFFF"/>
          <w:lang w:eastAsia="zh-CN"/>
        </w:rPr>
        <w:t>链重点</w:t>
      </w:r>
      <w:proofErr w:type="gramEnd"/>
      <w:r>
        <w:rPr>
          <w:rFonts w:ascii="Times New Roman" w:eastAsia="仿宋_GB2312" w:hAnsi="Times New Roman"/>
          <w:sz w:val="32"/>
          <w:szCs w:val="32"/>
          <w:shd w:val="clear" w:color="auto" w:fill="FFFFFF"/>
          <w:lang w:eastAsia="zh-CN"/>
        </w:rPr>
        <w:t>领域，建设一批制造业创新中心等创新平台，</w:t>
      </w:r>
      <w:r>
        <w:rPr>
          <w:rFonts w:ascii="Times New Roman" w:eastAsia="仿宋_GB2312" w:hAnsi="Times New Roman" w:hint="eastAsia"/>
          <w:sz w:val="32"/>
          <w:szCs w:val="32"/>
          <w:shd w:val="clear" w:color="auto" w:fill="FFFFFF"/>
          <w:lang w:eastAsia="zh-CN"/>
        </w:rPr>
        <w:t>争取</w:t>
      </w:r>
      <w:r>
        <w:rPr>
          <w:rFonts w:ascii="Times New Roman" w:eastAsia="仿宋_GB2312" w:hAnsi="Times New Roman"/>
          <w:sz w:val="32"/>
          <w:szCs w:val="32"/>
          <w:shd w:val="clear" w:color="auto" w:fill="FFFFFF"/>
          <w:lang w:eastAsia="zh-CN"/>
        </w:rPr>
        <w:t>一批省部级研发和产业化项目，突破一批关键核</w:t>
      </w:r>
      <w:r>
        <w:rPr>
          <w:rFonts w:ascii="Times New Roman" w:eastAsia="仿宋_GB2312" w:hAnsi="Times New Roman"/>
          <w:sz w:val="32"/>
          <w:szCs w:val="32"/>
          <w:shd w:val="clear" w:color="auto" w:fill="FFFFFF"/>
          <w:lang w:eastAsia="zh-CN"/>
        </w:rPr>
        <w:lastRenderedPageBreak/>
        <w:t>心技术，深度参与制定一批国家及国际行业标准，在关键共性技术攻关和产业孵化方面取得一批显著成果。</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集群水平不断提高。</w:t>
      </w:r>
      <w:r>
        <w:rPr>
          <w:rFonts w:ascii="Times New Roman" w:eastAsia="仿宋_GB2312" w:hAnsi="Times New Roman"/>
          <w:sz w:val="32"/>
          <w:szCs w:val="32"/>
          <w:shd w:val="clear" w:color="auto" w:fill="FFFFFF"/>
          <w:lang w:eastAsia="zh-CN"/>
        </w:rPr>
        <w:t>紧盯粤港澳大湾区、长三角地区、京津冀地区等重点区域，瞄准世界</w:t>
      </w:r>
      <w:r>
        <w:rPr>
          <w:rFonts w:ascii="Times New Roman" w:eastAsia="仿宋_GB2312" w:hAnsi="Times New Roman"/>
          <w:sz w:val="32"/>
          <w:szCs w:val="32"/>
          <w:shd w:val="clear" w:color="auto" w:fill="FFFFFF"/>
          <w:lang w:eastAsia="zh-CN"/>
        </w:rPr>
        <w:t>500</w:t>
      </w:r>
      <w:r>
        <w:rPr>
          <w:rFonts w:ascii="Times New Roman" w:eastAsia="仿宋_GB2312" w:hAnsi="Times New Roman"/>
          <w:sz w:val="32"/>
          <w:szCs w:val="32"/>
          <w:shd w:val="clear" w:color="auto" w:fill="FFFFFF"/>
          <w:lang w:eastAsia="zh-CN"/>
        </w:rPr>
        <w:t>强企业、国内</w:t>
      </w:r>
      <w:r>
        <w:rPr>
          <w:rFonts w:ascii="Times New Roman" w:eastAsia="仿宋_GB2312" w:hAnsi="Times New Roman"/>
          <w:sz w:val="32"/>
          <w:szCs w:val="32"/>
          <w:shd w:val="clear" w:color="auto" w:fill="FFFFFF"/>
          <w:lang w:eastAsia="zh-CN"/>
        </w:rPr>
        <w:t>500</w:t>
      </w:r>
      <w:r>
        <w:rPr>
          <w:rFonts w:ascii="Times New Roman" w:eastAsia="仿宋_GB2312" w:hAnsi="Times New Roman"/>
          <w:sz w:val="32"/>
          <w:szCs w:val="32"/>
          <w:shd w:val="clear" w:color="auto" w:fill="FFFFFF"/>
          <w:lang w:eastAsia="zh-CN"/>
        </w:rPr>
        <w:t>强、电子信息</w:t>
      </w:r>
      <w:r>
        <w:rPr>
          <w:rFonts w:ascii="Times New Roman" w:eastAsia="仿宋_GB2312" w:hAnsi="Times New Roman"/>
          <w:sz w:val="32"/>
          <w:szCs w:val="32"/>
          <w:shd w:val="clear" w:color="auto" w:fill="FFFFFF"/>
          <w:lang w:eastAsia="zh-CN"/>
        </w:rPr>
        <w:t>100</w:t>
      </w:r>
      <w:r>
        <w:rPr>
          <w:rFonts w:ascii="Times New Roman" w:eastAsia="仿宋_GB2312" w:hAnsi="Times New Roman"/>
          <w:sz w:val="32"/>
          <w:szCs w:val="32"/>
          <w:shd w:val="clear" w:color="auto" w:fill="FFFFFF"/>
          <w:lang w:eastAsia="zh-CN"/>
        </w:rPr>
        <w:t>强、央企、行业头部企业、</w:t>
      </w:r>
      <w:proofErr w:type="gramStart"/>
      <w:r>
        <w:rPr>
          <w:rFonts w:ascii="Times New Roman" w:eastAsia="仿宋_GB2312" w:hAnsi="Times New Roman"/>
          <w:sz w:val="32"/>
          <w:szCs w:val="32"/>
          <w:shd w:val="clear" w:color="auto" w:fill="FFFFFF"/>
          <w:lang w:eastAsia="zh-CN"/>
        </w:rPr>
        <w:t>链主企业</w:t>
      </w:r>
      <w:proofErr w:type="gramEnd"/>
      <w:r>
        <w:rPr>
          <w:rFonts w:ascii="Times New Roman" w:eastAsia="仿宋_GB2312" w:hAnsi="Times New Roman"/>
          <w:sz w:val="32"/>
          <w:szCs w:val="32"/>
          <w:shd w:val="clear" w:color="auto" w:fill="FFFFFF"/>
          <w:lang w:eastAsia="zh-CN"/>
        </w:rPr>
        <w:t>，及时捕捉产业外溢信息。锚定目标挂图作战，全力加快项目招引，力争新增电子信息类上市公司</w:t>
      </w:r>
      <w:r>
        <w:rPr>
          <w:rFonts w:ascii="Times New Roman" w:eastAsia="仿宋_GB2312" w:hAnsi="Times New Roman"/>
          <w:sz w:val="32"/>
          <w:szCs w:val="32"/>
          <w:shd w:val="clear" w:color="auto" w:fill="FFFFFF"/>
          <w:lang w:eastAsia="zh-CN"/>
        </w:rPr>
        <w:t>20</w:t>
      </w:r>
      <w:r>
        <w:rPr>
          <w:rFonts w:ascii="Times New Roman" w:eastAsia="仿宋_GB2312" w:hAnsi="Times New Roman"/>
          <w:sz w:val="32"/>
          <w:szCs w:val="32"/>
          <w:shd w:val="clear" w:color="auto" w:fill="FFFFFF"/>
          <w:lang w:eastAsia="zh-CN"/>
        </w:rPr>
        <w:t>家，总数超</w:t>
      </w:r>
      <w:r>
        <w:rPr>
          <w:rFonts w:ascii="Times New Roman" w:eastAsia="仿宋_GB2312" w:hAnsi="Times New Roman"/>
          <w:sz w:val="32"/>
          <w:szCs w:val="32"/>
          <w:shd w:val="clear" w:color="auto" w:fill="FFFFFF"/>
          <w:lang w:eastAsia="zh-CN"/>
        </w:rPr>
        <w:t>40</w:t>
      </w:r>
      <w:r>
        <w:rPr>
          <w:rFonts w:ascii="Times New Roman" w:eastAsia="仿宋_GB2312" w:hAnsi="Times New Roman"/>
          <w:sz w:val="32"/>
          <w:szCs w:val="32"/>
          <w:shd w:val="clear" w:color="auto" w:fill="FFFFFF"/>
          <w:lang w:eastAsia="zh-CN"/>
        </w:rPr>
        <w:t>家，新增头部企业</w:t>
      </w:r>
      <w:r>
        <w:rPr>
          <w:rFonts w:ascii="Times New Roman" w:eastAsia="仿宋_GB2312" w:hAnsi="Times New Roman"/>
          <w:sz w:val="32"/>
          <w:szCs w:val="32"/>
          <w:shd w:val="clear" w:color="auto" w:fill="FFFFFF"/>
          <w:lang w:eastAsia="zh-CN"/>
        </w:rPr>
        <w:t>20</w:t>
      </w:r>
      <w:r>
        <w:rPr>
          <w:rFonts w:ascii="Times New Roman" w:eastAsia="仿宋_GB2312" w:hAnsi="Times New Roman"/>
          <w:sz w:val="32"/>
          <w:szCs w:val="32"/>
          <w:shd w:val="clear" w:color="auto" w:fill="FFFFFF"/>
          <w:lang w:eastAsia="zh-CN"/>
        </w:rPr>
        <w:t>家以上。</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sz w:val="32"/>
          <w:szCs w:val="32"/>
          <w:shd w:val="clear" w:color="auto" w:fill="FFFFFF"/>
          <w:lang w:eastAsia="zh-CN"/>
        </w:rPr>
      </w:pPr>
      <w:r>
        <w:rPr>
          <w:rFonts w:ascii="Times New Roman" w:eastAsia="黑体" w:hAnsi="Times New Roman"/>
          <w:sz w:val="32"/>
          <w:szCs w:val="32"/>
          <w:shd w:val="clear" w:color="auto" w:fill="FFFFFF"/>
          <w:lang w:eastAsia="zh-CN"/>
        </w:rPr>
        <w:t>三、主攻方向和发展路径</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（一）</w:t>
      </w:r>
      <w:r>
        <w:rPr>
          <w:rFonts w:ascii="Times New Roman" w:eastAsia="楷体_GB2312" w:hAnsi="Times New Roman"/>
          <w:bCs/>
          <w:sz w:val="32"/>
          <w:szCs w:val="32"/>
          <w:shd w:val="clear" w:color="auto" w:fill="FFFFFF"/>
          <w:lang w:eastAsia="zh-CN"/>
        </w:rPr>
        <w:t>PC</w:t>
      </w:r>
      <w:r>
        <w:rPr>
          <w:rFonts w:ascii="Times New Roman" w:eastAsia="楷体_GB2312" w:hAnsi="Times New Roman" w:hint="eastAsia"/>
          <w:bCs/>
          <w:sz w:val="32"/>
          <w:szCs w:val="32"/>
          <w:shd w:val="clear" w:color="auto" w:fill="FFFFFF"/>
          <w:lang w:eastAsia="zh-CN"/>
        </w:rPr>
        <w:t>B</w:t>
      </w:r>
      <w:r>
        <w:rPr>
          <w:rFonts w:ascii="Times New Roman" w:eastAsia="楷体_GB2312" w:hAnsi="Times New Roman"/>
          <w:bCs/>
          <w:sz w:val="32"/>
          <w:szCs w:val="32"/>
          <w:shd w:val="clear" w:color="auto" w:fill="FFFFFF"/>
          <w:lang w:eastAsia="zh-CN"/>
        </w:rPr>
        <w:t>关键技术方面。</w:t>
      </w:r>
      <w:r>
        <w:rPr>
          <w:rFonts w:ascii="Times New Roman" w:eastAsia="仿宋_GB2312" w:hAnsi="Times New Roman"/>
          <w:sz w:val="32"/>
          <w:szCs w:val="32"/>
          <w:shd w:val="clear" w:color="auto" w:fill="FFFFFF"/>
          <w:lang w:eastAsia="zh-CN"/>
        </w:rPr>
        <w:t>着力突破高端产品技术瓶颈，推动发展芯片及</w:t>
      </w:r>
      <w:proofErr w:type="gramStart"/>
      <w:r>
        <w:rPr>
          <w:rFonts w:ascii="Times New Roman" w:eastAsia="仿宋_GB2312" w:hAnsi="Times New Roman"/>
          <w:sz w:val="32"/>
          <w:szCs w:val="32"/>
          <w:shd w:val="clear" w:color="auto" w:fill="FFFFFF"/>
          <w:lang w:eastAsia="zh-CN"/>
        </w:rPr>
        <w:t>组件埋嵌技术</w:t>
      </w:r>
      <w:proofErr w:type="gramEnd"/>
      <w:r>
        <w:rPr>
          <w:rFonts w:ascii="Times New Roman" w:eastAsia="仿宋_GB2312" w:hAnsi="Times New Roman"/>
          <w:sz w:val="32"/>
          <w:szCs w:val="32"/>
          <w:shd w:val="clear" w:color="auto" w:fill="FFFFFF"/>
          <w:lang w:eastAsia="zh-CN"/>
        </w:rPr>
        <w:t>、直接激光影像技术、印刷生产技术、喷墨打印技术，微孔径</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微孔环的激光钻孔技术等先进工艺技术，实现高密度、高精度、高性能、小型化及薄型化的产品整合组装技术。推动企业技改升级和数字化升级，提升产品附加值，实现电子信息和</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产业的降本增效，不断壮大绿色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（二）</w:t>
      </w:r>
      <w:r>
        <w:rPr>
          <w:rFonts w:ascii="Times New Roman" w:eastAsia="楷体_GB2312" w:hAnsi="Times New Roman"/>
          <w:bCs/>
          <w:sz w:val="32"/>
          <w:szCs w:val="32"/>
          <w:shd w:val="clear" w:color="auto" w:fill="FFFFFF"/>
          <w:lang w:eastAsia="zh-CN"/>
        </w:rPr>
        <w:t>PCB</w:t>
      </w:r>
      <w:r>
        <w:rPr>
          <w:rFonts w:ascii="Times New Roman" w:eastAsia="楷体_GB2312" w:hAnsi="Times New Roman"/>
          <w:bCs/>
          <w:sz w:val="32"/>
          <w:szCs w:val="32"/>
          <w:shd w:val="clear" w:color="auto" w:fill="FFFFFF"/>
          <w:lang w:eastAsia="zh-CN"/>
        </w:rPr>
        <w:t>行业应用产品方面。</w:t>
      </w:r>
      <w:r>
        <w:rPr>
          <w:rFonts w:ascii="Times New Roman" w:eastAsia="仿宋_GB2312" w:hAnsi="Times New Roman"/>
          <w:sz w:val="32"/>
          <w:szCs w:val="32"/>
          <w:shd w:val="clear" w:color="auto" w:fill="FFFFFF"/>
          <w:lang w:eastAsia="zh-CN"/>
        </w:rPr>
        <w:t>面向通信设备需求，提升多层板产品规模和质量，同时采用高频高速材料，生产多层导电图形芯板压合的高多层电路板；面向卫星通信、微波传输等领域，研发以聚四氯乙烯等高频材料为基础的高频微波板材；面向</w:t>
      </w:r>
      <w:r>
        <w:rPr>
          <w:rFonts w:ascii="Times New Roman" w:eastAsia="仿宋_GB2312" w:hAnsi="Times New Roman"/>
          <w:sz w:val="32"/>
          <w:szCs w:val="32"/>
          <w:shd w:val="clear" w:color="auto" w:fill="FFFFFF"/>
          <w:lang w:eastAsia="zh-CN"/>
        </w:rPr>
        <w:t>5G</w:t>
      </w:r>
      <w:r>
        <w:rPr>
          <w:rFonts w:ascii="Times New Roman" w:eastAsia="仿宋_GB2312" w:hAnsi="Times New Roman"/>
          <w:sz w:val="32"/>
          <w:szCs w:val="32"/>
          <w:shd w:val="clear" w:color="auto" w:fill="FFFFFF"/>
          <w:lang w:eastAsia="zh-CN"/>
        </w:rPr>
        <w:t>汽车自动驾驶场景应用需求，发展挠性板、刚挠结合板。依托现有产业优势，推动产业链向两头延伸，逐渐形成上</w:t>
      </w:r>
      <w:r>
        <w:rPr>
          <w:rFonts w:ascii="Times New Roman" w:eastAsia="仿宋_GB2312" w:hAnsi="Times New Roman"/>
          <w:sz w:val="32"/>
          <w:szCs w:val="32"/>
          <w:shd w:val="clear" w:color="auto" w:fill="FFFFFF"/>
          <w:lang w:eastAsia="zh-CN"/>
        </w:rPr>
        <w:lastRenderedPageBreak/>
        <w:t>游有电子新材料、电子装备制造，中游有新型电子元器件，下游有智能模组、智能终端的纵向到底、横向成群、配套完善的电子信息产业集群。</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（三）</w:t>
      </w:r>
      <w:r>
        <w:rPr>
          <w:rFonts w:ascii="Times New Roman" w:eastAsia="楷体_GB2312" w:hAnsi="Times New Roman"/>
          <w:bCs/>
          <w:sz w:val="32"/>
          <w:szCs w:val="32"/>
          <w:shd w:val="clear" w:color="auto" w:fill="FFFFFF"/>
          <w:lang w:eastAsia="zh-CN"/>
        </w:rPr>
        <w:t>PCB</w:t>
      </w:r>
      <w:r>
        <w:rPr>
          <w:rFonts w:ascii="Times New Roman" w:eastAsia="楷体_GB2312" w:hAnsi="Times New Roman"/>
          <w:bCs/>
          <w:sz w:val="32"/>
          <w:szCs w:val="32"/>
          <w:shd w:val="clear" w:color="auto" w:fill="FFFFFF"/>
          <w:lang w:eastAsia="zh-CN"/>
        </w:rPr>
        <w:t>相关配套产品方面。</w:t>
      </w:r>
      <w:r>
        <w:rPr>
          <w:rFonts w:ascii="Times New Roman" w:eastAsia="仿宋_GB2312" w:hAnsi="Times New Roman"/>
          <w:sz w:val="32"/>
          <w:szCs w:val="32"/>
          <w:shd w:val="clear" w:color="auto" w:fill="FFFFFF"/>
          <w:lang w:eastAsia="zh-CN"/>
        </w:rPr>
        <w:t>发展高熔点、高耐热板材，高频、无卤无锑的</w:t>
      </w:r>
      <w:proofErr w:type="gramStart"/>
      <w:r>
        <w:rPr>
          <w:rFonts w:ascii="Times New Roman" w:eastAsia="仿宋_GB2312" w:hAnsi="Times New Roman"/>
          <w:sz w:val="32"/>
          <w:szCs w:val="32"/>
          <w:shd w:val="clear" w:color="auto" w:fill="FFFFFF"/>
          <w:lang w:eastAsia="zh-CN"/>
        </w:rPr>
        <w:t>阻燃型覆铜板</w:t>
      </w:r>
      <w:proofErr w:type="gramEnd"/>
      <w:r>
        <w:rPr>
          <w:rFonts w:ascii="Times New Roman" w:eastAsia="仿宋_GB2312" w:hAnsi="Times New Roman"/>
          <w:sz w:val="32"/>
          <w:szCs w:val="32"/>
          <w:shd w:val="clear" w:color="auto" w:fill="FFFFFF"/>
          <w:lang w:eastAsia="zh-CN"/>
        </w:rPr>
        <w:t>，开发新型金属基板、陶瓷基板、复合基板，加快薄型电子玻纤布产业化，进行</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清洁生产技术研究。围绕产业链中的弱项、短板，引进一批知名</w:t>
      </w:r>
      <w:proofErr w:type="gramStart"/>
      <w:r>
        <w:rPr>
          <w:rFonts w:ascii="Times New Roman" w:eastAsia="仿宋_GB2312" w:hAnsi="Times New Roman"/>
          <w:sz w:val="32"/>
          <w:szCs w:val="32"/>
          <w:shd w:val="clear" w:color="auto" w:fill="FFFFFF"/>
          <w:lang w:eastAsia="zh-CN"/>
        </w:rPr>
        <w:t>覆</w:t>
      </w:r>
      <w:proofErr w:type="gramEnd"/>
      <w:r>
        <w:rPr>
          <w:rFonts w:ascii="Times New Roman" w:eastAsia="仿宋_GB2312" w:hAnsi="Times New Roman"/>
          <w:sz w:val="32"/>
          <w:szCs w:val="32"/>
          <w:shd w:val="clear" w:color="auto" w:fill="FFFFFF"/>
          <w:lang w:eastAsia="zh-CN"/>
        </w:rPr>
        <w:t>铜板、铜箔、智能装备等配套企业，形成完整齐</w:t>
      </w:r>
      <w:r>
        <w:rPr>
          <w:rFonts w:ascii="Times New Roman" w:eastAsia="仿宋_GB2312" w:hAnsi="Times New Roman" w:hint="eastAsia"/>
          <w:sz w:val="32"/>
          <w:szCs w:val="32"/>
          <w:shd w:val="clear" w:color="auto" w:fill="FFFFFF"/>
          <w:lang w:eastAsia="zh-CN"/>
        </w:rPr>
        <w:t>全</w:t>
      </w:r>
      <w:r>
        <w:rPr>
          <w:rFonts w:ascii="Times New Roman" w:eastAsia="仿宋_GB2312" w:hAnsi="Times New Roman"/>
          <w:sz w:val="32"/>
          <w:szCs w:val="32"/>
          <w:shd w:val="clear" w:color="auto" w:fill="FFFFFF"/>
          <w:lang w:eastAsia="zh-CN"/>
        </w:rPr>
        <w:t>的产业链条，进一步增强产业链竞争力。</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sz w:val="32"/>
          <w:szCs w:val="32"/>
          <w:shd w:val="clear" w:color="auto" w:fill="FFFFFF"/>
          <w:lang w:eastAsia="zh-CN"/>
        </w:rPr>
      </w:pPr>
      <w:r>
        <w:rPr>
          <w:rFonts w:ascii="Times New Roman" w:eastAsia="黑体" w:hAnsi="Times New Roman"/>
          <w:sz w:val="32"/>
          <w:szCs w:val="32"/>
          <w:shd w:val="clear" w:color="auto" w:fill="FFFFFF"/>
          <w:lang w:eastAsia="zh-CN"/>
        </w:rPr>
        <w:t>四、重点任务</w:t>
      </w:r>
    </w:p>
    <w:p w:rsidR="00D57202" w:rsidRDefault="00000000">
      <w:pPr>
        <w:spacing w:line="560" w:lineRule="exact"/>
        <w:ind w:firstLineChars="200" w:firstLine="640"/>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bidi="ar"/>
        </w:rPr>
        <w:t>（一）强化链长推动作用。</w:t>
      </w:r>
      <w:r>
        <w:rPr>
          <w:rFonts w:ascii="Times New Roman" w:eastAsia="仿宋_GB2312" w:hAnsi="Times New Roman"/>
          <w:sz w:val="32"/>
          <w:szCs w:val="32"/>
          <w:shd w:val="clear" w:color="auto" w:fill="FFFFFF"/>
          <w:lang w:eastAsia="zh-CN"/>
        </w:rPr>
        <w:t>积极抢抓国家新时代推动中部地区高质量发展、促进制造业有序转移、革命老区重点城市对口合作等重大政策机遇和</w:t>
      </w:r>
      <w:proofErr w:type="gramStart"/>
      <w:r>
        <w:rPr>
          <w:rFonts w:ascii="Times New Roman" w:eastAsia="仿宋_GB2312" w:hAnsi="Times New Roman"/>
          <w:sz w:val="32"/>
          <w:szCs w:val="32"/>
          <w:shd w:val="clear" w:color="auto" w:fill="FFFFFF"/>
          <w:lang w:eastAsia="zh-CN"/>
        </w:rPr>
        <w:t>赣深</w:t>
      </w:r>
      <w:proofErr w:type="gramEnd"/>
      <w:r>
        <w:rPr>
          <w:rFonts w:ascii="Times New Roman" w:eastAsia="仿宋_GB2312" w:hAnsi="Times New Roman"/>
          <w:sz w:val="32"/>
          <w:szCs w:val="32"/>
          <w:shd w:val="clear" w:color="auto" w:fill="FFFFFF"/>
          <w:lang w:eastAsia="zh-CN"/>
        </w:rPr>
        <w:t>对口合作机遇，大力承接产业转移。</w:t>
      </w:r>
      <w:r>
        <w:rPr>
          <w:rFonts w:ascii="Times New Roman" w:eastAsia="仿宋_GB2312" w:hAnsi="Times New Roman"/>
          <w:sz w:val="32"/>
          <w:lang w:eastAsia="zh-CN"/>
        </w:rPr>
        <w:t>建立电子信息产业链长制工作推进体系，</w:t>
      </w:r>
      <w:r>
        <w:rPr>
          <w:rFonts w:ascii="Times New Roman" w:eastAsia="仿宋_GB2312" w:hAnsi="Times New Roman"/>
          <w:sz w:val="32"/>
          <w:szCs w:val="32"/>
          <w:lang w:eastAsia="zh-CN"/>
        </w:rPr>
        <w:t>强化</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链主</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产业链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模式，实施</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链主</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招、招</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链主</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行动计划，推行</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链长</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行长</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校长</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会长</w:t>
      </w:r>
      <w:r>
        <w:rPr>
          <w:rFonts w:ascii="Times New Roman" w:eastAsia="仿宋_GB2312" w:hAnsi="Times New Roman"/>
          <w:sz w:val="32"/>
          <w:szCs w:val="32"/>
          <w:lang w:eastAsia="zh-CN"/>
        </w:rPr>
        <w:t>”</w:t>
      </w:r>
      <w:r>
        <w:rPr>
          <w:rFonts w:ascii="Times New Roman" w:eastAsia="仿宋_GB2312" w:hAnsi="Times New Roman"/>
          <w:sz w:val="32"/>
          <w:szCs w:val="32"/>
          <w:shd w:val="clear" w:color="auto" w:fill="FFFFFF"/>
          <w:lang w:eastAsia="zh-CN"/>
        </w:rPr>
        <w:t>工作机制，</w:t>
      </w:r>
      <w:r>
        <w:rPr>
          <w:rFonts w:ascii="Times New Roman" w:eastAsia="仿宋_GB2312" w:hAnsi="Times New Roman"/>
          <w:sz w:val="32"/>
          <w:lang w:eastAsia="zh-CN"/>
        </w:rPr>
        <w:t>形成推进电子信息产业高质量发展的强大合力。</w:t>
      </w:r>
      <w:r>
        <w:rPr>
          <w:rFonts w:ascii="Times New Roman" w:eastAsia="仿宋_GB2312" w:hAnsi="Times New Roman"/>
          <w:sz w:val="32"/>
          <w:szCs w:val="32"/>
          <w:shd w:val="clear" w:color="auto" w:fill="FFFFFF"/>
          <w:lang w:eastAsia="zh-CN"/>
        </w:rPr>
        <w:t>全面提升</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行业协作配套能力，不断加强本地化采购、销售合作。</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楷体_GB2312" w:hAnsi="Times New Roman"/>
          <w:bCs/>
          <w:sz w:val="32"/>
          <w:szCs w:val="32"/>
          <w:shd w:val="clear" w:color="auto" w:fill="FFFFFF"/>
          <w:lang w:eastAsia="zh-CN"/>
        </w:rPr>
      </w:pPr>
      <w:r>
        <w:rPr>
          <w:rFonts w:ascii="Times New Roman" w:eastAsia="楷体_GB2312" w:hAnsi="Times New Roman"/>
          <w:bCs/>
          <w:sz w:val="32"/>
          <w:szCs w:val="32"/>
          <w:shd w:val="clear" w:color="auto" w:fill="FFFFFF"/>
          <w:lang w:eastAsia="zh-CN"/>
        </w:rPr>
        <w:t>（二）培育产业</w:t>
      </w:r>
      <w:proofErr w:type="gramStart"/>
      <w:r>
        <w:rPr>
          <w:rFonts w:ascii="Times New Roman" w:eastAsia="楷体_GB2312" w:hAnsi="Times New Roman"/>
          <w:bCs/>
          <w:sz w:val="32"/>
          <w:szCs w:val="32"/>
          <w:shd w:val="clear" w:color="auto" w:fill="FFFFFF"/>
          <w:lang w:eastAsia="zh-CN"/>
        </w:rPr>
        <w:t>链重点</w:t>
      </w:r>
      <w:proofErr w:type="gramEnd"/>
      <w:r>
        <w:rPr>
          <w:rFonts w:ascii="Times New Roman" w:eastAsia="楷体_GB2312" w:hAnsi="Times New Roman"/>
          <w:bCs/>
          <w:sz w:val="32"/>
          <w:szCs w:val="32"/>
          <w:shd w:val="clear" w:color="auto" w:fill="FFFFFF"/>
          <w:lang w:eastAsia="zh-CN"/>
        </w:rPr>
        <w:t>企业。</w:t>
      </w:r>
      <w:r>
        <w:rPr>
          <w:rFonts w:ascii="Times New Roman" w:eastAsia="仿宋_GB2312" w:hAnsi="Times New Roman"/>
          <w:sz w:val="32"/>
          <w:szCs w:val="32"/>
          <w:shd w:val="clear" w:color="auto" w:fill="FFFFFF"/>
          <w:lang w:eastAsia="zh-CN"/>
        </w:rPr>
        <w:t>鼓励龙头企业通过上市、战略投资、兼并重组等方式，打造具备全球影响力的集团企业。培育壮大中小企业。培育一批创新型中小企业、专精特新中小企业和</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小巨人</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企业，与做优做强电子信息产业链相结合。大</w:t>
      </w:r>
      <w:r>
        <w:rPr>
          <w:rFonts w:ascii="Times New Roman" w:eastAsia="仿宋_GB2312" w:hAnsi="Times New Roman"/>
          <w:sz w:val="32"/>
          <w:szCs w:val="32"/>
          <w:shd w:val="clear" w:color="auto" w:fill="FFFFFF"/>
          <w:lang w:eastAsia="zh-CN"/>
        </w:rPr>
        <w:lastRenderedPageBreak/>
        <w:t>力实施</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龙头企业培育计划，加快</w:t>
      </w:r>
      <w:proofErr w:type="gramStart"/>
      <w:r>
        <w:rPr>
          <w:rFonts w:ascii="Times New Roman" w:eastAsia="仿宋_GB2312" w:hAnsi="Times New Roman"/>
          <w:sz w:val="32"/>
          <w:szCs w:val="32"/>
          <w:shd w:val="clear" w:color="auto" w:fill="FFFFFF"/>
          <w:lang w:eastAsia="zh-CN"/>
        </w:rPr>
        <w:t>景旺项目</w:t>
      </w:r>
      <w:proofErr w:type="gramEnd"/>
      <w:r>
        <w:rPr>
          <w:rFonts w:ascii="Times New Roman" w:eastAsia="仿宋_GB2312" w:hAnsi="Times New Roman" w:hint="eastAsia"/>
          <w:sz w:val="32"/>
          <w:szCs w:val="32"/>
          <w:shd w:val="clear" w:color="auto" w:fill="FFFFFF"/>
          <w:lang w:eastAsia="zh-CN"/>
        </w:rPr>
        <w:t>竣工</w:t>
      </w:r>
      <w:r>
        <w:rPr>
          <w:rFonts w:ascii="Times New Roman" w:eastAsia="仿宋_GB2312" w:hAnsi="Times New Roman"/>
          <w:sz w:val="32"/>
          <w:szCs w:val="32"/>
          <w:shd w:val="clear" w:color="auto" w:fill="FFFFFF"/>
          <w:lang w:eastAsia="zh-CN"/>
        </w:rPr>
        <w:t>投产，全力</w:t>
      </w:r>
      <w:proofErr w:type="gramStart"/>
      <w:r>
        <w:rPr>
          <w:rFonts w:ascii="Times New Roman" w:eastAsia="仿宋_GB2312" w:hAnsi="Times New Roman"/>
          <w:sz w:val="32"/>
          <w:szCs w:val="32"/>
          <w:shd w:val="clear" w:color="auto" w:fill="FFFFFF"/>
          <w:lang w:eastAsia="zh-CN"/>
        </w:rPr>
        <w:t>推动科翔满</w:t>
      </w:r>
      <w:proofErr w:type="gramEnd"/>
      <w:r>
        <w:rPr>
          <w:rFonts w:ascii="Times New Roman" w:eastAsia="仿宋_GB2312" w:hAnsi="Times New Roman"/>
          <w:sz w:val="32"/>
          <w:szCs w:val="32"/>
          <w:shd w:val="clear" w:color="auto" w:fill="FFFFFF"/>
          <w:lang w:eastAsia="zh-CN"/>
        </w:rPr>
        <w:t>产达产、技</w:t>
      </w:r>
      <w:proofErr w:type="gramStart"/>
      <w:r>
        <w:rPr>
          <w:rFonts w:ascii="Times New Roman" w:eastAsia="仿宋_GB2312" w:hAnsi="Times New Roman"/>
          <w:sz w:val="32"/>
          <w:szCs w:val="32"/>
          <w:shd w:val="clear" w:color="auto" w:fill="FFFFFF"/>
          <w:lang w:eastAsia="zh-CN"/>
        </w:rPr>
        <w:t>研</w:t>
      </w:r>
      <w:proofErr w:type="gramEnd"/>
      <w:r>
        <w:rPr>
          <w:rFonts w:ascii="Times New Roman" w:eastAsia="仿宋_GB2312" w:hAnsi="Times New Roman"/>
          <w:sz w:val="32"/>
          <w:szCs w:val="32"/>
          <w:shd w:val="clear" w:color="auto" w:fill="FFFFFF"/>
          <w:lang w:eastAsia="zh-CN"/>
        </w:rPr>
        <w:t>新阳增资扩产，加快推进福昌发、强达、</w:t>
      </w:r>
      <w:proofErr w:type="gramStart"/>
      <w:r>
        <w:rPr>
          <w:rFonts w:ascii="Times New Roman" w:eastAsia="仿宋_GB2312" w:hAnsi="Times New Roman"/>
          <w:sz w:val="32"/>
          <w:szCs w:val="32"/>
          <w:shd w:val="clear" w:color="auto" w:fill="FFFFFF"/>
          <w:lang w:eastAsia="zh-CN"/>
        </w:rPr>
        <w:t>科视上市</w:t>
      </w:r>
      <w:proofErr w:type="gramEnd"/>
      <w:r>
        <w:rPr>
          <w:rFonts w:ascii="Times New Roman" w:eastAsia="仿宋_GB2312" w:hAnsi="Times New Roman"/>
          <w:sz w:val="32"/>
          <w:szCs w:val="32"/>
          <w:shd w:val="clear" w:color="auto" w:fill="FFFFFF"/>
          <w:lang w:eastAsia="zh-CN"/>
        </w:rPr>
        <w:t>，支持瑞烜新材料、正天伟、同益高分子等企业申报专精特新企业。</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（三）提升产业</w:t>
      </w:r>
      <w:proofErr w:type="gramStart"/>
      <w:r>
        <w:rPr>
          <w:rFonts w:ascii="Times New Roman" w:eastAsia="楷体_GB2312" w:hAnsi="Times New Roman"/>
          <w:bCs/>
          <w:sz w:val="32"/>
          <w:szCs w:val="32"/>
          <w:shd w:val="clear" w:color="auto" w:fill="FFFFFF"/>
          <w:lang w:eastAsia="zh-CN"/>
        </w:rPr>
        <w:t>链创新</w:t>
      </w:r>
      <w:proofErr w:type="gramEnd"/>
      <w:r>
        <w:rPr>
          <w:rFonts w:ascii="Times New Roman" w:eastAsia="楷体_GB2312" w:hAnsi="Times New Roman"/>
          <w:bCs/>
          <w:sz w:val="32"/>
          <w:szCs w:val="32"/>
          <w:shd w:val="clear" w:color="auto" w:fill="FFFFFF"/>
          <w:lang w:eastAsia="zh-CN"/>
        </w:rPr>
        <w:t>能力。</w:t>
      </w:r>
      <w:r>
        <w:rPr>
          <w:rFonts w:ascii="Times New Roman" w:eastAsia="仿宋_GB2312" w:hAnsi="Times New Roman"/>
          <w:sz w:val="32"/>
          <w:szCs w:val="32"/>
          <w:shd w:val="clear" w:color="auto" w:fill="FFFFFF"/>
          <w:lang w:eastAsia="zh-CN"/>
        </w:rPr>
        <w:t>推进</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协同检测中心、企业技术中心等创新平台建设，推动</w:t>
      </w:r>
      <w:proofErr w:type="gramStart"/>
      <w:r>
        <w:rPr>
          <w:rFonts w:ascii="Times New Roman" w:eastAsia="仿宋_GB2312" w:hAnsi="Times New Roman"/>
          <w:sz w:val="32"/>
          <w:szCs w:val="32"/>
          <w:shd w:val="clear" w:color="auto" w:fill="FFFFFF"/>
          <w:lang w:eastAsia="zh-CN"/>
        </w:rPr>
        <w:t>规</w:t>
      </w:r>
      <w:proofErr w:type="gramEnd"/>
      <w:r>
        <w:rPr>
          <w:rFonts w:ascii="Times New Roman" w:eastAsia="仿宋_GB2312" w:hAnsi="Times New Roman"/>
          <w:sz w:val="32"/>
          <w:szCs w:val="32"/>
          <w:shd w:val="clear" w:color="auto" w:fill="FFFFFF"/>
          <w:lang w:eastAsia="zh-CN"/>
        </w:rPr>
        <w:t>上企业研发机构全覆盖。结合产业发展需求，推进电子信息产业协同创新，依托产业链</w:t>
      </w:r>
      <w:proofErr w:type="gramStart"/>
      <w:r>
        <w:rPr>
          <w:rFonts w:ascii="Times New Roman" w:eastAsia="仿宋_GB2312" w:hAnsi="Times New Roman"/>
          <w:sz w:val="32"/>
          <w:szCs w:val="32"/>
          <w:shd w:val="clear" w:color="auto" w:fill="FFFFFF"/>
          <w:lang w:eastAsia="zh-CN"/>
        </w:rPr>
        <w:t>链</w:t>
      </w:r>
      <w:proofErr w:type="gramEnd"/>
      <w:r>
        <w:rPr>
          <w:rFonts w:ascii="Times New Roman" w:eastAsia="仿宋_GB2312" w:hAnsi="Times New Roman"/>
          <w:sz w:val="32"/>
          <w:szCs w:val="32"/>
          <w:shd w:val="clear" w:color="auto" w:fill="FFFFFF"/>
          <w:lang w:eastAsia="zh-CN"/>
        </w:rPr>
        <w:t>主企业，重点开展关键核心技术、共性技术、前沿技术和跨行业融合性技术研发，推进</w:t>
      </w:r>
      <w:proofErr w:type="gramStart"/>
      <w:r>
        <w:rPr>
          <w:rFonts w:ascii="Times New Roman" w:eastAsia="仿宋_GB2312" w:hAnsi="Times New Roman"/>
          <w:sz w:val="32"/>
          <w:szCs w:val="32"/>
          <w:shd w:val="clear" w:color="auto" w:fill="FFFFFF"/>
          <w:lang w:eastAsia="zh-CN"/>
        </w:rPr>
        <w:t>产业链高端化</w:t>
      </w:r>
      <w:proofErr w:type="gramEnd"/>
      <w:r>
        <w:rPr>
          <w:rFonts w:ascii="Times New Roman" w:eastAsia="仿宋_GB2312" w:hAnsi="Times New Roman"/>
          <w:sz w:val="32"/>
          <w:szCs w:val="32"/>
          <w:shd w:val="clear" w:color="auto" w:fill="FFFFFF"/>
          <w:lang w:eastAsia="zh-CN"/>
        </w:rPr>
        <w:t>智能化，提升产品附加值。</w:t>
      </w:r>
      <w:proofErr w:type="gramStart"/>
      <w:r>
        <w:rPr>
          <w:rFonts w:ascii="Times New Roman" w:eastAsia="仿宋_GB2312" w:hAnsi="Times New Roman"/>
          <w:sz w:val="32"/>
          <w:szCs w:val="32"/>
          <w:shd w:val="clear" w:color="auto" w:fill="FFFFFF"/>
          <w:lang w:eastAsia="zh-CN"/>
        </w:rPr>
        <w:t>引导金</w:t>
      </w:r>
      <w:proofErr w:type="gramEnd"/>
      <w:r>
        <w:rPr>
          <w:rFonts w:ascii="Times New Roman" w:eastAsia="仿宋_GB2312" w:hAnsi="Times New Roman"/>
          <w:sz w:val="32"/>
          <w:szCs w:val="32"/>
          <w:shd w:val="clear" w:color="auto" w:fill="FFFFFF"/>
          <w:lang w:eastAsia="zh-CN"/>
        </w:rPr>
        <w:t>信诺、迅捷兴等企业通过其母</w:t>
      </w:r>
      <w:proofErr w:type="gramStart"/>
      <w:r>
        <w:rPr>
          <w:rFonts w:ascii="Times New Roman" w:eastAsia="仿宋_GB2312" w:hAnsi="Times New Roman"/>
          <w:sz w:val="32"/>
          <w:szCs w:val="32"/>
          <w:shd w:val="clear" w:color="auto" w:fill="FFFFFF"/>
          <w:lang w:eastAsia="zh-CN"/>
        </w:rPr>
        <w:t>公司定增募集</w:t>
      </w:r>
      <w:proofErr w:type="gramEnd"/>
      <w:r>
        <w:rPr>
          <w:rFonts w:ascii="Times New Roman" w:eastAsia="仿宋_GB2312" w:hAnsi="Times New Roman"/>
          <w:sz w:val="32"/>
          <w:szCs w:val="32"/>
          <w:shd w:val="clear" w:color="auto" w:fill="FFFFFF"/>
          <w:lang w:eastAsia="zh-CN"/>
        </w:rPr>
        <w:t>资金，扩大信丰工厂产能。</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（四）推动产业链赋能升级。</w:t>
      </w:r>
      <w:r>
        <w:rPr>
          <w:rFonts w:ascii="Times New Roman" w:eastAsia="仿宋_GB2312" w:hAnsi="Times New Roman"/>
          <w:sz w:val="32"/>
          <w:szCs w:val="32"/>
          <w:shd w:val="clear" w:color="auto" w:fill="FFFFFF"/>
          <w:lang w:eastAsia="zh-CN"/>
        </w:rPr>
        <w:t>深入贯彻实施《江西省电子信息产业数字化转型行动计划（</w:t>
      </w:r>
      <w:r>
        <w:rPr>
          <w:rFonts w:ascii="Times New Roman" w:eastAsia="仿宋_GB2312" w:hAnsi="Times New Roman"/>
          <w:sz w:val="32"/>
          <w:szCs w:val="32"/>
          <w:shd w:val="clear" w:color="auto" w:fill="FFFFFF"/>
          <w:lang w:eastAsia="zh-CN"/>
        </w:rPr>
        <w:t>2023-2025</w:t>
      </w:r>
      <w:r>
        <w:rPr>
          <w:rFonts w:ascii="Times New Roman" w:eastAsia="仿宋_GB2312" w:hAnsi="Times New Roman"/>
          <w:sz w:val="32"/>
          <w:szCs w:val="32"/>
          <w:shd w:val="clear" w:color="auto" w:fill="FFFFFF"/>
          <w:lang w:eastAsia="zh-CN"/>
        </w:rPr>
        <w:t>年）》（</w:t>
      </w:r>
      <w:proofErr w:type="gramStart"/>
      <w:r>
        <w:rPr>
          <w:rFonts w:ascii="Times New Roman" w:eastAsia="仿宋_GB2312" w:hAnsi="Times New Roman"/>
          <w:sz w:val="32"/>
          <w:szCs w:val="32"/>
          <w:shd w:val="clear" w:color="auto" w:fill="FFFFFF"/>
          <w:lang w:eastAsia="zh-CN"/>
        </w:rPr>
        <w:t>赣工信</w:t>
      </w:r>
      <w:proofErr w:type="gramEnd"/>
      <w:r>
        <w:rPr>
          <w:rFonts w:ascii="Times New Roman" w:eastAsia="仿宋_GB2312" w:hAnsi="Times New Roman"/>
          <w:sz w:val="32"/>
          <w:szCs w:val="32"/>
          <w:shd w:val="clear" w:color="auto" w:fill="FFFFFF"/>
          <w:lang w:eastAsia="zh-CN"/>
        </w:rPr>
        <w:t>电子字〔</w:t>
      </w:r>
      <w:r>
        <w:rPr>
          <w:rFonts w:ascii="Times New Roman" w:eastAsia="仿宋_GB2312" w:hAnsi="Times New Roman"/>
          <w:sz w:val="32"/>
          <w:szCs w:val="32"/>
          <w:shd w:val="clear" w:color="auto" w:fill="FFFFFF"/>
          <w:lang w:eastAsia="zh-CN"/>
        </w:rPr>
        <w:t>2023</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82</w:t>
      </w:r>
      <w:r>
        <w:rPr>
          <w:rFonts w:ascii="Times New Roman" w:eastAsia="仿宋_GB2312" w:hAnsi="Times New Roman"/>
          <w:sz w:val="32"/>
          <w:szCs w:val="32"/>
          <w:shd w:val="clear" w:color="auto" w:fill="FFFFFF"/>
          <w:lang w:eastAsia="zh-CN"/>
        </w:rPr>
        <w:t>号），紧扣生产制造、运营管理、研发设计等数字化转型关键环节，以市场需求为导向，以提质降本增效为核心，以物联网、工业互联网创新应用为着力点，做大做强龙头企业、</w:t>
      </w:r>
      <w:proofErr w:type="gramStart"/>
      <w:r>
        <w:rPr>
          <w:rFonts w:ascii="Times New Roman" w:eastAsia="仿宋_GB2312" w:hAnsi="Times New Roman"/>
          <w:sz w:val="32"/>
          <w:szCs w:val="32"/>
          <w:shd w:val="clear" w:color="auto" w:fill="FFFFFF"/>
          <w:lang w:eastAsia="zh-CN"/>
        </w:rPr>
        <w:t>链主企业</w:t>
      </w:r>
      <w:proofErr w:type="gramEnd"/>
      <w:r>
        <w:rPr>
          <w:rFonts w:ascii="Times New Roman" w:eastAsia="仿宋_GB2312" w:hAnsi="Times New Roman"/>
          <w:sz w:val="32"/>
          <w:szCs w:val="32"/>
          <w:shd w:val="clear" w:color="auto" w:fill="FFFFFF"/>
          <w:lang w:eastAsia="zh-CN"/>
        </w:rPr>
        <w:t>，发挥链条带动作用</w:t>
      </w:r>
      <w:r>
        <w:rPr>
          <w:rFonts w:ascii="Times New Roman" w:eastAsia="仿宋_GB2312" w:hAnsi="Times New Roman" w:hint="eastAsia"/>
          <w:sz w:val="32"/>
          <w:szCs w:val="32"/>
          <w:shd w:val="clear" w:color="auto" w:fill="FFFFFF"/>
          <w:lang w:eastAsia="zh-CN"/>
        </w:rPr>
        <w:t>，</w:t>
      </w:r>
      <w:r>
        <w:rPr>
          <w:rFonts w:ascii="Times New Roman" w:eastAsia="仿宋_GB2312" w:hAnsi="Times New Roman"/>
          <w:sz w:val="32"/>
          <w:szCs w:val="32"/>
          <w:shd w:val="clear" w:color="auto" w:fill="FFFFFF"/>
          <w:lang w:eastAsia="zh-CN"/>
        </w:rPr>
        <w:t>推动信丰</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行业向中高端领域转型升级，全面实现提质增效。鼓励企业运用新一代信息技术对生产设备、工艺流程、经营管理进行智能化改造，提升企业数据治理能力和数据资产管理水平，提高产品质量和附加值，更好地推动产业数字化和数字产业化。</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lastRenderedPageBreak/>
        <w:t>（五）加快产业链集群发展。</w:t>
      </w:r>
      <w:r>
        <w:rPr>
          <w:rFonts w:ascii="Times New Roman" w:eastAsia="仿宋_GB2312" w:hAnsi="Times New Roman"/>
          <w:sz w:val="32"/>
          <w:szCs w:val="32"/>
          <w:shd w:val="clear" w:color="auto" w:fill="FFFFFF"/>
          <w:lang w:eastAsia="zh-CN"/>
        </w:rPr>
        <w:t>充分发挥赣深高铁电子信息产业转移辐射力，按照优势互补、协同发展的要求，抢抓赣深高铁机遇，形成覆盖全省、辐射华南的电子信息产业集聚圈。通过做大规模效益、做</w:t>
      </w:r>
      <w:proofErr w:type="gramStart"/>
      <w:r>
        <w:rPr>
          <w:rFonts w:ascii="Times New Roman" w:eastAsia="仿宋_GB2312" w:hAnsi="Times New Roman"/>
          <w:sz w:val="32"/>
          <w:szCs w:val="32"/>
          <w:shd w:val="clear" w:color="auto" w:fill="FFFFFF"/>
          <w:lang w:eastAsia="zh-CN"/>
        </w:rPr>
        <w:t>强项目</w:t>
      </w:r>
      <w:proofErr w:type="gramEnd"/>
      <w:r>
        <w:rPr>
          <w:rFonts w:ascii="Times New Roman" w:eastAsia="仿宋_GB2312" w:hAnsi="Times New Roman"/>
          <w:sz w:val="32"/>
          <w:szCs w:val="32"/>
          <w:shd w:val="clear" w:color="auto" w:fill="FFFFFF"/>
          <w:lang w:eastAsia="zh-CN"/>
        </w:rPr>
        <w:t>支撑、做好主导产业、</w:t>
      </w:r>
      <w:proofErr w:type="gramStart"/>
      <w:r>
        <w:rPr>
          <w:rFonts w:ascii="Times New Roman" w:eastAsia="仿宋_GB2312" w:hAnsi="Times New Roman"/>
          <w:sz w:val="32"/>
          <w:szCs w:val="32"/>
          <w:shd w:val="clear" w:color="auto" w:fill="FFFFFF"/>
          <w:lang w:eastAsia="zh-CN"/>
        </w:rPr>
        <w:t>做优公共</w:t>
      </w:r>
      <w:proofErr w:type="gramEnd"/>
      <w:r>
        <w:rPr>
          <w:rFonts w:ascii="Times New Roman" w:eastAsia="仿宋_GB2312" w:hAnsi="Times New Roman"/>
          <w:sz w:val="32"/>
          <w:szCs w:val="32"/>
          <w:shd w:val="clear" w:color="auto" w:fill="FFFFFF"/>
          <w:lang w:eastAsia="zh-CN"/>
        </w:rPr>
        <w:t>服务、做</w:t>
      </w:r>
      <w:r>
        <w:rPr>
          <w:rFonts w:ascii="Times New Roman" w:eastAsia="仿宋_GB2312" w:hAnsi="Times New Roman" w:hint="eastAsia"/>
          <w:sz w:val="32"/>
          <w:szCs w:val="32"/>
          <w:shd w:val="clear" w:color="auto" w:fill="FFFFFF"/>
          <w:lang w:eastAsia="zh-CN"/>
        </w:rPr>
        <w:t>细</w:t>
      </w:r>
      <w:r>
        <w:rPr>
          <w:rFonts w:ascii="Times New Roman" w:eastAsia="仿宋_GB2312" w:hAnsi="Times New Roman"/>
          <w:sz w:val="32"/>
          <w:szCs w:val="32"/>
          <w:shd w:val="clear" w:color="auto" w:fill="FFFFFF"/>
          <w:lang w:eastAsia="zh-CN"/>
        </w:rPr>
        <w:t>治理能力，持续推动产业集群发展壮大，打造一批新型工业化产业示范基地，大力推动</w:t>
      </w:r>
      <w:r>
        <w:rPr>
          <w:rFonts w:ascii="Times New Roman" w:eastAsia="仿宋_GB2312" w:hAnsi="Times New Roman"/>
          <w:sz w:val="32"/>
          <w:szCs w:val="32"/>
          <w:shd w:val="clear" w:color="auto" w:fill="FFFFFF"/>
          <w:lang w:eastAsia="zh-CN"/>
        </w:rPr>
        <w:t>5G</w:t>
      </w:r>
      <w:r>
        <w:rPr>
          <w:rFonts w:ascii="Times New Roman" w:eastAsia="仿宋_GB2312" w:hAnsi="Times New Roman"/>
          <w:sz w:val="32"/>
          <w:szCs w:val="32"/>
          <w:shd w:val="clear" w:color="auto" w:fill="FFFFFF"/>
          <w:lang w:eastAsia="zh-CN"/>
        </w:rPr>
        <w:t>产业</w:t>
      </w:r>
      <w:proofErr w:type="gramStart"/>
      <w:r>
        <w:rPr>
          <w:rFonts w:ascii="Times New Roman" w:eastAsia="仿宋_GB2312" w:hAnsi="Times New Roman"/>
          <w:sz w:val="32"/>
          <w:szCs w:val="32"/>
          <w:shd w:val="clear" w:color="auto" w:fill="FFFFFF"/>
          <w:lang w:eastAsia="zh-CN"/>
        </w:rPr>
        <w:t>园满园满</w:t>
      </w:r>
      <w:proofErr w:type="gramEnd"/>
      <w:r>
        <w:rPr>
          <w:rFonts w:ascii="Times New Roman" w:eastAsia="仿宋_GB2312" w:hAnsi="Times New Roman"/>
          <w:sz w:val="32"/>
          <w:szCs w:val="32"/>
          <w:shd w:val="clear" w:color="auto" w:fill="FFFFFF"/>
          <w:lang w:eastAsia="zh-CN"/>
        </w:rPr>
        <w:t>产。建设人才培育基地，鼓励</w:t>
      </w:r>
      <w:proofErr w:type="gramStart"/>
      <w:r>
        <w:rPr>
          <w:rFonts w:ascii="Times New Roman" w:eastAsia="仿宋_GB2312" w:hAnsi="Times New Roman" w:hint="eastAsia"/>
          <w:sz w:val="32"/>
          <w:szCs w:val="32"/>
          <w:shd w:val="clear" w:color="auto" w:fill="FFFFFF"/>
          <w:lang w:eastAsia="zh-CN"/>
        </w:rPr>
        <w:t>新</w:t>
      </w:r>
      <w:r>
        <w:rPr>
          <w:rFonts w:ascii="Times New Roman" w:eastAsia="仿宋_GB2312" w:hAnsi="Times New Roman"/>
          <w:sz w:val="32"/>
          <w:szCs w:val="32"/>
          <w:shd w:val="clear" w:color="auto" w:fill="FFFFFF"/>
          <w:lang w:eastAsia="zh-CN"/>
        </w:rPr>
        <w:t>泓教育</w:t>
      </w:r>
      <w:proofErr w:type="gramEnd"/>
      <w:r>
        <w:rPr>
          <w:rFonts w:ascii="Times New Roman" w:eastAsia="仿宋_GB2312" w:hAnsi="Times New Roman"/>
          <w:sz w:val="32"/>
          <w:szCs w:val="32"/>
          <w:shd w:val="clear" w:color="auto" w:fill="FFFFFF"/>
          <w:lang w:eastAsia="zh-CN"/>
        </w:rPr>
        <w:t>园、信丰中专开设电子电路专业和培训班，提高职教水平，发挥好中国电子电路行业协会（</w:t>
      </w:r>
      <w:r>
        <w:rPr>
          <w:rFonts w:ascii="Times New Roman" w:eastAsia="仿宋_GB2312" w:hAnsi="Times New Roman"/>
          <w:sz w:val="32"/>
          <w:szCs w:val="32"/>
          <w:shd w:val="clear" w:color="auto" w:fill="FFFFFF"/>
          <w:lang w:eastAsia="zh-CN"/>
        </w:rPr>
        <w:t>CPCA</w:t>
      </w:r>
      <w:r>
        <w:rPr>
          <w:rFonts w:ascii="Times New Roman" w:eastAsia="仿宋_GB2312" w:hAnsi="Times New Roman"/>
          <w:sz w:val="32"/>
          <w:szCs w:val="32"/>
          <w:shd w:val="clear" w:color="auto" w:fill="FFFFFF"/>
          <w:lang w:eastAsia="zh-CN"/>
        </w:rPr>
        <w:t>）订单班办学优势，支持企业积极与高等院校、科研院所开展深度合作，不断完善创新人才激励保障机制。</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黑体" w:hAnsi="Times New Roman"/>
          <w:sz w:val="32"/>
          <w:szCs w:val="32"/>
          <w:shd w:val="clear" w:color="auto" w:fill="FFFFFF"/>
          <w:lang w:eastAsia="zh-CN"/>
        </w:rPr>
      </w:pPr>
      <w:r>
        <w:rPr>
          <w:rFonts w:ascii="Times New Roman" w:eastAsia="黑体" w:hAnsi="Times New Roman"/>
          <w:sz w:val="32"/>
          <w:szCs w:val="32"/>
          <w:shd w:val="clear" w:color="auto" w:fill="FFFFFF"/>
          <w:lang w:eastAsia="zh-CN"/>
        </w:rPr>
        <w:t>五、组织实施</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（一）健全工作机制。</w:t>
      </w:r>
      <w:r>
        <w:rPr>
          <w:rFonts w:ascii="Times New Roman" w:eastAsia="仿宋_GB2312" w:hAnsi="Times New Roman"/>
          <w:sz w:val="32"/>
          <w:szCs w:val="32"/>
          <w:shd w:val="clear" w:color="auto" w:fill="FFFFFF"/>
          <w:lang w:eastAsia="zh-CN"/>
        </w:rPr>
        <w:t>大力推动绿色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产业集群发展，量化工作任务，细化工作措施，强力推进各项任务目标高效实施。始终坚定招大引</w:t>
      </w:r>
      <w:proofErr w:type="gramStart"/>
      <w:r>
        <w:rPr>
          <w:rFonts w:ascii="Times New Roman" w:eastAsia="仿宋_GB2312" w:hAnsi="Times New Roman"/>
          <w:sz w:val="32"/>
          <w:szCs w:val="32"/>
          <w:shd w:val="clear" w:color="auto" w:fill="FFFFFF"/>
          <w:lang w:eastAsia="zh-CN"/>
        </w:rPr>
        <w:t>强战略</w:t>
      </w:r>
      <w:proofErr w:type="gramEnd"/>
      <w:r>
        <w:rPr>
          <w:rFonts w:ascii="Times New Roman" w:eastAsia="仿宋_GB2312" w:hAnsi="Times New Roman"/>
          <w:sz w:val="32"/>
          <w:szCs w:val="32"/>
          <w:shd w:val="clear" w:color="auto" w:fill="FFFFFF"/>
          <w:lang w:eastAsia="zh-CN"/>
        </w:rPr>
        <w:t>方向，紧盯正在跟踪洽谈项目，主攻上市公司、头部企业，</w:t>
      </w:r>
      <w:proofErr w:type="gramStart"/>
      <w:r>
        <w:rPr>
          <w:rFonts w:ascii="Times New Roman" w:eastAsia="仿宋_GB2312" w:hAnsi="Times New Roman"/>
          <w:sz w:val="32"/>
          <w:szCs w:val="32"/>
          <w:shd w:val="clear" w:color="auto" w:fill="FFFFFF"/>
          <w:lang w:eastAsia="zh-CN"/>
        </w:rPr>
        <w:t>提升攻坚</w:t>
      </w:r>
      <w:proofErr w:type="gramEnd"/>
      <w:r>
        <w:rPr>
          <w:rFonts w:ascii="Times New Roman" w:eastAsia="仿宋_GB2312" w:hAnsi="Times New Roman"/>
          <w:sz w:val="32"/>
          <w:szCs w:val="32"/>
          <w:shd w:val="clear" w:color="auto" w:fill="FFFFFF"/>
          <w:lang w:eastAsia="zh-CN"/>
        </w:rPr>
        <w:t>水平，在引进龙头型项目上取得重大突破。</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（二）通力协作配合。</w:t>
      </w:r>
      <w:r>
        <w:rPr>
          <w:rFonts w:ascii="Times New Roman" w:eastAsia="仿宋_GB2312" w:hAnsi="Times New Roman"/>
          <w:sz w:val="32"/>
          <w:szCs w:val="32"/>
          <w:shd w:val="clear" w:color="auto" w:fill="FFFFFF"/>
          <w:lang w:eastAsia="zh-CN"/>
        </w:rPr>
        <w:t>组建工作专班，建立</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高位化调度、集成化作战、扁平化协调、一体化办理</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工作机制。各部门要按照</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说了就干、定了就办、紧抓快办、办就办好</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的要求，充分发挥职能优势，各司其职，各负其责，密切配合。</w:t>
      </w:r>
    </w:p>
    <w:p w:rsidR="00D57202" w:rsidRDefault="00000000">
      <w:pPr>
        <w:pStyle w:val="ab"/>
        <w:widowControl/>
        <w:shd w:val="clear" w:color="auto" w:fill="FFFFFF"/>
        <w:adjustRightInd w:val="0"/>
        <w:snapToGrid w:val="0"/>
        <w:spacing w:line="560" w:lineRule="exact"/>
        <w:ind w:firstLineChars="200" w:firstLine="640"/>
        <w:jc w:val="both"/>
        <w:rPr>
          <w:rFonts w:ascii="Times New Roman" w:eastAsia="仿宋_GB2312" w:hAnsi="Times New Roman"/>
          <w:sz w:val="32"/>
          <w:szCs w:val="32"/>
          <w:shd w:val="clear" w:color="auto" w:fill="FFFFFF"/>
          <w:lang w:eastAsia="zh-CN"/>
        </w:rPr>
      </w:pPr>
      <w:r>
        <w:rPr>
          <w:rFonts w:ascii="Times New Roman" w:eastAsia="楷体_GB2312" w:hAnsi="Times New Roman"/>
          <w:bCs/>
          <w:sz w:val="32"/>
          <w:szCs w:val="32"/>
          <w:shd w:val="clear" w:color="auto" w:fill="FFFFFF"/>
          <w:lang w:eastAsia="zh-CN"/>
        </w:rPr>
        <w:t>（三）强化要素保障。</w:t>
      </w:r>
      <w:r>
        <w:rPr>
          <w:rFonts w:ascii="Times New Roman" w:eastAsia="仿宋_GB2312" w:hAnsi="Times New Roman"/>
          <w:sz w:val="32"/>
          <w:szCs w:val="32"/>
          <w:shd w:val="clear" w:color="auto" w:fill="FFFFFF"/>
          <w:lang w:eastAsia="zh-CN"/>
        </w:rPr>
        <w:t>优化服务模式，对已签约项目提供服务指导，打造</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专业队伍</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招商单位</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的专业化</w:t>
      </w:r>
      <w:proofErr w:type="gramStart"/>
      <w:r>
        <w:rPr>
          <w:rFonts w:ascii="Times New Roman" w:eastAsia="仿宋_GB2312" w:hAnsi="Times New Roman"/>
          <w:sz w:val="32"/>
          <w:szCs w:val="32"/>
          <w:shd w:val="clear" w:color="auto" w:fill="FFFFFF"/>
          <w:lang w:eastAsia="zh-CN"/>
        </w:rPr>
        <w:t>安商服务</w:t>
      </w:r>
      <w:proofErr w:type="gramEnd"/>
      <w:r>
        <w:rPr>
          <w:rFonts w:ascii="Times New Roman" w:eastAsia="仿宋_GB2312" w:hAnsi="Times New Roman"/>
          <w:sz w:val="32"/>
          <w:szCs w:val="32"/>
          <w:shd w:val="clear" w:color="auto" w:fill="FFFFFF"/>
          <w:lang w:eastAsia="zh-CN"/>
        </w:rPr>
        <w:t>新机制，</w:t>
      </w:r>
      <w:r>
        <w:rPr>
          <w:rFonts w:ascii="Times New Roman" w:eastAsia="仿宋_GB2312" w:hAnsi="Times New Roman"/>
          <w:sz w:val="32"/>
          <w:szCs w:val="32"/>
          <w:shd w:val="clear" w:color="auto" w:fill="FFFFFF"/>
          <w:lang w:eastAsia="zh-CN"/>
        </w:rPr>
        <w:lastRenderedPageBreak/>
        <w:t>全力服务推进一批绿色</w:t>
      </w:r>
      <w:r>
        <w:rPr>
          <w:rFonts w:ascii="Times New Roman" w:eastAsia="仿宋_GB2312" w:hAnsi="Times New Roman"/>
          <w:sz w:val="32"/>
          <w:szCs w:val="32"/>
          <w:shd w:val="clear" w:color="auto" w:fill="FFFFFF"/>
          <w:lang w:eastAsia="zh-CN"/>
        </w:rPr>
        <w:t>PCB</w:t>
      </w:r>
      <w:r>
        <w:rPr>
          <w:rFonts w:ascii="Times New Roman" w:eastAsia="仿宋_GB2312" w:hAnsi="Times New Roman"/>
          <w:sz w:val="32"/>
          <w:szCs w:val="32"/>
          <w:shd w:val="clear" w:color="auto" w:fill="FFFFFF"/>
          <w:lang w:eastAsia="zh-CN"/>
        </w:rPr>
        <w:t>项目竣工投产见效，</w:t>
      </w:r>
      <w:proofErr w:type="gramStart"/>
      <w:r>
        <w:rPr>
          <w:rFonts w:ascii="Times New Roman" w:eastAsia="仿宋_GB2312" w:hAnsi="Times New Roman"/>
          <w:sz w:val="32"/>
          <w:szCs w:val="32"/>
          <w:shd w:val="clear" w:color="auto" w:fill="FFFFFF"/>
          <w:lang w:eastAsia="zh-CN"/>
        </w:rPr>
        <w:t>把招大</w:t>
      </w:r>
      <w:proofErr w:type="gramEnd"/>
      <w:r>
        <w:rPr>
          <w:rFonts w:ascii="Times New Roman" w:eastAsia="仿宋_GB2312" w:hAnsi="Times New Roman"/>
          <w:sz w:val="32"/>
          <w:szCs w:val="32"/>
          <w:shd w:val="clear" w:color="auto" w:fill="FFFFFF"/>
          <w:lang w:eastAsia="zh-CN"/>
        </w:rPr>
        <w:t>引强的成果转化为产业腾飞成效。</w:t>
      </w:r>
    </w:p>
    <w:p w:rsidR="00D57202" w:rsidRDefault="00D57202">
      <w:pPr>
        <w:pStyle w:val="ab"/>
        <w:widowControl/>
        <w:shd w:val="clear" w:color="auto" w:fill="FFFFFF"/>
        <w:adjustRightInd w:val="0"/>
        <w:snapToGrid w:val="0"/>
        <w:spacing w:line="560" w:lineRule="exact"/>
        <w:jc w:val="both"/>
        <w:rPr>
          <w:rFonts w:ascii="Times New Roman" w:eastAsia="仿宋_GB2312" w:hAnsi="Times New Roman"/>
          <w:sz w:val="32"/>
          <w:szCs w:val="32"/>
          <w:shd w:val="clear" w:color="auto" w:fill="FFFFFF"/>
          <w:lang w:eastAsia="zh-CN"/>
        </w:rPr>
      </w:pPr>
    </w:p>
    <w:p w:rsidR="00D57202" w:rsidRDefault="00D57202">
      <w:pPr>
        <w:adjustRightInd w:val="0"/>
        <w:snapToGrid w:val="0"/>
        <w:spacing w:line="560" w:lineRule="exact"/>
        <w:rPr>
          <w:rFonts w:ascii="Times New Roman" w:hAnsi="Times New Roman"/>
          <w:lang w:eastAsia="zh-CN"/>
        </w:rPr>
      </w:pPr>
    </w:p>
    <w:p w:rsidR="00D57202" w:rsidRDefault="00D57202">
      <w:pPr>
        <w:pStyle w:val="Index5"/>
        <w:spacing w:line="560" w:lineRule="exact"/>
        <w:ind w:left="0" w:firstLineChars="0" w:firstLine="0"/>
        <w:jc w:val="left"/>
        <w:rPr>
          <w:rFonts w:ascii="Times New Roman" w:eastAsia="黑体" w:hAnsi="Times New Roman"/>
          <w:sz w:val="32"/>
          <w:szCs w:val="32"/>
        </w:rPr>
      </w:pPr>
    </w:p>
    <w:p w:rsidR="00D57202" w:rsidRDefault="00000000">
      <w:pPr>
        <w:pStyle w:val="Index5"/>
        <w:spacing w:line="520" w:lineRule="exact"/>
        <w:ind w:left="0" w:firstLineChars="0" w:firstLine="0"/>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D57202" w:rsidRDefault="00000000">
      <w:pPr>
        <w:pStyle w:val="a7"/>
        <w:adjustRightInd w:val="0"/>
        <w:snapToGrid w:val="0"/>
        <w:spacing w:line="520" w:lineRule="exact"/>
        <w:jc w:val="center"/>
        <w:rPr>
          <w:rFonts w:ascii="方正小标宋简体" w:eastAsia="方正小标宋简体" w:hAnsi="Times New Roman"/>
          <w:sz w:val="36"/>
          <w:szCs w:val="36"/>
          <w:lang w:eastAsia="zh-CN"/>
        </w:rPr>
      </w:pPr>
      <w:r>
        <w:rPr>
          <w:rFonts w:ascii="方正小标宋简体" w:eastAsia="方正小标宋简体" w:hAnsi="Times New Roman" w:hint="eastAsia"/>
          <w:sz w:val="36"/>
          <w:szCs w:val="36"/>
          <w:lang w:eastAsia="zh-CN"/>
        </w:rPr>
        <w:t>信丰县高端装备产业集群现代化建设行动方案（202</w:t>
      </w:r>
      <w:r>
        <w:rPr>
          <w:rFonts w:ascii="方正小标宋简体" w:eastAsia="方正小标宋简体" w:hAnsi="Times New Roman" w:hint="eastAsia"/>
          <w:sz w:val="36"/>
          <w:szCs w:val="36"/>
          <w:lang w:val="en" w:eastAsia="zh-CN"/>
        </w:rPr>
        <w:t>3</w:t>
      </w:r>
      <w:r>
        <w:rPr>
          <w:rFonts w:ascii="方正小标宋简体" w:eastAsia="方正小标宋简体" w:hAnsi="Times New Roman" w:hint="eastAsia"/>
          <w:sz w:val="36"/>
          <w:szCs w:val="36"/>
          <w:lang w:eastAsia="zh-CN"/>
        </w:rPr>
        <w:t>-202</w:t>
      </w:r>
      <w:r>
        <w:rPr>
          <w:rFonts w:ascii="方正小标宋简体" w:eastAsia="方正小标宋简体" w:hAnsi="Times New Roman" w:hint="eastAsia"/>
          <w:sz w:val="36"/>
          <w:szCs w:val="36"/>
          <w:lang w:val="en" w:eastAsia="zh-CN"/>
        </w:rPr>
        <w:t>6</w:t>
      </w:r>
      <w:r>
        <w:rPr>
          <w:rFonts w:ascii="方正小标宋简体" w:eastAsia="方正小标宋简体" w:hAnsi="Times New Roman" w:hint="eastAsia"/>
          <w:sz w:val="36"/>
          <w:szCs w:val="36"/>
          <w:lang w:eastAsia="zh-CN"/>
        </w:rPr>
        <w:t>年）</w:t>
      </w:r>
    </w:p>
    <w:p w:rsidR="00D57202" w:rsidRDefault="00D57202">
      <w:pPr>
        <w:pStyle w:val="a5"/>
        <w:widowControl/>
        <w:adjustRightInd w:val="0"/>
        <w:snapToGrid w:val="0"/>
        <w:spacing w:after="0" w:line="520" w:lineRule="exact"/>
        <w:ind w:leftChars="0" w:left="0" w:firstLine="640"/>
        <w:jc w:val="center"/>
        <w:outlineLvl w:val="0"/>
        <w:rPr>
          <w:rFonts w:ascii="Times New Roman" w:eastAsia="仿宋_GB2312" w:hAnsi="Times New Roman"/>
          <w:sz w:val="32"/>
          <w:szCs w:val="32"/>
        </w:rPr>
      </w:pPr>
    </w:p>
    <w:p w:rsidR="00D57202" w:rsidRDefault="00000000">
      <w:pPr>
        <w:adjustRightInd w:val="0"/>
        <w:snapToGrid w:val="0"/>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为提升产业</w:t>
      </w:r>
      <w:proofErr w:type="gramStart"/>
      <w:r>
        <w:rPr>
          <w:rFonts w:ascii="Times New Roman" w:eastAsia="仿宋_GB2312" w:hAnsi="Times New Roman"/>
          <w:sz w:val="32"/>
          <w:szCs w:val="32"/>
          <w:lang w:eastAsia="zh-CN"/>
        </w:rPr>
        <w:t>链供应</w:t>
      </w:r>
      <w:proofErr w:type="gramEnd"/>
      <w:r>
        <w:rPr>
          <w:rFonts w:ascii="Times New Roman" w:eastAsia="仿宋_GB2312" w:hAnsi="Times New Roman"/>
          <w:sz w:val="32"/>
          <w:szCs w:val="32"/>
          <w:lang w:eastAsia="zh-CN"/>
        </w:rPr>
        <w:t>链韧性、竞争力和安全水平，</w:t>
      </w:r>
      <w:r>
        <w:rPr>
          <w:rFonts w:ascii="Times New Roman" w:eastAsia="仿宋_GB2312" w:hAnsi="Times New Roman"/>
          <w:sz w:val="32"/>
          <w:szCs w:val="32"/>
          <w:lang w:val="en" w:eastAsia="zh-CN"/>
        </w:rPr>
        <w:t>推进产业基础高级化和产业链现代化，</w:t>
      </w:r>
      <w:r>
        <w:rPr>
          <w:rFonts w:ascii="Times New Roman" w:eastAsia="仿宋_GB2312" w:hAnsi="Times New Roman"/>
          <w:sz w:val="32"/>
          <w:szCs w:val="32"/>
          <w:lang w:eastAsia="zh-CN"/>
        </w:rPr>
        <w:t>加快高端装备制造产业链高质量跨越式发展，特制定本行动方案。</w:t>
      </w:r>
    </w:p>
    <w:p w:rsidR="00D57202" w:rsidRDefault="00000000">
      <w:pPr>
        <w:adjustRightInd w:val="0"/>
        <w:snapToGrid w:val="0"/>
        <w:spacing w:line="520" w:lineRule="exact"/>
        <w:ind w:firstLineChars="200" w:firstLine="640"/>
        <w:rPr>
          <w:rFonts w:ascii="Times New Roman" w:eastAsia="仿宋_GB2312" w:hAnsi="Times New Roman"/>
          <w:sz w:val="32"/>
          <w:szCs w:val="32"/>
          <w:lang w:eastAsia="zh-CN"/>
        </w:rPr>
      </w:pPr>
      <w:r>
        <w:rPr>
          <w:rFonts w:ascii="Times New Roman" w:eastAsia="黑体" w:hAnsi="Times New Roman"/>
          <w:sz w:val="32"/>
          <w:szCs w:val="32"/>
          <w:lang w:eastAsia="zh-CN"/>
        </w:rPr>
        <w:t>一、总体思路</w:t>
      </w:r>
    </w:p>
    <w:p w:rsidR="00D57202" w:rsidRDefault="00000000">
      <w:pPr>
        <w:adjustRightInd w:val="0"/>
        <w:snapToGrid w:val="0"/>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shd w:val="clear" w:color="auto" w:fill="FFFFFF"/>
          <w:lang w:eastAsia="zh-CN"/>
        </w:rPr>
        <w:t>以习近平新时代中国特色社会主义思想为指导，深入贯彻党的二十大精神，聚焦</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走在前、勇争先、善作为</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目标要求，全面、完整、准确贯彻新发展理念，</w:t>
      </w:r>
      <w:proofErr w:type="gramStart"/>
      <w:r>
        <w:rPr>
          <w:rFonts w:ascii="Times New Roman" w:eastAsia="仿宋_GB2312" w:hAnsi="Times New Roman"/>
          <w:sz w:val="32"/>
          <w:szCs w:val="32"/>
          <w:shd w:val="clear" w:color="auto" w:fill="FFFFFF"/>
          <w:lang w:eastAsia="zh-CN"/>
        </w:rPr>
        <w:t>对标</w:t>
      </w:r>
      <w:r>
        <w:rPr>
          <w:rFonts w:ascii="Times New Roman" w:eastAsia="仿宋_GB2312" w:hAnsi="Times New Roman"/>
          <w:sz w:val="32"/>
          <w:szCs w:val="32"/>
          <w:lang w:eastAsia="zh-CN"/>
        </w:rPr>
        <w:t>省</w:t>
      </w:r>
      <w:r>
        <w:rPr>
          <w:rFonts w:ascii="Times New Roman" w:eastAsia="仿宋_GB2312" w:hAnsi="Times New Roman"/>
          <w:sz w:val="32"/>
          <w:szCs w:val="32"/>
          <w:lang w:eastAsia="zh-CN"/>
        </w:rPr>
        <w:t>“1269”</w:t>
      </w:r>
      <w:proofErr w:type="gramEnd"/>
      <w:r>
        <w:rPr>
          <w:rFonts w:ascii="Times New Roman" w:eastAsia="仿宋_GB2312" w:hAnsi="Times New Roman"/>
          <w:sz w:val="32"/>
          <w:szCs w:val="32"/>
          <w:lang w:eastAsia="zh-CN"/>
        </w:rPr>
        <w:t>、市</w:t>
      </w:r>
      <w:r>
        <w:rPr>
          <w:rFonts w:ascii="Times New Roman" w:eastAsia="仿宋_GB2312" w:hAnsi="Times New Roman"/>
          <w:sz w:val="32"/>
          <w:szCs w:val="32"/>
          <w:lang w:eastAsia="zh-CN"/>
        </w:rPr>
        <w:t>“7510”</w:t>
      </w:r>
      <w:r>
        <w:rPr>
          <w:rFonts w:ascii="Times New Roman" w:eastAsia="仿宋_GB2312" w:hAnsi="Times New Roman"/>
          <w:sz w:val="32"/>
          <w:szCs w:val="32"/>
          <w:lang w:eastAsia="zh-CN"/>
        </w:rPr>
        <w:t>行动计划</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lang w:eastAsia="zh-CN"/>
        </w:rPr>
        <w:t>锚定</w:t>
      </w:r>
      <w:r>
        <w:rPr>
          <w:rFonts w:ascii="Times New Roman" w:eastAsia="仿宋_GB2312" w:hAnsi="Times New Roman"/>
          <w:sz w:val="32"/>
          <w:szCs w:val="32"/>
          <w:lang w:eastAsia="zh-CN"/>
        </w:rPr>
        <w:t>“1135”</w:t>
      </w:r>
      <w:r>
        <w:rPr>
          <w:rFonts w:ascii="Times New Roman" w:eastAsia="仿宋_GB2312" w:hAnsi="Times New Roman"/>
          <w:sz w:val="32"/>
          <w:szCs w:val="32"/>
          <w:lang w:eastAsia="zh-CN"/>
        </w:rPr>
        <w:t>工业发展思路</w:t>
      </w:r>
      <w:r>
        <w:rPr>
          <w:rFonts w:ascii="Times New Roman" w:eastAsia="仿宋_GB2312" w:hAnsi="Times New Roman"/>
          <w:sz w:val="32"/>
          <w:szCs w:val="32"/>
          <w:shd w:val="clear" w:color="auto" w:fill="FFFFFF"/>
          <w:lang w:eastAsia="zh-CN"/>
        </w:rPr>
        <w:t>，聚焦智能制造、服务型制造、绿色制造，强化创新驱动，培育发展新动能，推进强链</w:t>
      </w:r>
      <w:proofErr w:type="gramStart"/>
      <w:r>
        <w:rPr>
          <w:rFonts w:ascii="Times New Roman" w:eastAsia="仿宋_GB2312" w:hAnsi="Times New Roman"/>
          <w:sz w:val="32"/>
          <w:szCs w:val="32"/>
          <w:shd w:val="clear" w:color="auto" w:fill="FFFFFF"/>
          <w:lang w:eastAsia="zh-CN"/>
        </w:rPr>
        <w:t>延链补链</w:t>
      </w:r>
      <w:proofErr w:type="gramEnd"/>
      <w:r>
        <w:rPr>
          <w:rFonts w:ascii="Times New Roman" w:eastAsia="仿宋_GB2312" w:hAnsi="Times New Roman"/>
          <w:sz w:val="32"/>
          <w:szCs w:val="32"/>
          <w:shd w:val="clear" w:color="auto" w:fill="FFFFFF"/>
          <w:lang w:eastAsia="zh-CN"/>
        </w:rPr>
        <w:t>，打造特色高端装备产业集群，推动全县高端装备制造业实现高质量发展。</w:t>
      </w:r>
    </w:p>
    <w:p w:rsidR="00D57202" w:rsidRDefault="00000000">
      <w:pPr>
        <w:pStyle w:val="a4"/>
        <w:adjustRightInd w:val="0"/>
        <w:snapToGrid w:val="0"/>
        <w:spacing w:line="520" w:lineRule="exact"/>
        <w:ind w:firstLineChars="200" w:firstLine="640"/>
        <w:rPr>
          <w:rFonts w:ascii="Times New Roman" w:eastAsia="黑体" w:hAnsi="Times New Roman"/>
          <w:lang w:eastAsia="zh-CN"/>
        </w:rPr>
      </w:pPr>
      <w:r>
        <w:rPr>
          <w:rFonts w:ascii="Times New Roman" w:eastAsia="黑体" w:hAnsi="Times New Roman"/>
          <w:lang w:eastAsia="zh-CN"/>
        </w:rPr>
        <w:t>二、发展目标</w:t>
      </w:r>
    </w:p>
    <w:p w:rsidR="00D57202" w:rsidRDefault="00000000">
      <w:pPr>
        <w:widowControl/>
        <w:adjustRightInd w:val="0"/>
        <w:snapToGrid w:val="0"/>
        <w:spacing w:line="520" w:lineRule="exact"/>
        <w:ind w:firstLineChars="200" w:firstLine="640"/>
        <w:rPr>
          <w:rFonts w:ascii="Times New Roman" w:eastAsia="仿宋_GB2312" w:hAnsi="Times New Roman"/>
          <w:b/>
          <w:bCs/>
          <w:sz w:val="32"/>
          <w:szCs w:val="32"/>
          <w:lang w:eastAsia="zh-CN" w:bidi="ar"/>
        </w:rPr>
      </w:pPr>
      <w:r>
        <w:rPr>
          <w:rFonts w:ascii="Times New Roman" w:eastAsia="仿宋_GB2312" w:hAnsi="Times New Roman"/>
          <w:sz w:val="32"/>
          <w:szCs w:val="32"/>
          <w:lang w:eastAsia="zh-CN" w:bidi="ar"/>
        </w:rPr>
        <w:t>到</w:t>
      </w:r>
      <w:r>
        <w:rPr>
          <w:rFonts w:ascii="Times New Roman" w:eastAsia="仿宋_GB2312" w:hAnsi="Times New Roman"/>
          <w:sz w:val="32"/>
          <w:szCs w:val="32"/>
          <w:lang w:eastAsia="zh-CN" w:bidi="ar"/>
        </w:rPr>
        <w:t xml:space="preserve"> 2026</w:t>
      </w:r>
      <w:r>
        <w:rPr>
          <w:rFonts w:ascii="Times New Roman" w:eastAsia="仿宋_GB2312" w:hAnsi="Times New Roman"/>
          <w:sz w:val="32"/>
          <w:szCs w:val="32"/>
          <w:lang w:eastAsia="zh-CN" w:bidi="ar"/>
        </w:rPr>
        <w:t>年，全县高端装备制造产业营收突破</w:t>
      </w:r>
      <w:r>
        <w:rPr>
          <w:rFonts w:ascii="Times New Roman" w:eastAsia="仿宋_GB2312" w:hAnsi="Times New Roman"/>
          <w:sz w:val="32"/>
          <w:szCs w:val="32"/>
          <w:lang w:eastAsia="zh-CN" w:bidi="ar"/>
        </w:rPr>
        <w:t>100</w:t>
      </w:r>
      <w:r>
        <w:rPr>
          <w:rFonts w:ascii="Times New Roman" w:eastAsia="仿宋_GB2312" w:hAnsi="Times New Roman"/>
          <w:sz w:val="32"/>
          <w:szCs w:val="32"/>
          <w:lang w:eastAsia="zh-CN" w:bidi="ar"/>
        </w:rPr>
        <w:t>亿元，力争用</w:t>
      </w:r>
      <w:r>
        <w:rPr>
          <w:rFonts w:ascii="Times New Roman" w:eastAsia="仿宋_GB2312" w:hAnsi="Times New Roman"/>
          <w:sz w:val="32"/>
          <w:szCs w:val="32"/>
          <w:lang w:eastAsia="zh-CN" w:bidi="ar"/>
        </w:rPr>
        <w:t>3</w:t>
      </w:r>
      <w:r>
        <w:rPr>
          <w:rFonts w:ascii="Times New Roman" w:eastAsia="仿宋_GB2312" w:hAnsi="Times New Roman"/>
          <w:sz w:val="32"/>
          <w:szCs w:val="32"/>
          <w:lang w:eastAsia="zh-CN" w:bidi="ar"/>
        </w:rPr>
        <w:t>年时间，全县高端装备制造产业总体水平进一步提高，将信丰打造</w:t>
      </w:r>
      <w:proofErr w:type="gramStart"/>
      <w:r>
        <w:rPr>
          <w:rFonts w:ascii="Times New Roman" w:eastAsia="仿宋_GB2312" w:hAnsi="Times New Roman"/>
          <w:sz w:val="32"/>
          <w:szCs w:val="32"/>
          <w:lang w:eastAsia="zh-CN" w:bidi="ar"/>
        </w:rPr>
        <w:t>成全省</w:t>
      </w:r>
      <w:proofErr w:type="gramEnd"/>
      <w:r>
        <w:rPr>
          <w:rFonts w:ascii="Times New Roman" w:eastAsia="仿宋_GB2312" w:hAnsi="Times New Roman"/>
          <w:sz w:val="32"/>
          <w:szCs w:val="32"/>
          <w:lang w:eastAsia="zh-CN" w:bidi="ar"/>
        </w:rPr>
        <w:t>具有影响力的特色高端装备制造产业基地。</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bidi="ar"/>
        </w:rPr>
      </w:pPr>
      <w:r>
        <w:rPr>
          <w:rFonts w:ascii="楷体" w:eastAsia="楷体" w:hAnsi="楷体"/>
          <w:bCs/>
          <w:sz w:val="32"/>
          <w:szCs w:val="32"/>
          <w:lang w:eastAsia="zh-CN" w:bidi="ar"/>
        </w:rPr>
        <w:lastRenderedPageBreak/>
        <w:t>（一）</w:t>
      </w:r>
      <w:r>
        <w:rPr>
          <w:rFonts w:ascii="楷体" w:eastAsia="楷体" w:hAnsi="楷体"/>
          <w:bCs/>
          <w:sz w:val="32"/>
          <w:szCs w:val="32"/>
          <w:lang w:eastAsia="zh-CN"/>
        </w:rPr>
        <w:t>产业规模持续壮大</w:t>
      </w:r>
      <w:r>
        <w:rPr>
          <w:rFonts w:ascii="楷体" w:eastAsia="楷体" w:hAnsi="楷体"/>
          <w:bCs/>
          <w:sz w:val="32"/>
          <w:szCs w:val="32"/>
          <w:lang w:eastAsia="zh-CN" w:bidi="ar"/>
        </w:rPr>
        <w:t>。</w:t>
      </w:r>
      <w:r>
        <w:rPr>
          <w:rFonts w:ascii="Times New Roman" w:eastAsia="仿宋_GB2312" w:hAnsi="Times New Roman"/>
          <w:sz w:val="32"/>
          <w:szCs w:val="32"/>
          <w:lang w:eastAsia="zh-CN" w:bidi="ar"/>
        </w:rPr>
        <w:t>力争到</w:t>
      </w:r>
      <w:r>
        <w:rPr>
          <w:rFonts w:ascii="Times New Roman" w:eastAsia="仿宋_GB2312" w:hAnsi="Times New Roman"/>
          <w:sz w:val="32"/>
          <w:szCs w:val="32"/>
          <w:lang w:eastAsia="zh-CN" w:bidi="ar"/>
        </w:rPr>
        <w:t xml:space="preserve"> 2026</w:t>
      </w:r>
      <w:r>
        <w:rPr>
          <w:rFonts w:ascii="Times New Roman" w:eastAsia="仿宋_GB2312" w:hAnsi="Times New Roman"/>
          <w:sz w:val="32"/>
          <w:szCs w:val="32"/>
          <w:lang w:eastAsia="zh-CN" w:bidi="ar"/>
        </w:rPr>
        <w:t>年，全县高端装备制造业规模以上企业突破</w:t>
      </w:r>
      <w:r>
        <w:rPr>
          <w:rFonts w:ascii="Times New Roman" w:eastAsia="仿宋_GB2312" w:hAnsi="Times New Roman"/>
          <w:sz w:val="32"/>
          <w:szCs w:val="32"/>
          <w:lang w:eastAsia="zh-CN" w:bidi="ar"/>
        </w:rPr>
        <w:t>40</w:t>
      </w:r>
      <w:r>
        <w:rPr>
          <w:rFonts w:ascii="Times New Roman" w:eastAsia="仿宋_GB2312" w:hAnsi="Times New Roman"/>
          <w:sz w:val="32"/>
          <w:szCs w:val="32"/>
          <w:lang w:eastAsia="zh-CN" w:bidi="ar"/>
        </w:rPr>
        <w:t>家，高新技术企业突破</w:t>
      </w:r>
      <w:r>
        <w:rPr>
          <w:rFonts w:ascii="Times New Roman" w:eastAsia="仿宋_GB2312" w:hAnsi="Times New Roman"/>
          <w:sz w:val="32"/>
          <w:szCs w:val="32"/>
          <w:lang w:eastAsia="zh-CN" w:bidi="ar"/>
        </w:rPr>
        <w:t>10</w:t>
      </w:r>
      <w:r>
        <w:rPr>
          <w:rFonts w:ascii="Times New Roman" w:eastAsia="仿宋_GB2312" w:hAnsi="Times New Roman"/>
          <w:sz w:val="32"/>
          <w:szCs w:val="32"/>
          <w:lang w:eastAsia="zh-CN" w:bidi="ar"/>
        </w:rPr>
        <w:t>家，年度营收超</w:t>
      </w:r>
      <w:r>
        <w:rPr>
          <w:rFonts w:ascii="Times New Roman" w:eastAsia="仿宋_GB2312" w:hAnsi="Times New Roman"/>
          <w:sz w:val="32"/>
          <w:szCs w:val="32"/>
          <w:lang w:eastAsia="zh-CN" w:bidi="ar"/>
        </w:rPr>
        <w:t>10</w:t>
      </w:r>
      <w:r>
        <w:rPr>
          <w:rFonts w:ascii="Times New Roman" w:eastAsia="仿宋_GB2312" w:hAnsi="Times New Roman"/>
          <w:sz w:val="32"/>
          <w:szCs w:val="32"/>
          <w:lang w:eastAsia="zh-CN" w:bidi="ar"/>
        </w:rPr>
        <w:t>亿元企业</w:t>
      </w:r>
      <w:r>
        <w:rPr>
          <w:rFonts w:ascii="Times New Roman" w:eastAsia="仿宋_GB2312" w:hAnsi="Times New Roman"/>
          <w:sz w:val="32"/>
          <w:szCs w:val="32"/>
          <w:lang w:eastAsia="zh-CN" w:bidi="ar"/>
        </w:rPr>
        <w:t>5</w:t>
      </w:r>
      <w:r>
        <w:rPr>
          <w:rFonts w:ascii="Times New Roman" w:eastAsia="仿宋_GB2312" w:hAnsi="Times New Roman"/>
          <w:sz w:val="32"/>
          <w:szCs w:val="32"/>
          <w:lang w:eastAsia="zh-CN" w:bidi="ar"/>
        </w:rPr>
        <w:t>家以上，其中营收超</w:t>
      </w:r>
      <w:r>
        <w:rPr>
          <w:rFonts w:ascii="Times New Roman" w:eastAsia="仿宋_GB2312" w:hAnsi="Times New Roman"/>
          <w:sz w:val="32"/>
          <w:szCs w:val="32"/>
          <w:lang w:eastAsia="zh-CN" w:bidi="ar"/>
        </w:rPr>
        <w:t>30</w:t>
      </w:r>
      <w:r>
        <w:rPr>
          <w:rFonts w:ascii="Times New Roman" w:eastAsia="仿宋_GB2312" w:hAnsi="Times New Roman"/>
          <w:sz w:val="32"/>
          <w:szCs w:val="32"/>
          <w:lang w:eastAsia="zh-CN" w:bidi="ar"/>
        </w:rPr>
        <w:t>亿元企业</w:t>
      </w:r>
      <w:r>
        <w:rPr>
          <w:rFonts w:ascii="Times New Roman" w:eastAsia="仿宋_GB2312" w:hAnsi="Times New Roman"/>
          <w:sz w:val="32"/>
          <w:szCs w:val="32"/>
          <w:lang w:eastAsia="zh-CN" w:bidi="ar"/>
        </w:rPr>
        <w:t>1</w:t>
      </w:r>
      <w:r>
        <w:rPr>
          <w:rFonts w:ascii="Times New Roman" w:eastAsia="仿宋_GB2312" w:hAnsi="Times New Roman"/>
          <w:sz w:val="32"/>
          <w:szCs w:val="32"/>
          <w:lang w:eastAsia="zh-CN" w:bidi="ar"/>
        </w:rPr>
        <w:t>家以上。</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bidi="ar"/>
        </w:rPr>
      </w:pPr>
      <w:r>
        <w:rPr>
          <w:rFonts w:ascii="楷体" w:eastAsia="楷体" w:hAnsi="楷体"/>
          <w:bCs/>
          <w:sz w:val="32"/>
          <w:szCs w:val="32"/>
          <w:lang w:eastAsia="zh-CN" w:bidi="ar"/>
        </w:rPr>
        <w:t>（二）创新能力不断提高。</w:t>
      </w:r>
      <w:r>
        <w:rPr>
          <w:rFonts w:ascii="Times New Roman" w:eastAsia="仿宋_GB2312" w:hAnsi="Times New Roman"/>
          <w:sz w:val="32"/>
          <w:szCs w:val="32"/>
          <w:lang w:eastAsia="zh-CN" w:bidi="ar"/>
        </w:rPr>
        <w:t>鼓励企业加大研发投入，</w:t>
      </w:r>
      <w:r>
        <w:rPr>
          <w:rFonts w:ascii="Times New Roman" w:eastAsia="仿宋_GB2312" w:hAnsi="Times New Roman"/>
          <w:sz w:val="32"/>
          <w:szCs w:val="32"/>
          <w:shd w:val="clear" w:color="auto" w:fill="FFFFFF"/>
          <w:lang w:eastAsia="zh-CN"/>
        </w:rPr>
        <w:t>在装备制造技术研究、产品开发、工艺改进等领域取得新突破，建设一批以制造业创新中心、产业技术研究院、企业技术中心等为代表的省级以上研发机构，培育一批装备制造领域</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专精特新</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类中小企业。</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shd w:val="clear" w:color="auto" w:fill="FFFFFF"/>
          <w:lang w:eastAsia="zh-CN"/>
        </w:rPr>
      </w:pPr>
      <w:r>
        <w:rPr>
          <w:rFonts w:ascii="楷体" w:eastAsia="楷体" w:hAnsi="楷体"/>
          <w:bCs/>
          <w:sz w:val="32"/>
          <w:szCs w:val="32"/>
          <w:lang w:eastAsia="zh-CN" w:bidi="ar"/>
        </w:rPr>
        <w:t>（三）智能水平稳步提升。</w:t>
      </w:r>
      <w:r>
        <w:rPr>
          <w:rFonts w:ascii="Times New Roman" w:eastAsia="仿宋_GB2312" w:hAnsi="Times New Roman"/>
          <w:sz w:val="32"/>
          <w:szCs w:val="32"/>
          <w:lang w:eastAsia="zh-CN" w:bidi="ar"/>
        </w:rPr>
        <w:t>深化数字技术与产业深度融合，推动高端装备产业数字化、智能化升级。引导</w:t>
      </w:r>
      <w:r>
        <w:rPr>
          <w:rFonts w:ascii="Times New Roman" w:eastAsia="仿宋_GB2312" w:hAnsi="Times New Roman"/>
          <w:sz w:val="32"/>
          <w:szCs w:val="32"/>
          <w:lang w:eastAsia="zh-CN"/>
        </w:rPr>
        <w:t>鼓励企业优先采购一批园区内先进装备，引进先进工艺，</w:t>
      </w:r>
      <w:proofErr w:type="gramStart"/>
      <w:r>
        <w:rPr>
          <w:rFonts w:ascii="Times New Roman" w:eastAsia="仿宋_GB2312" w:hAnsi="Times New Roman"/>
          <w:sz w:val="32"/>
          <w:szCs w:val="32"/>
          <w:lang w:eastAsia="zh-CN"/>
        </w:rPr>
        <w:t>提升</w:t>
      </w:r>
      <w:r>
        <w:rPr>
          <w:rFonts w:ascii="Times New Roman" w:eastAsia="仿宋_GB2312" w:hAnsi="Times New Roman"/>
          <w:sz w:val="32"/>
          <w:szCs w:val="32"/>
          <w:lang w:eastAsia="zh-CN" w:bidi="ar"/>
        </w:rPr>
        <w:t>产线自动化</w:t>
      </w:r>
      <w:proofErr w:type="gramEnd"/>
      <w:r>
        <w:rPr>
          <w:rFonts w:ascii="Times New Roman" w:eastAsia="仿宋_GB2312" w:hAnsi="Times New Roman"/>
          <w:sz w:val="32"/>
          <w:szCs w:val="32"/>
          <w:lang w:eastAsia="zh-CN" w:bidi="ar"/>
        </w:rPr>
        <w:t>、智能化水平，</w:t>
      </w:r>
      <w:r>
        <w:rPr>
          <w:rFonts w:ascii="Times New Roman" w:eastAsia="仿宋_GB2312" w:hAnsi="Times New Roman"/>
          <w:sz w:val="32"/>
          <w:szCs w:val="32"/>
          <w:lang w:eastAsia="zh-CN"/>
        </w:rPr>
        <w:t>促进我县制造业整体转型升级，</w:t>
      </w:r>
      <w:r>
        <w:rPr>
          <w:rFonts w:ascii="Times New Roman" w:eastAsia="仿宋_GB2312" w:hAnsi="Times New Roman"/>
          <w:sz w:val="32"/>
          <w:szCs w:val="32"/>
          <w:shd w:val="clear" w:color="auto" w:fill="FFFFFF"/>
          <w:lang w:eastAsia="zh-CN"/>
        </w:rPr>
        <w:t>开发和推广一批数字化转型优秀案例。</w:t>
      </w:r>
    </w:p>
    <w:p w:rsidR="00D57202" w:rsidRDefault="00000000">
      <w:pPr>
        <w:adjustRightInd w:val="0"/>
        <w:snapToGrid w:val="0"/>
        <w:spacing w:line="520" w:lineRule="exact"/>
        <w:ind w:firstLineChars="200" w:firstLine="640"/>
        <w:rPr>
          <w:rFonts w:ascii="Times New Roman" w:eastAsia="黑体" w:hAnsi="Times New Roman"/>
          <w:kern w:val="44"/>
          <w:sz w:val="32"/>
          <w:szCs w:val="32"/>
          <w:lang w:eastAsia="zh-CN"/>
        </w:rPr>
      </w:pPr>
      <w:r>
        <w:rPr>
          <w:rFonts w:ascii="Times New Roman" w:eastAsia="黑体" w:hAnsi="Times New Roman"/>
          <w:sz w:val="32"/>
          <w:szCs w:val="32"/>
          <w:lang w:eastAsia="zh-CN"/>
        </w:rPr>
        <w:t>三、</w:t>
      </w:r>
      <w:r>
        <w:rPr>
          <w:rFonts w:ascii="Times New Roman" w:eastAsia="黑体" w:hAnsi="Times New Roman"/>
          <w:kern w:val="44"/>
          <w:sz w:val="32"/>
          <w:szCs w:val="32"/>
          <w:lang w:eastAsia="zh-CN"/>
        </w:rPr>
        <w:t>主攻方向和发展路径</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（一）装备制造基础配套。</w:t>
      </w:r>
      <w:r>
        <w:rPr>
          <w:rFonts w:ascii="Times New Roman" w:eastAsia="仿宋_GB2312" w:hAnsi="Times New Roman"/>
          <w:sz w:val="32"/>
          <w:szCs w:val="32"/>
          <w:lang w:eastAsia="zh-CN"/>
        </w:rPr>
        <w:t>紧盯基础薄弱的高端装备产业链上游环节，瞄准原材料、数控加工、</w:t>
      </w:r>
      <w:proofErr w:type="gramStart"/>
      <w:r>
        <w:rPr>
          <w:rFonts w:ascii="Times New Roman" w:eastAsia="仿宋_GB2312" w:hAnsi="Times New Roman"/>
          <w:sz w:val="32"/>
          <w:szCs w:val="32"/>
          <w:lang w:eastAsia="zh-CN"/>
        </w:rPr>
        <w:t>钣</w:t>
      </w:r>
      <w:proofErr w:type="gramEnd"/>
      <w:r>
        <w:rPr>
          <w:rFonts w:ascii="Times New Roman" w:eastAsia="仿宋_GB2312" w:hAnsi="Times New Roman"/>
          <w:sz w:val="32"/>
          <w:szCs w:val="32"/>
          <w:lang w:eastAsia="zh-CN"/>
        </w:rPr>
        <w:t>金、表面处理、热处理、喷涂等装备制造产业基础配套领域，引进一批在产业链构建中起关键作用的配套企业，持续完善产业生态，进一步延伸拓展产业链，提升本地承载能力。</w:t>
      </w:r>
    </w:p>
    <w:p w:rsidR="00D57202" w:rsidRDefault="00000000">
      <w:pPr>
        <w:pStyle w:val="a3"/>
        <w:adjustRightInd w:val="0"/>
        <w:snapToGrid w:val="0"/>
        <w:spacing w:line="520" w:lineRule="exact"/>
        <w:ind w:firstLine="640"/>
        <w:rPr>
          <w:rFonts w:ascii="Times New Roman" w:eastAsia="仿宋_GB2312" w:hAnsi="Times New Roman"/>
          <w:szCs w:val="32"/>
        </w:rPr>
      </w:pPr>
      <w:r>
        <w:rPr>
          <w:rFonts w:ascii="楷体" w:eastAsia="楷体" w:hAnsi="楷体"/>
          <w:bCs/>
          <w:kern w:val="0"/>
          <w:szCs w:val="32"/>
          <w:lang w:bidi="ar"/>
        </w:rPr>
        <w:t>（二）电子产品专用设备。</w:t>
      </w:r>
      <w:r>
        <w:rPr>
          <w:rFonts w:ascii="Times New Roman" w:eastAsia="仿宋_GB2312" w:hAnsi="Times New Roman"/>
          <w:kern w:val="0"/>
          <w:szCs w:val="32"/>
          <w:lang w:bidi="ar"/>
        </w:rPr>
        <w:t>立足</w:t>
      </w:r>
      <w:r>
        <w:rPr>
          <w:rFonts w:ascii="Times New Roman" w:eastAsia="仿宋_GB2312" w:hAnsi="Times New Roman"/>
          <w:kern w:val="0"/>
          <w:szCs w:val="32"/>
          <w:lang w:bidi="ar"/>
        </w:rPr>
        <w:t>PCB</w:t>
      </w:r>
      <w:r>
        <w:rPr>
          <w:rFonts w:ascii="Times New Roman" w:eastAsia="仿宋_GB2312" w:hAnsi="Times New Roman"/>
          <w:kern w:val="0"/>
          <w:szCs w:val="32"/>
          <w:lang w:bidi="ar"/>
        </w:rPr>
        <w:t>产业资源优势，引进一批电子产品专用设备制造企业，打造电子产品专用设备生产基地，为电子信息首位产业提供产品和服务支持，</w:t>
      </w:r>
      <w:r>
        <w:rPr>
          <w:rFonts w:ascii="Times New Roman" w:eastAsia="仿宋_GB2312" w:hAnsi="Times New Roman"/>
          <w:szCs w:val="32"/>
        </w:rPr>
        <w:t>促进高端装备制造业由生产型向生产服务型转变。</w:t>
      </w:r>
    </w:p>
    <w:p w:rsidR="00D57202" w:rsidRDefault="00000000">
      <w:pPr>
        <w:pStyle w:val="ab"/>
        <w:widowControl/>
        <w:shd w:val="clear" w:color="auto" w:fill="FFFFFF"/>
        <w:adjustRightInd w:val="0"/>
        <w:snapToGrid w:val="0"/>
        <w:spacing w:line="520" w:lineRule="exact"/>
        <w:ind w:firstLine="560"/>
        <w:jc w:val="both"/>
        <w:rPr>
          <w:rFonts w:ascii="Times New Roman" w:hAnsi="Times New Roman"/>
          <w:lang w:eastAsia="zh-CN"/>
        </w:rPr>
      </w:pPr>
      <w:r>
        <w:rPr>
          <w:rFonts w:ascii="楷体" w:eastAsia="楷体" w:hAnsi="楷体"/>
          <w:bCs/>
          <w:sz w:val="32"/>
          <w:szCs w:val="32"/>
          <w:lang w:eastAsia="zh-CN" w:bidi="ar"/>
        </w:rPr>
        <w:lastRenderedPageBreak/>
        <w:t>（三）农业、物流专用设备。</w:t>
      </w:r>
      <w:r>
        <w:rPr>
          <w:rFonts w:ascii="Times New Roman" w:eastAsia="仿宋_GB2312" w:hAnsi="Times New Roman"/>
          <w:sz w:val="32"/>
          <w:szCs w:val="32"/>
          <w:lang w:eastAsia="zh-CN"/>
        </w:rPr>
        <w:t>结合脐橙等特色农业，重点发展果蔬分选装备，同步发展各类细分领域专用农用机械，力争打造成为集智慧农业、高端制造为一体的丘陵山区特色农机装备新高地；依托绿萌控股、</w:t>
      </w:r>
      <w:proofErr w:type="gramStart"/>
      <w:r>
        <w:rPr>
          <w:rFonts w:ascii="Times New Roman" w:eastAsia="仿宋_GB2312" w:hAnsi="Times New Roman"/>
          <w:sz w:val="32"/>
          <w:szCs w:val="32"/>
          <w:lang w:eastAsia="zh-CN"/>
        </w:rPr>
        <w:t>中科微至</w:t>
      </w:r>
      <w:proofErr w:type="gramEnd"/>
      <w:r>
        <w:rPr>
          <w:rFonts w:ascii="Times New Roman" w:eastAsia="仿宋_GB2312" w:hAnsi="Times New Roman"/>
          <w:sz w:val="32"/>
          <w:szCs w:val="32"/>
          <w:lang w:eastAsia="zh-CN"/>
        </w:rPr>
        <w:t>等企业，重点发展智能物流高端装备。</w:t>
      </w:r>
    </w:p>
    <w:p w:rsidR="00D57202" w:rsidRDefault="00000000">
      <w:pPr>
        <w:pStyle w:val="a5"/>
        <w:widowControl/>
        <w:adjustRightInd w:val="0"/>
        <w:snapToGrid w:val="0"/>
        <w:spacing w:after="0" w:line="520" w:lineRule="exact"/>
        <w:ind w:leftChars="0" w:left="0" w:firstLine="640"/>
        <w:outlineLvl w:val="0"/>
        <w:rPr>
          <w:rFonts w:ascii="Times New Roman" w:eastAsia="黑体" w:hAnsi="Times New Roman"/>
          <w:sz w:val="32"/>
          <w:szCs w:val="32"/>
        </w:rPr>
      </w:pPr>
      <w:bookmarkStart w:id="4" w:name="_Toc11457"/>
      <w:r>
        <w:rPr>
          <w:rFonts w:ascii="Times New Roman" w:eastAsia="黑体" w:hAnsi="Times New Roman"/>
          <w:sz w:val="32"/>
          <w:szCs w:val="32"/>
        </w:rPr>
        <w:t>四、重点任务</w:t>
      </w:r>
    </w:p>
    <w:p w:rsidR="00D57202" w:rsidRDefault="00000000">
      <w:pPr>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（一）</w:t>
      </w:r>
      <w:proofErr w:type="gramStart"/>
      <w:r>
        <w:rPr>
          <w:rFonts w:ascii="楷体" w:eastAsia="楷体" w:hAnsi="楷体"/>
          <w:bCs/>
          <w:sz w:val="32"/>
          <w:szCs w:val="32"/>
          <w:lang w:eastAsia="zh-CN" w:bidi="ar"/>
        </w:rPr>
        <w:t>培育链主企业</w:t>
      </w:r>
      <w:proofErr w:type="gramEnd"/>
      <w:r>
        <w:rPr>
          <w:rFonts w:ascii="楷体" w:eastAsia="楷体" w:hAnsi="楷体"/>
          <w:bCs/>
          <w:sz w:val="32"/>
          <w:szCs w:val="32"/>
          <w:lang w:eastAsia="zh-CN" w:bidi="ar"/>
        </w:rPr>
        <w:t>，发挥龙头引领。</w:t>
      </w:r>
      <w:proofErr w:type="gramStart"/>
      <w:r>
        <w:rPr>
          <w:rFonts w:ascii="Times New Roman" w:eastAsia="仿宋_GB2312" w:hAnsi="Times New Roman"/>
          <w:sz w:val="32"/>
          <w:szCs w:val="32"/>
          <w:lang w:eastAsia="zh-CN"/>
        </w:rPr>
        <w:t>强化链主企业</w:t>
      </w:r>
      <w:proofErr w:type="gramEnd"/>
      <w:r>
        <w:rPr>
          <w:rFonts w:ascii="Times New Roman" w:eastAsia="仿宋_GB2312" w:hAnsi="Times New Roman"/>
          <w:sz w:val="32"/>
          <w:szCs w:val="32"/>
          <w:lang w:eastAsia="zh-CN"/>
        </w:rPr>
        <w:t>的示范引领作用，促进产业集群提档升级。依托大族数控、</w:t>
      </w:r>
      <w:proofErr w:type="gramStart"/>
      <w:r>
        <w:rPr>
          <w:rFonts w:ascii="Times New Roman" w:eastAsia="仿宋_GB2312" w:hAnsi="Times New Roman"/>
          <w:sz w:val="32"/>
          <w:szCs w:val="32"/>
          <w:lang w:eastAsia="zh-CN"/>
        </w:rPr>
        <w:t>科视光学</w:t>
      </w:r>
      <w:proofErr w:type="gramEnd"/>
      <w:r>
        <w:rPr>
          <w:rFonts w:ascii="Times New Roman" w:eastAsia="仿宋_GB2312" w:hAnsi="Times New Roman"/>
          <w:sz w:val="32"/>
          <w:szCs w:val="32"/>
          <w:lang w:eastAsia="zh-CN"/>
        </w:rPr>
        <w:t>、中</w:t>
      </w:r>
      <w:proofErr w:type="gramStart"/>
      <w:r>
        <w:rPr>
          <w:rFonts w:ascii="Times New Roman" w:eastAsia="仿宋_GB2312" w:hAnsi="Times New Roman"/>
          <w:sz w:val="32"/>
          <w:szCs w:val="32"/>
          <w:lang w:eastAsia="zh-CN"/>
        </w:rPr>
        <w:t>为力达</w:t>
      </w:r>
      <w:proofErr w:type="gramEnd"/>
      <w:r>
        <w:rPr>
          <w:rFonts w:ascii="Times New Roman" w:eastAsia="仿宋_GB2312" w:hAnsi="Times New Roman"/>
          <w:sz w:val="32"/>
          <w:szCs w:val="32"/>
          <w:lang w:eastAsia="zh-CN"/>
        </w:rPr>
        <w:t>等龙头企业，打造精密电子加工设备制造基地，为电子信息产业提供产品和服务支持；依托绿萌</w:t>
      </w:r>
      <w:r>
        <w:rPr>
          <w:rFonts w:ascii="Times New Roman" w:eastAsia="仿宋_GB2312" w:hAnsi="Times New Roman"/>
          <w:sz w:val="32"/>
          <w:szCs w:val="32"/>
          <w:lang w:eastAsia="zh-CN"/>
        </w:rPr>
        <w:t>&amp;</w:t>
      </w:r>
      <w:proofErr w:type="gramStart"/>
      <w:r>
        <w:rPr>
          <w:rFonts w:ascii="Times New Roman" w:eastAsia="仿宋_GB2312" w:hAnsi="Times New Roman"/>
          <w:sz w:val="32"/>
          <w:szCs w:val="32"/>
          <w:lang w:eastAsia="zh-CN"/>
        </w:rPr>
        <w:t>中科微至</w:t>
      </w:r>
      <w:proofErr w:type="gramEnd"/>
      <w:r>
        <w:rPr>
          <w:rFonts w:ascii="Times New Roman" w:eastAsia="仿宋_GB2312" w:hAnsi="Times New Roman"/>
          <w:sz w:val="32"/>
          <w:szCs w:val="32"/>
          <w:lang w:eastAsia="zh-CN"/>
        </w:rPr>
        <w:t>高端装备（华南）制造中心，打造智能农机及物流高端装备中心。</w:t>
      </w:r>
      <w:proofErr w:type="gramStart"/>
      <w:r>
        <w:rPr>
          <w:rFonts w:ascii="Times New Roman" w:eastAsia="仿宋_GB2312" w:hAnsi="Times New Roman"/>
          <w:sz w:val="32"/>
          <w:szCs w:val="32"/>
          <w:lang w:eastAsia="zh-CN"/>
        </w:rPr>
        <w:t>扶持壮大</w:t>
      </w:r>
      <w:proofErr w:type="gramEnd"/>
      <w:r>
        <w:rPr>
          <w:rFonts w:ascii="Times New Roman" w:eastAsia="仿宋_GB2312" w:hAnsi="Times New Roman"/>
          <w:sz w:val="32"/>
          <w:szCs w:val="32"/>
          <w:lang w:eastAsia="zh-CN"/>
        </w:rPr>
        <w:t>一批产业链龙头企业，鼓励企业在技术攻关、产销合作、标准制定、质量管理、品牌打造等领域发挥引领带动作用，加快培育一批年产值过</w:t>
      </w:r>
      <w:r>
        <w:rPr>
          <w:rFonts w:ascii="Times New Roman" w:eastAsia="仿宋_GB2312" w:hAnsi="Times New Roman"/>
          <w:sz w:val="32"/>
          <w:szCs w:val="32"/>
          <w:lang w:eastAsia="zh-CN"/>
        </w:rPr>
        <w:t>10</w:t>
      </w:r>
      <w:r>
        <w:rPr>
          <w:rFonts w:ascii="Times New Roman" w:eastAsia="仿宋_GB2312" w:hAnsi="Times New Roman"/>
          <w:sz w:val="32"/>
          <w:szCs w:val="32"/>
          <w:lang w:eastAsia="zh-CN"/>
        </w:rPr>
        <w:t>亿元、</w:t>
      </w:r>
      <w:r>
        <w:rPr>
          <w:rFonts w:ascii="Times New Roman" w:eastAsia="仿宋_GB2312" w:hAnsi="Times New Roman"/>
          <w:sz w:val="32"/>
          <w:szCs w:val="32"/>
          <w:lang w:eastAsia="zh-CN"/>
        </w:rPr>
        <w:t>30</w:t>
      </w:r>
      <w:r>
        <w:rPr>
          <w:rFonts w:ascii="Times New Roman" w:eastAsia="仿宋_GB2312" w:hAnsi="Times New Roman"/>
          <w:sz w:val="32"/>
          <w:szCs w:val="32"/>
          <w:lang w:eastAsia="zh-CN"/>
        </w:rPr>
        <w:t>亿元的高端装备</w:t>
      </w:r>
      <w:proofErr w:type="gramStart"/>
      <w:r>
        <w:rPr>
          <w:rFonts w:ascii="Times New Roman" w:eastAsia="仿宋_GB2312" w:hAnsi="Times New Roman"/>
          <w:sz w:val="32"/>
          <w:szCs w:val="32"/>
          <w:lang w:eastAsia="zh-CN"/>
        </w:rPr>
        <w:t>制造链主企业</w:t>
      </w:r>
      <w:proofErr w:type="gramEnd"/>
      <w:r>
        <w:rPr>
          <w:rFonts w:ascii="Times New Roman" w:eastAsia="仿宋_GB2312" w:hAnsi="Times New Roman"/>
          <w:sz w:val="32"/>
          <w:szCs w:val="32"/>
          <w:lang w:eastAsia="zh-CN"/>
        </w:rPr>
        <w:t>。</w:t>
      </w:r>
    </w:p>
    <w:p w:rsidR="00D57202" w:rsidRDefault="00000000">
      <w:pPr>
        <w:widowControl/>
        <w:adjustRightInd w:val="0"/>
        <w:snapToGrid w:val="0"/>
        <w:spacing w:line="520" w:lineRule="exact"/>
        <w:ind w:firstLineChars="200" w:firstLine="640"/>
        <w:rPr>
          <w:rFonts w:ascii="Times New Roman" w:hAnsi="Times New Roman"/>
          <w:lang w:eastAsia="zh-CN"/>
        </w:rPr>
      </w:pPr>
      <w:r>
        <w:rPr>
          <w:rFonts w:ascii="楷体" w:eastAsia="楷体" w:hAnsi="楷体"/>
          <w:bCs/>
          <w:sz w:val="32"/>
          <w:szCs w:val="32"/>
          <w:lang w:eastAsia="zh-CN" w:bidi="ar"/>
        </w:rPr>
        <w:t>（二）壮大骨干企业，强化梯次培育。</w:t>
      </w:r>
      <w:r>
        <w:rPr>
          <w:rFonts w:ascii="Times New Roman" w:eastAsia="仿宋_GB2312" w:hAnsi="Times New Roman"/>
          <w:sz w:val="32"/>
          <w:szCs w:val="32"/>
          <w:shd w:val="clear" w:color="auto" w:fill="FFFFFF"/>
          <w:lang w:eastAsia="zh-CN"/>
        </w:rPr>
        <w:t>梳理</w:t>
      </w:r>
      <w:r>
        <w:rPr>
          <w:rFonts w:ascii="Times New Roman" w:eastAsia="仿宋_GB2312" w:hAnsi="Times New Roman"/>
          <w:sz w:val="32"/>
          <w:szCs w:val="32"/>
          <w:lang w:eastAsia="zh-CN" w:bidi="ar"/>
        </w:rPr>
        <w:t>建立产业</w:t>
      </w:r>
      <w:proofErr w:type="gramStart"/>
      <w:r>
        <w:rPr>
          <w:rFonts w:ascii="Times New Roman" w:eastAsia="仿宋_GB2312" w:hAnsi="Times New Roman"/>
          <w:sz w:val="32"/>
          <w:szCs w:val="32"/>
          <w:lang w:eastAsia="zh-CN" w:bidi="ar"/>
        </w:rPr>
        <w:t>链重点</w:t>
      </w:r>
      <w:proofErr w:type="gramEnd"/>
      <w:r>
        <w:rPr>
          <w:rFonts w:ascii="Times New Roman" w:eastAsia="仿宋_GB2312" w:hAnsi="Times New Roman"/>
          <w:sz w:val="32"/>
          <w:szCs w:val="32"/>
          <w:lang w:eastAsia="zh-CN" w:bidi="ar"/>
        </w:rPr>
        <w:t>企业和关键产品清单，在政策上倾斜支持，在融资、产品创新、人才培养等方面加大帮扶，鼓励企业专注于特色优势主业，实施技术、装备、工艺更新改造，全面提升产品、服务质量、性能和稳定性水平，加快培育一批</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独角兽</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瞪羚</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专精特新</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、高新技术企业和科技型中小企业。</w:t>
      </w:r>
      <w:r>
        <w:rPr>
          <w:rFonts w:ascii="Times New Roman" w:eastAsia="仿宋_GB2312" w:hAnsi="Times New Roman"/>
          <w:sz w:val="32"/>
          <w:szCs w:val="32"/>
          <w:lang w:eastAsia="zh-CN"/>
        </w:rPr>
        <w:t>引导企业重视整机集成创新，</w:t>
      </w:r>
      <w:r>
        <w:rPr>
          <w:rFonts w:ascii="Times New Roman" w:eastAsia="仿宋_GB2312" w:hAnsi="Times New Roman"/>
          <w:sz w:val="32"/>
          <w:szCs w:val="32"/>
          <w:shd w:val="clear" w:color="auto" w:fill="FFFFFF"/>
          <w:lang w:eastAsia="zh-CN"/>
        </w:rPr>
        <w:t>深化省、市首台（套）重大技术装备相关政策实施，</w:t>
      </w:r>
      <w:r>
        <w:rPr>
          <w:rFonts w:ascii="Times New Roman" w:eastAsia="仿宋_GB2312" w:hAnsi="Times New Roman"/>
          <w:sz w:val="32"/>
          <w:szCs w:val="32"/>
          <w:lang w:eastAsia="zh-CN" w:bidi="ar"/>
        </w:rPr>
        <w:t>形成一批具有核心竞争力的产品。</w:t>
      </w:r>
      <w:r>
        <w:rPr>
          <w:rFonts w:ascii="Times New Roman" w:eastAsia="仿宋_GB2312" w:hAnsi="Times New Roman"/>
          <w:sz w:val="32"/>
          <w:szCs w:val="32"/>
          <w:shd w:val="clear" w:color="auto" w:fill="FFFFFF"/>
          <w:lang w:eastAsia="zh-CN"/>
        </w:rPr>
        <w:t>围绕扩大产品知名度，定期征集发布</w:t>
      </w:r>
      <w:r>
        <w:rPr>
          <w:rFonts w:ascii="Times New Roman" w:eastAsia="仿宋_GB2312" w:hAnsi="Times New Roman"/>
          <w:sz w:val="32"/>
          <w:szCs w:val="32"/>
          <w:shd w:val="clear" w:color="auto" w:fill="FFFFFF"/>
          <w:lang w:eastAsia="zh-CN"/>
        </w:rPr>
        <w:lastRenderedPageBreak/>
        <w:t>特色专用装备新产品名单，组织电子信息和电子产品专用设备企业开展上下游供需对接，进一步畅通园区</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内循环</w:t>
      </w:r>
      <w:r>
        <w:rPr>
          <w:rFonts w:ascii="Times New Roman" w:eastAsia="仿宋_GB2312" w:hAnsi="Times New Roman"/>
          <w:sz w:val="32"/>
          <w:szCs w:val="32"/>
          <w:shd w:val="clear" w:color="auto" w:fill="FFFFFF"/>
          <w:lang w:eastAsia="zh-CN"/>
        </w:rPr>
        <w:t>”</w:t>
      </w:r>
      <w:r>
        <w:rPr>
          <w:rFonts w:ascii="Times New Roman" w:eastAsia="仿宋_GB2312" w:hAnsi="Times New Roman"/>
          <w:sz w:val="32"/>
          <w:szCs w:val="32"/>
          <w:shd w:val="clear" w:color="auto" w:fill="FFFFFF"/>
          <w:lang w:eastAsia="zh-CN"/>
        </w:rPr>
        <w:t>。</w:t>
      </w:r>
    </w:p>
    <w:p w:rsidR="00D57202" w:rsidRDefault="00000000">
      <w:pPr>
        <w:widowControl/>
        <w:adjustRightInd w:val="0"/>
        <w:snapToGrid w:val="0"/>
        <w:spacing w:line="520" w:lineRule="exact"/>
        <w:ind w:firstLineChars="200" w:firstLine="640"/>
        <w:rPr>
          <w:rFonts w:ascii="Times New Roman" w:hAnsi="Times New Roman"/>
          <w:lang w:eastAsia="zh-CN"/>
        </w:rPr>
      </w:pPr>
      <w:r>
        <w:rPr>
          <w:rFonts w:ascii="楷体" w:eastAsia="楷体" w:hAnsi="楷体"/>
          <w:bCs/>
          <w:sz w:val="32"/>
          <w:szCs w:val="32"/>
          <w:lang w:eastAsia="zh-CN" w:bidi="ar"/>
        </w:rPr>
        <w:t>（三）聚焦招大引强，精准</w:t>
      </w:r>
      <w:proofErr w:type="gramStart"/>
      <w:r>
        <w:rPr>
          <w:rFonts w:ascii="楷体" w:eastAsia="楷体" w:hAnsi="楷体"/>
          <w:bCs/>
          <w:sz w:val="32"/>
          <w:szCs w:val="32"/>
          <w:lang w:eastAsia="zh-CN" w:bidi="ar"/>
        </w:rPr>
        <w:t>延链补链</w:t>
      </w:r>
      <w:proofErr w:type="gramEnd"/>
      <w:r>
        <w:rPr>
          <w:rFonts w:ascii="楷体" w:eastAsia="楷体" w:hAnsi="楷体"/>
          <w:bCs/>
          <w:sz w:val="32"/>
          <w:szCs w:val="32"/>
          <w:lang w:eastAsia="zh-CN" w:bidi="ar"/>
        </w:rPr>
        <w:t>。</w:t>
      </w:r>
      <w:r>
        <w:rPr>
          <w:rFonts w:ascii="Times New Roman" w:eastAsia="仿宋_GB2312" w:hAnsi="Times New Roman"/>
          <w:sz w:val="32"/>
          <w:szCs w:val="32"/>
          <w:lang w:eastAsia="zh-CN" w:bidi="ar"/>
        </w:rPr>
        <w:t>重点围绕绿色</w:t>
      </w:r>
      <w:r>
        <w:rPr>
          <w:rFonts w:ascii="Times New Roman" w:eastAsia="仿宋_GB2312" w:hAnsi="Times New Roman"/>
          <w:sz w:val="32"/>
          <w:szCs w:val="32"/>
          <w:lang w:eastAsia="zh-CN" w:bidi="ar"/>
        </w:rPr>
        <w:t>PCB</w:t>
      </w:r>
      <w:r>
        <w:rPr>
          <w:rFonts w:ascii="Times New Roman" w:eastAsia="仿宋_GB2312" w:hAnsi="Times New Roman"/>
          <w:sz w:val="32"/>
          <w:szCs w:val="32"/>
          <w:lang w:eastAsia="zh-CN" w:bidi="ar"/>
        </w:rPr>
        <w:t>加工制造、农机和智能物流等专用设备领域，全面梳理相关联的装备制造头部企业，编好</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产业全景图</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、产业重点招商企业名录，深入开展产业链招商。强化龙头企业引领带动作用，推动一批上下游电机、传感器、工业机器人等关键零部件企业落户</w:t>
      </w:r>
      <w:r>
        <w:rPr>
          <w:rFonts w:ascii="Times New Roman" w:eastAsia="仿宋_GB2312" w:hAnsi="Times New Roman" w:hint="eastAsia"/>
          <w:sz w:val="32"/>
          <w:szCs w:val="32"/>
          <w:lang w:eastAsia="zh-CN" w:bidi="ar"/>
        </w:rPr>
        <w:t>信丰</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rPr>
        <w:t>夯实中坚力量，全面提升产业承压能力、优化产业结构。紧盯较为薄弱的上游</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缺链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短链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断链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环节，瞄准原材料、数控加工、</w:t>
      </w:r>
      <w:proofErr w:type="gramStart"/>
      <w:r>
        <w:rPr>
          <w:rFonts w:ascii="Times New Roman" w:eastAsia="仿宋_GB2312" w:hAnsi="Times New Roman"/>
          <w:sz w:val="32"/>
          <w:szCs w:val="32"/>
          <w:lang w:eastAsia="zh-CN"/>
        </w:rPr>
        <w:t>钣</w:t>
      </w:r>
      <w:proofErr w:type="gramEnd"/>
      <w:r>
        <w:rPr>
          <w:rFonts w:ascii="Times New Roman" w:eastAsia="仿宋_GB2312" w:hAnsi="Times New Roman"/>
          <w:sz w:val="32"/>
          <w:szCs w:val="32"/>
          <w:lang w:eastAsia="zh-CN"/>
        </w:rPr>
        <w:t>金、表面处理、热处理、喷涂等装备</w:t>
      </w:r>
      <w:proofErr w:type="gramStart"/>
      <w:r>
        <w:rPr>
          <w:rFonts w:ascii="Times New Roman" w:eastAsia="仿宋_GB2312" w:hAnsi="Times New Roman"/>
          <w:sz w:val="32"/>
          <w:szCs w:val="32"/>
          <w:lang w:eastAsia="zh-CN"/>
        </w:rPr>
        <w:t>制产业链基础</w:t>
      </w:r>
      <w:proofErr w:type="gramEnd"/>
      <w:r>
        <w:rPr>
          <w:rFonts w:ascii="Times New Roman" w:eastAsia="仿宋_GB2312" w:hAnsi="Times New Roman"/>
          <w:sz w:val="32"/>
          <w:szCs w:val="32"/>
          <w:lang w:eastAsia="zh-CN"/>
        </w:rPr>
        <w:t>配套领域，引进一批在产业链构建中起关键作用的配套企业，持续完善产业链条，推动高端装备制造产业</w:t>
      </w:r>
      <w:proofErr w:type="gramStart"/>
      <w:r>
        <w:rPr>
          <w:rFonts w:ascii="Times New Roman" w:eastAsia="仿宋_GB2312" w:hAnsi="Times New Roman"/>
          <w:sz w:val="32"/>
          <w:szCs w:val="32"/>
          <w:lang w:eastAsia="zh-CN"/>
        </w:rPr>
        <w:t>集群化</w:t>
      </w:r>
      <w:proofErr w:type="gramEnd"/>
      <w:r>
        <w:rPr>
          <w:rFonts w:ascii="Times New Roman" w:eastAsia="仿宋_GB2312" w:hAnsi="Times New Roman"/>
          <w:sz w:val="32"/>
          <w:szCs w:val="32"/>
          <w:lang w:eastAsia="zh-CN"/>
        </w:rPr>
        <w:t>发展。</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（四）强化协同创新，优化产业生态。</w:t>
      </w:r>
      <w:r>
        <w:rPr>
          <w:rFonts w:ascii="Times New Roman" w:eastAsia="仿宋_GB2312" w:hAnsi="Times New Roman"/>
          <w:sz w:val="32"/>
          <w:szCs w:val="32"/>
          <w:lang w:eastAsia="zh-CN" w:bidi="ar"/>
        </w:rPr>
        <w:t>聚合产业链横向纵向创新资源，重点突破制约装备制造关键共性技术工程化、产业化瓶颈。</w:t>
      </w:r>
      <w:r>
        <w:rPr>
          <w:rFonts w:ascii="Times New Roman" w:eastAsia="仿宋_GB2312" w:hAnsi="Times New Roman"/>
          <w:sz w:val="32"/>
          <w:szCs w:val="32"/>
          <w:lang w:eastAsia="zh-CN"/>
        </w:rPr>
        <w:t>规划建设一批检验检测、工业设计、零部件加工等产业基础配套平台，推动园区企业之间在设计、制造、研发等方面加强协作，促进高端装备制造企业之间的有效协同、抱团发展。以</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大企业建平台、小企业用平台</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为路径，引导龙头企业加大研发投入，自主或联合建立产业技术研究院、工程技术中心和企业技术中心等研发平台（载体），带动产业链上下游协同创新。</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（五）推进智能制造，加快数字赋能。</w:t>
      </w:r>
      <w:r>
        <w:rPr>
          <w:rFonts w:ascii="Times New Roman" w:eastAsia="仿宋_GB2312" w:hAnsi="Times New Roman"/>
          <w:sz w:val="32"/>
          <w:szCs w:val="32"/>
          <w:lang w:eastAsia="zh-CN" w:bidi="ar"/>
        </w:rPr>
        <w:t>鼓励高端装备制造企业积极拥抱</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互联网</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装备</w:t>
      </w:r>
      <w:r>
        <w:rPr>
          <w:rFonts w:ascii="Times New Roman" w:eastAsia="仿宋_GB2312" w:hAnsi="Times New Roman"/>
          <w:sz w:val="32"/>
          <w:szCs w:val="32"/>
          <w:lang w:eastAsia="zh-CN" w:bidi="ar"/>
        </w:rPr>
        <w:t>”</w:t>
      </w:r>
      <w:r>
        <w:rPr>
          <w:rFonts w:ascii="Times New Roman" w:eastAsia="仿宋_GB2312" w:hAnsi="Times New Roman"/>
          <w:sz w:val="32"/>
          <w:szCs w:val="32"/>
          <w:lang w:eastAsia="zh-CN" w:bidi="ar"/>
        </w:rPr>
        <w:t>，运用工业互联网、物联网等新一代信息技术对产品进行优化升级，真正实现智能设计、智能生</w:t>
      </w:r>
      <w:r>
        <w:rPr>
          <w:rFonts w:ascii="Times New Roman" w:eastAsia="仿宋_GB2312" w:hAnsi="Times New Roman"/>
          <w:sz w:val="32"/>
          <w:szCs w:val="32"/>
          <w:lang w:eastAsia="zh-CN" w:bidi="ar"/>
        </w:rPr>
        <w:lastRenderedPageBreak/>
        <w:t>产、智能管理和智能服务，</w:t>
      </w:r>
      <w:r>
        <w:rPr>
          <w:rFonts w:ascii="Times New Roman" w:eastAsia="仿宋_GB2312" w:hAnsi="Times New Roman"/>
          <w:sz w:val="32"/>
          <w:szCs w:val="32"/>
          <w:lang w:eastAsia="zh-CN"/>
        </w:rPr>
        <w:t>促进高端装备制造业由生产型向生产服务型转变</w:t>
      </w:r>
      <w:r>
        <w:rPr>
          <w:rFonts w:ascii="Times New Roman" w:eastAsia="仿宋_GB2312" w:hAnsi="Times New Roman"/>
          <w:sz w:val="32"/>
          <w:szCs w:val="32"/>
          <w:lang w:eastAsia="zh-CN" w:bidi="ar"/>
        </w:rPr>
        <w:t>，培育一批本土高端装备及智能制造解决方案供应商。</w:t>
      </w:r>
      <w:r>
        <w:rPr>
          <w:rFonts w:ascii="Times New Roman" w:eastAsia="仿宋_GB2312" w:hAnsi="Times New Roman"/>
          <w:sz w:val="32"/>
          <w:szCs w:val="32"/>
          <w:lang w:eastAsia="zh-CN"/>
        </w:rPr>
        <w:t>支持企业以数字化、智能化、绿色化升级为主攻方向的技术改造，建设一批省级智能制造标杆和试点示范企业</w:t>
      </w:r>
      <w:r>
        <w:rPr>
          <w:rFonts w:ascii="Times New Roman" w:eastAsia="仿宋_GB2312" w:hAnsi="Times New Roman"/>
          <w:sz w:val="32"/>
          <w:szCs w:val="32"/>
          <w:lang w:eastAsia="zh-CN" w:bidi="ar"/>
        </w:rPr>
        <w:t>。引导</w:t>
      </w:r>
      <w:r>
        <w:rPr>
          <w:rFonts w:ascii="Times New Roman" w:eastAsia="仿宋_GB2312" w:hAnsi="Times New Roman"/>
          <w:sz w:val="32"/>
          <w:szCs w:val="32"/>
          <w:lang w:eastAsia="zh-CN"/>
        </w:rPr>
        <w:t>鼓励企业优先采购一批园区内先进装备，</w:t>
      </w:r>
      <w:proofErr w:type="gramStart"/>
      <w:r>
        <w:rPr>
          <w:rFonts w:ascii="Times New Roman" w:eastAsia="仿宋_GB2312" w:hAnsi="Times New Roman"/>
          <w:sz w:val="32"/>
          <w:szCs w:val="32"/>
          <w:lang w:eastAsia="zh-CN"/>
        </w:rPr>
        <w:t>提升</w:t>
      </w:r>
      <w:r>
        <w:rPr>
          <w:rFonts w:ascii="Times New Roman" w:eastAsia="仿宋_GB2312" w:hAnsi="Times New Roman"/>
          <w:sz w:val="32"/>
          <w:szCs w:val="32"/>
          <w:lang w:eastAsia="zh-CN" w:bidi="ar"/>
        </w:rPr>
        <w:t>产线自动化</w:t>
      </w:r>
      <w:proofErr w:type="gramEnd"/>
      <w:r>
        <w:rPr>
          <w:rFonts w:ascii="Times New Roman" w:eastAsia="仿宋_GB2312" w:hAnsi="Times New Roman"/>
          <w:sz w:val="32"/>
          <w:szCs w:val="32"/>
          <w:lang w:eastAsia="zh-CN" w:bidi="ar"/>
        </w:rPr>
        <w:t>、智能化水平，</w:t>
      </w:r>
      <w:r>
        <w:rPr>
          <w:rFonts w:ascii="Times New Roman" w:eastAsia="仿宋_GB2312" w:hAnsi="Times New Roman"/>
          <w:sz w:val="32"/>
          <w:szCs w:val="32"/>
          <w:lang w:eastAsia="zh-CN"/>
        </w:rPr>
        <w:t>促进我县制造业整体转型升级。重点支持大族、华工智能、</w:t>
      </w:r>
      <w:proofErr w:type="gramStart"/>
      <w:r>
        <w:rPr>
          <w:rFonts w:ascii="Times New Roman" w:eastAsia="仿宋_GB2312" w:hAnsi="Times New Roman"/>
          <w:sz w:val="32"/>
          <w:szCs w:val="32"/>
          <w:lang w:eastAsia="zh-CN"/>
        </w:rPr>
        <w:t>振立达</w:t>
      </w:r>
      <w:proofErr w:type="gramEnd"/>
      <w:r>
        <w:rPr>
          <w:rFonts w:ascii="Times New Roman" w:eastAsia="仿宋_GB2312" w:hAnsi="Times New Roman"/>
          <w:sz w:val="32"/>
          <w:szCs w:val="32"/>
          <w:lang w:eastAsia="zh-CN"/>
        </w:rPr>
        <w:t>等高端装备企业与绿色</w:t>
      </w:r>
      <w:r>
        <w:rPr>
          <w:rFonts w:ascii="Times New Roman" w:eastAsia="仿宋_GB2312" w:hAnsi="Times New Roman"/>
          <w:sz w:val="32"/>
          <w:szCs w:val="32"/>
          <w:lang w:eastAsia="zh-CN"/>
        </w:rPr>
        <w:t>PCB</w:t>
      </w:r>
      <w:r>
        <w:rPr>
          <w:rFonts w:ascii="Times New Roman" w:eastAsia="仿宋_GB2312" w:hAnsi="Times New Roman"/>
          <w:sz w:val="32"/>
          <w:szCs w:val="32"/>
          <w:lang w:eastAsia="zh-CN"/>
        </w:rPr>
        <w:t>制造企业在智能制造、智能工厂建设方面加强合作</w:t>
      </w:r>
      <w:r>
        <w:rPr>
          <w:rFonts w:ascii="Times New Roman" w:eastAsia="仿宋_GB2312" w:hAnsi="Times New Roman"/>
          <w:sz w:val="32"/>
          <w:szCs w:val="32"/>
          <w:lang w:eastAsia="zh-CN" w:bidi="ar"/>
        </w:rPr>
        <w:t>，促进电子信息首位产业和高端装备制造产业联动发展。</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（六）加强人才培养，夯实人才支撑。</w:t>
      </w:r>
      <w:r>
        <w:rPr>
          <w:rFonts w:ascii="Times New Roman" w:eastAsia="仿宋_GB2312" w:hAnsi="Times New Roman"/>
          <w:sz w:val="32"/>
          <w:szCs w:val="32"/>
          <w:lang w:eastAsia="zh-CN"/>
        </w:rPr>
        <w:t>强化高端装备制造企业人才引进、培养和激励。定期开展高端装备制造业专业人才培训，不断优化调整关键技术人才结构。鼓励高端装备制造企业引进全职在岗的科研专家和基础研发人员，加强与大院大所、大校</w:t>
      </w:r>
      <w:proofErr w:type="gramStart"/>
      <w:r>
        <w:rPr>
          <w:rFonts w:ascii="Times New Roman" w:eastAsia="仿宋_GB2312" w:hAnsi="Times New Roman"/>
          <w:sz w:val="32"/>
          <w:szCs w:val="32"/>
          <w:lang w:eastAsia="zh-CN"/>
        </w:rPr>
        <w:t>大企开展</w:t>
      </w:r>
      <w:proofErr w:type="gramEnd"/>
      <w:r>
        <w:rPr>
          <w:rFonts w:ascii="Times New Roman" w:eastAsia="仿宋_GB2312" w:hAnsi="Times New Roman"/>
          <w:sz w:val="32"/>
          <w:szCs w:val="32"/>
          <w:lang w:eastAsia="zh-CN"/>
        </w:rPr>
        <w:t>科技对接，全面深化校企产学研合作。引导支持信丰两所职业学校设立高端装备制造</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订单班</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，打通</w:t>
      </w:r>
      <w:proofErr w:type="gramStart"/>
      <w:r>
        <w:rPr>
          <w:rFonts w:ascii="Times New Roman" w:eastAsia="仿宋_GB2312" w:hAnsi="Times New Roman"/>
          <w:sz w:val="32"/>
          <w:szCs w:val="32"/>
          <w:lang w:eastAsia="zh-CN"/>
        </w:rPr>
        <w:t>人才引育无缝</w:t>
      </w:r>
      <w:proofErr w:type="gramEnd"/>
      <w:r>
        <w:rPr>
          <w:rFonts w:ascii="Times New Roman" w:eastAsia="仿宋_GB2312" w:hAnsi="Times New Roman"/>
          <w:sz w:val="32"/>
          <w:szCs w:val="32"/>
          <w:lang w:eastAsia="zh-CN"/>
        </w:rPr>
        <w:t>对接</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快车道</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w:t>
      </w:r>
    </w:p>
    <w:p w:rsidR="00D57202" w:rsidRDefault="00000000">
      <w:pPr>
        <w:pStyle w:val="ac"/>
        <w:adjustRightInd w:val="0"/>
        <w:snapToGrid w:val="0"/>
        <w:spacing w:line="520" w:lineRule="exact"/>
        <w:ind w:firstLineChars="0" w:firstLine="0"/>
        <w:rPr>
          <w:rFonts w:ascii="Times New Roman" w:eastAsia="黑体" w:hAnsi="Times New Roman"/>
          <w:lang w:eastAsia="zh-CN"/>
        </w:rPr>
      </w:pPr>
      <w:r>
        <w:rPr>
          <w:rFonts w:ascii="Times New Roman" w:eastAsia="黑体" w:hAnsi="Times New Roman"/>
          <w:lang w:eastAsia="zh-CN"/>
        </w:rPr>
        <w:t xml:space="preserve">    </w:t>
      </w:r>
      <w:bookmarkEnd w:id="4"/>
      <w:r>
        <w:rPr>
          <w:rFonts w:ascii="Times New Roman" w:eastAsia="黑体" w:hAnsi="Times New Roman"/>
          <w:lang w:eastAsia="zh-CN"/>
        </w:rPr>
        <w:t>五、组织实施</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bidi="ar"/>
        </w:rPr>
        <w:t>（一）加强组织领导。</w:t>
      </w:r>
      <w:r>
        <w:rPr>
          <w:rFonts w:ascii="Times New Roman" w:eastAsia="仿宋_GB2312" w:hAnsi="Times New Roman"/>
          <w:sz w:val="32"/>
          <w:szCs w:val="32"/>
          <w:lang w:eastAsia="zh-CN"/>
        </w:rPr>
        <w:t>深入实施高端装备产业链链长制，加强全产业</w:t>
      </w:r>
      <w:proofErr w:type="gramStart"/>
      <w:r>
        <w:rPr>
          <w:rFonts w:ascii="Times New Roman" w:eastAsia="仿宋_GB2312" w:hAnsi="Times New Roman"/>
          <w:sz w:val="32"/>
          <w:szCs w:val="32"/>
          <w:lang w:eastAsia="zh-CN"/>
        </w:rPr>
        <w:t>链发展</w:t>
      </w:r>
      <w:proofErr w:type="gramEnd"/>
      <w:r>
        <w:rPr>
          <w:rFonts w:ascii="Times New Roman" w:eastAsia="仿宋_GB2312" w:hAnsi="Times New Roman"/>
          <w:sz w:val="32"/>
          <w:szCs w:val="32"/>
          <w:lang w:eastAsia="zh-CN"/>
        </w:rPr>
        <w:t>谋划和工作落实，建立充分</w:t>
      </w:r>
      <w:proofErr w:type="gramStart"/>
      <w:r>
        <w:rPr>
          <w:rFonts w:ascii="Times New Roman" w:eastAsia="仿宋_GB2312" w:hAnsi="Times New Roman"/>
          <w:sz w:val="32"/>
          <w:szCs w:val="32"/>
          <w:lang w:eastAsia="zh-CN"/>
        </w:rPr>
        <w:t>调动链主企业</w:t>
      </w:r>
      <w:proofErr w:type="gramEnd"/>
      <w:r>
        <w:rPr>
          <w:rFonts w:ascii="Times New Roman" w:eastAsia="仿宋_GB2312" w:hAnsi="Times New Roman"/>
          <w:sz w:val="32"/>
          <w:szCs w:val="32"/>
          <w:lang w:eastAsia="zh-CN"/>
        </w:rPr>
        <w:t>、园区、产业基金和专业机构协同联动工作机制，持续优化产业生态，夯实产业链基础</w:t>
      </w:r>
      <w:r>
        <w:rPr>
          <w:rFonts w:ascii="Times New Roman" w:eastAsia="仿宋_GB2312" w:hAnsi="Times New Roman"/>
          <w:sz w:val="32"/>
          <w:szCs w:val="32"/>
          <w:lang w:eastAsia="zh-CN" w:bidi="ar"/>
        </w:rPr>
        <w:t>，加快推动装备制造产业链高质量发展。</w:t>
      </w:r>
      <w:r>
        <w:rPr>
          <w:rFonts w:ascii="Times New Roman" w:eastAsia="仿宋_GB2312" w:hAnsi="Times New Roman"/>
          <w:sz w:val="32"/>
          <w:szCs w:val="32"/>
          <w:lang w:eastAsia="zh-CN" w:bidi="ar"/>
        </w:rPr>
        <w:t xml:space="preserve"> </w:t>
      </w:r>
    </w:p>
    <w:p w:rsidR="00D57202" w:rsidRDefault="00000000">
      <w:pPr>
        <w:widowControl/>
        <w:adjustRightInd w:val="0"/>
        <w:snapToGrid w:val="0"/>
        <w:spacing w:line="520" w:lineRule="exact"/>
        <w:ind w:firstLineChars="200" w:firstLine="640"/>
        <w:rPr>
          <w:rFonts w:ascii="Times New Roman" w:eastAsia="仿宋_GB2312" w:hAnsi="Times New Roman"/>
          <w:sz w:val="32"/>
          <w:szCs w:val="32"/>
          <w:shd w:val="clear" w:color="auto" w:fill="FFFFFF"/>
          <w:lang w:eastAsia="zh-CN"/>
        </w:rPr>
      </w:pPr>
      <w:r>
        <w:rPr>
          <w:rFonts w:ascii="楷体" w:eastAsia="楷体" w:hAnsi="楷体"/>
          <w:bCs/>
          <w:sz w:val="32"/>
          <w:szCs w:val="32"/>
          <w:lang w:eastAsia="zh-CN" w:bidi="ar"/>
        </w:rPr>
        <w:t>（二）加大政策支持。</w:t>
      </w:r>
      <w:r>
        <w:rPr>
          <w:rFonts w:ascii="Times New Roman" w:eastAsia="仿宋_GB2312" w:hAnsi="Times New Roman"/>
          <w:sz w:val="32"/>
          <w:szCs w:val="32"/>
          <w:lang w:eastAsia="zh-CN" w:bidi="ar"/>
        </w:rPr>
        <w:t>支持设备融资租赁机构与装备制造企业深度合作，助力产品推广和销售。进一步完善园区内设备</w:t>
      </w:r>
      <w:r>
        <w:rPr>
          <w:rFonts w:ascii="Times New Roman" w:eastAsia="仿宋_GB2312" w:hAnsi="Times New Roman"/>
          <w:sz w:val="32"/>
          <w:szCs w:val="32"/>
          <w:lang w:eastAsia="zh-CN" w:bidi="ar"/>
        </w:rPr>
        <w:lastRenderedPageBreak/>
        <w:t>采购补贴政策，以更大力度支持本地企业优先采购园区内高端装备制造企业成套设备。</w:t>
      </w:r>
    </w:p>
    <w:p w:rsidR="00D57202" w:rsidRDefault="00000000">
      <w:pPr>
        <w:adjustRightInd w:val="0"/>
        <w:snapToGrid w:val="0"/>
        <w:spacing w:line="520" w:lineRule="exact"/>
        <w:ind w:firstLineChars="200" w:firstLine="640"/>
        <w:rPr>
          <w:rFonts w:ascii="Times New Roman" w:hAnsi="Times New Roman"/>
          <w:lang w:eastAsia="zh-CN"/>
        </w:rPr>
      </w:pPr>
      <w:r>
        <w:rPr>
          <w:rFonts w:ascii="楷体" w:eastAsia="楷体" w:hAnsi="楷体"/>
          <w:bCs/>
          <w:sz w:val="32"/>
          <w:szCs w:val="32"/>
          <w:lang w:eastAsia="zh-CN" w:bidi="ar"/>
        </w:rPr>
        <w:t>（三）强化要素保障。</w:t>
      </w:r>
      <w:r>
        <w:rPr>
          <w:rFonts w:ascii="Times New Roman" w:eastAsia="仿宋_GB2312" w:hAnsi="Times New Roman"/>
          <w:sz w:val="32"/>
          <w:szCs w:val="32"/>
          <w:lang w:eastAsia="zh-CN"/>
        </w:rPr>
        <w:t>梳理制约高端装备产业发展的共性问题，重点解决企业融资难、人才缺口大和园区水电气配套支撑不</w:t>
      </w:r>
      <w:r>
        <w:rPr>
          <w:rFonts w:ascii="Times New Roman" w:eastAsia="仿宋_GB2312" w:hAnsi="Times New Roman" w:hint="eastAsia"/>
          <w:sz w:val="32"/>
          <w:szCs w:val="32"/>
          <w:lang w:eastAsia="zh-CN"/>
        </w:rPr>
        <w:t>足</w:t>
      </w:r>
      <w:r>
        <w:rPr>
          <w:rFonts w:ascii="Times New Roman" w:eastAsia="仿宋_GB2312" w:hAnsi="Times New Roman"/>
          <w:sz w:val="32"/>
          <w:szCs w:val="32"/>
          <w:lang w:eastAsia="zh-CN"/>
        </w:rPr>
        <w:t>等</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卡脖子</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问题。</w:t>
      </w:r>
      <w:r>
        <w:rPr>
          <w:rFonts w:ascii="Times New Roman" w:eastAsia="仿宋_GB2312" w:hAnsi="Times New Roman"/>
          <w:sz w:val="32"/>
          <w:szCs w:val="32"/>
          <w:lang w:eastAsia="zh-CN" w:bidi="ar"/>
        </w:rPr>
        <w:t>对高端装备制造产业项目，在土地、人才、政策、能源等要素保障方面予以适当倾斜并优先安排。</w:t>
      </w:r>
    </w:p>
    <w:p w:rsidR="00D57202" w:rsidRDefault="00D57202">
      <w:pPr>
        <w:pStyle w:val="a4"/>
        <w:adjustRightInd w:val="0"/>
        <w:snapToGrid w:val="0"/>
        <w:spacing w:line="560" w:lineRule="exact"/>
        <w:rPr>
          <w:rFonts w:ascii="Times New Roman" w:hAnsi="Times New Roman"/>
          <w:lang w:eastAsia="zh-CN"/>
        </w:rPr>
      </w:pPr>
    </w:p>
    <w:p w:rsidR="00D57202" w:rsidRDefault="00D57202">
      <w:pPr>
        <w:pStyle w:val="a7"/>
        <w:rPr>
          <w:rFonts w:ascii="Times New Roman" w:hAnsi="Times New Roman"/>
          <w:lang w:eastAsia="zh-CN"/>
        </w:rPr>
      </w:pPr>
    </w:p>
    <w:p w:rsidR="00D57202" w:rsidRDefault="00000000">
      <w:pPr>
        <w:pStyle w:val="Index5"/>
        <w:spacing w:line="520" w:lineRule="exact"/>
        <w:ind w:left="0" w:firstLineChars="0" w:firstLine="0"/>
        <w:jc w:val="left"/>
        <w:rPr>
          <w:rFonts w:ascii="Times New Roman" w:eastAsia="黑体" w:hAnsi="Times New Roman"/>
          <w:sz w:val="32"/>
          <w:szCs w:val="32"/>
        </w:rPr>
      </w:pPr>
      <w:r>
        <w:rPr>
          <w:rFonts w:ascii="Times New Roman" w:eastAsia="宋体" w:hAnsi="Times New Roman"/>
          <w:sz w:val="18"/>
          <w:szCs w:val="18"/>
        </w:rPr>
        <w:br w:type="page"/>
      </w:r>
      <w:r>
        <w:rPr>
          <w:rFonts w:ascii="Times New Roman" w:eastAsia="黑体" w:hAnsi="Times New Roman"/>
          <w:sz w:val="32"/>
          <w:szCs w:val="32"/>
        </w:rPr>
        <w:lastRenderedPageBreak/>
        <w:t>附件</w:t>
      </w:r>
      <w:r>
        <w:rPr>
          <w:rFonts w:ascii="Times New Roman" w:eastAsia="黑体" w:hAnsi="Times New Roman"/>
          <w:sz w:val="32"/>
          <w:szCs w:val="32"/>
        </w:rPr>
        <w:t>3</w:t>
      </w:r>
    </w:p>
    <w:p w:rsidR="00D57202" w:rsidRDefault="00000000">
      <w:pPr>
        <w:pStyle w:val="a7"/>
        <w:adjustRightInd w:val="0"/>
        <w:snapToGrid w:val="0"/>
        <w:spacing w:line="520" w:lineRule="exact"/>
        <w:jc w:val="center"/>
        <w:rPr>
          <w:rFonts w:ascii="Times New Roman" w:eastAsia="方正小标宋简体" w:hAnsi="Times New Roman"/>
          <w:sz w:val="36"/>
          <w:szCs w:val="36"/>
          <w:lang w:eastAsia="zh-CN"/>
        </w:rPr>
      </w:pPr>
      <w:r>
        <w:rPr>
          <w:rFonts w:ascii="Times New Roman" w:eastAsia="方正小标宋简体" w:hAnsi="Times New Roman"/>
          <w:sz w:val="36"/>
          <w:szCs w:val="36"/>
          <w:lang w:eastAsia="zh-CN"/>
        </w:rPr>
        <w:t>信丰县新能源产业集群现代化建设行动方案</w:t>
      </w:r>
    </w:p>
    <w:p w:rsidR="00D57202" w:rsidRDefault="00000000">
      <w:pPr>
        <w:pStyle w:val="a7"/>
        <w:adjustRightInd w:val="0"/>
        <w:snapToGrid w:val="0"/>
        <w:spacing w:line="520" w:lineRule="exact"/>
        <w:jc w:val="center"/>
        <w:rPr>
          <w:rFonts w:ascii="Times New Roman" w:eastAsia="方正小标宋简体" w:hAnsi="Times New Roman"/>
          <w:sz w:val="36"/>
          <w:szCs w:val="36"/>
          <w:lang w:eastAsia="zh-CN"/>
        </w:rPr>
      </w:pPr>
      <w:r>
        <w:rPr>
          <w:rFonts w:ascii="Times New Roman" w:eastAsia="方正小标宋简体" w:hAnsi="Times New Roman"/>
          <w:sz w:val="36"/>
          <w:szCs w:val="36"/>
          <w:lang w:eastAsia="zh-CN"/>
        </w:rPr>
        <w:t>（</w:t>
      </w:r>
      <w:r>
        <w:rPr>
          <w:rFonts w:ascii="Times New Roman" w:eastAsia="方正小标宋简体" w:hAnsi="Times New Roman"/>
          <w:sz w:val="36"/>
          <w:szCs w:val="36"/>
          <w:lang w:eastAsia="zh-CN"/>
        </w:rPr>
        <w:t>2023-2026</w:t>
      </w:r>
      <w:r>
        <w:rPr>
          <w:rFonts w:ascii="Times New Roman" w:eastAsia="方正小标宋简体" w:hAnsi="Times New Roman"/>
          <w:sz w:val="36"/>
          <w:szCs w:val="36"/>
          <w:lang w:eastAsia="zh-CN"/>
        </w:rPr>
        <w:t>年）</w:t>
      </w:r>
    </w:p>
    <w:p w:rsidR="00D57202" w:rsidRDefault="00D57202">
      <w:pPr>
        <w:pStyle w:val="a7"/>
        <w:adjustRightInd w:val="0"/>
        <w:snapToGrid w:val="0"/>
        <w:spacing w:line="520" w:lineRule="exact"/>
        <w:rPr>
          <w:rFonts w:ascii="Times New Roman" w:eastAsia="方正小标宋简体" w:hAnsi="Times New Roman"/>
          <w:sz w:val="44"/>
          <w:szCs w:val="44"/>
          <w:lang w:eastAsia="zh-CN"/>
        </w:rPr>
      </w:pP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为提升产业</w:t>
      </w:r>
      <w:proofErr w:type="gramStart"/>
      <w:r>
        <w:rPr>
          <w:rFonts w:ascii="Times New Roman" w:eastAsia="仿宋_GB2312" w:hAnsi="Times New Roman"/>
          <w:sz w:val="32"/>
          <w:szCs w:val="32"/>
          <w:lang w:eastAsia="zh-CN"/>
        </w:rPr>
        <w:t>链供应</w:t>
      </w:r>
      <w:proofErr w:type="gramEnd"/>
      <w:r>
        <w:rPr>
          <w:rFonts w:ascii="Times New Roman" w:eastAsia="仿宋_GB2312" w:hAnsi="Times New Roman"/>
          <w:sz w:val="32"/>
          <w:szCs w:val="32"/>
          <w:lang w:eastAsia="zh-CN"/>
        </w:rPr>
        <w:t>链韧性、竞争力和安全水平，推进产业基础高级化和产业链现代化，推动全县新能源产业集群高质量发展，特制定本行动方案。</w:t>
      </w:r>
    </w:p>
    <w:p w:rsidR="00D57202" w:rsidRDefault="00000000">
      <w:pPr>
        <w:pStyle w:val="a7"/>
        <w:adjustRightInd w:val="0"/>
        <w:snapToGrid w:val="0"/>
        <w:spacing w:line="520" w:lineRule="exact"/>
        <w:ind w:firstLineChars="200" w:firstLine="640"/>
        <w:rPr>
          <w:rFonts w:ascii="Times New Roman" w:eastAsia="黑体" w:hAnsi="Times New Roman"/>
          <w:sz w:val="32"/>
          <w:szCs w:val="32"/>
          <w:lang w:eastAsia="zh-CN"/>
        </w:rPr>
      </w:pPr>
      <w:r>
        <w:rPr>
          <w:rFonts w:ascii="Times New Roman" w:eastAsia="黑体" w:hAnsi="Times New Roman"/>
          <w:sz w:val="32"/>
          <w:szCs w:val="32"/>
          <w:lang w:eastAsia="zh-CN"/>
        </w:rPr>
        <w:t>一、总体思路</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sz w:val="32"/>
          <w:szCs w:val="32"/>
          <w:lang w:eastAsia="zh-CN"/>
        </w:rPr>
        <w:t>以习近平新时代中国特色社会主义思想为指导，聚焦</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走在前、勇争先、善作为</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目标要求，深入贯彻落实党的二十大精神，</w:t>
      </w:r>
      <w:proofErr w:type="gramStart"/>
      <w:r>
        <w:rPr>
          <w:rFonts w:ascii="Times New Roman" w:eastAsia="仿宋_GB2312" w:hAnsi="Times New Roman"/>
          <w:sz w:val="32"/>
          <w:szCs w:val="32"/>
          <w:lang w:eastAsia="zh-CN"/>
        </w:rPr>
        <w:t>聚焦省</w:t>
      </w:r>
      <w:proofErr w:type="gramEnd"/>
      <w:r>
        <w:rPr>
          <w:rFonts w:ascii="Times New Roman" w:eastAsia="仿宋_GB2312" w:hAnsi="Times New Roman"/>
          <w:sz w:val="32"/>
          <w:szCs w:val="32"/>
          <w:lang w:eastAsia="zh-CN"/>
        </w:rPr>
        <w:t>“1269”</w:t>
      </w:r>
      <w:r>
        <w:rPr>
          <w:rFonts w:ascii="Times New Roman" w:eastAsia="仿宋_GB2312" w:hAnsi="Times New Roman"/>
          <w:sz w:val="32"/>
          <w:szCs w:val="32"/>
          <w:lang w:eastAsia="zh-CN"/>
        </w:rPr>
        <w:t>行动、市</w:t>
      </w:r>
      <w:r>
        <w:rPr>
          <w:rFonts w:ascii="Times New Roman" w:eastAsia="仿宋_GB2312" w:hAnsi="Times New Roman"/>
          <w:sz w:val="32"/>
          <w:szCs w:val="32"/>
          <w:lang w:eastAsia="zh-CN"/>
        </w:rPr>
        <w:t>“7510”</w:t>
      </w:r>
      <w:r>
        <w:rPr>
          <w:rFonts w:ascii="Times New Roman" w:eastAsia="仿宋_GB2312" w:hAnsi="Times New Roman"/>
          <w:sz w:val="32"/>
          <w:szCs w:val="32"/>
          <w:lang w:eastAsia="zh-CN"/>
        </w:rPr>
        <w:t>行动</w:t>
      </w:r>
      <w:r>
        <w:rPr>
          <w:rFonts w:ascii="Times New Roman" w:eastAsia="仿宋_GB2312" w:hAnsi="Times New Roman" w:hint="eastAsia"/>
          <w:sz w:val="32"/>
          <w:szCs w:val="32"/>
          <w:lang w:eastAsia="zh-CN"/>
        </w:rPr>
        <w:t>，锚定</w:t>
      </w:r>
      <w:r>
        <w:rPr>
          <w:rFonts w:ascii="Times New Roman" w:eastAsia="仿宋_GB2312" w:hAnsi="Times New Roman"/>
          <w:sz w:val="32"/>
          <w:szCs w:val="32"/>
          <w:lang w:eastAsia="zh-CN"/>
        </w:rPr>
        <w:t>“1135”</w:t>
      </w:r>
      <w:r>
        <w:rPr>
          <w:rFonts w:ascii="Times New Roman" w:eastAsia="仿宋_GB2312" w:hAnsi="Times New Roman" w:hint="eastAsia"/>
          <w:sz w:val="32"/>
          <w:szCs w:val="32"/>
          <w:lang w:eastAsia="zh-CN"/>
        </w:rPr>
        <w:t>工业发展思路</w:t>
      </w:r>
      <w:r>
        <w:rPr>
          <w:rFonts w:ascii="Times New Roman" w:eastAsia="仿宋_GB2312" w:hAnsi="Times New Roman"/>
          <w:sz w:val="32"/>
          <w:szCs w:val="32"/>
          <w:lang w:eastAsia="zh-CN"/>
        </w:rPr>
        <w:t>，以建设现代化产业链为目标，以电池行业为重点，跟踪培育未来新能源行业，增强全县新能源产业核心竞争力，推进新能源产业高质量发展，为推动工业高质量发展提供有力支撑。</w:t>
      </w:r>
    </w:p>
    <w:p w:rsidR="00D57202" w:rsidRDefault="00000000">
      <w:pPr>
        <w:pStyle w:val="a7"/>
        <w:adjustRightInd w:val="0"/>
        <w:snapToGrid w:val="0"/>
        <w:spacing w:line="520" w:lineRule="exact"/>
        <w:ind w:firstLineChars="200" w:firstLine="640"/>
        <w:rPr>
          <w:rFonts w:ascii="Times New Roman" w:eastAsia="黑体" w:hAnsi="Times New Roman"/>
          <w:sz w:val="32"/>
          <w:szCs w:val="32"/>
          <w:lang w:eastAsia="zh-CN"/>
        </w:rPr>
      </w:pPr>
      <w:r>
        <w:rPr>
          <w:rFonts w:ascii="Times New Roman" w:eastAsia="黑体" w:hAnsi="Times New Roman"/>
          <w:sz w:val="32"/>
          <w:szCs w:val="32"/>
          <w:lang w:eastAsia="zh-CN"/>
        </w:rPr>
        <w:t>二、主要目标</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（一）产业规模不断壮大。</w:t>
      </w:r>
      <w:r>
        <w:rPr>
          <w:rFonts w:ascii="Times New Roman" w:eastAsia="仿宋_GB2312" w:hAnsi="Times New Roman"/>
          <w:sz w:val="32"/>
          <w:szCs w:val="32"/>
          <w:lang w:eastAsia="zh-CN"/>
        </w:rPr>
        <w:t>到</w:t>
      </w:r>
      <w:r>
        <w:rPr>
          <w:rFonts w:ascii="Times New Roman" w:eastAsia="仿宋_GB2312" w:hAnsi="Times New Roman"/>
          <w:sz w:val="32"/>
          <w:szCs w:val="32"/>
          <w:lang w:eastAsia="zh-CN"/>
        </w:rPr>
        <w:t>2026</w:t>
      </w:r>
      <w:r>
        <w:rPr>
          <w:rFonts w:ascii="Times New Roman" w:eastAsia="仿宋_GB2312" w:hAnsi="Times New Roman"/>
          <w:sz w:val="32"/>
          <w:szCs w:val="32"/>
          <w:lang w:eastAsia="zh-CN"/>
        </w:rPr>
        <w:t>年，全县新能源产业营收力争达到</w:t>
      </w:r>
      <w:r>
        <w:rPr>
          <w:rFonts w:ascii="Times New Roman" w:eastAsia="仿宋_GB2312" w:hAnsi="Times New Roman"/>
          <w:sz w:val="32"/>
          <w:szCs w:val="32"/>
          <w:lang w:eastAsia="zh-CN"/>
        </w:rPr>
        <w:t>150</w:t>
      </w:r>
      <w:r>
        <w:rPr>
          <w:rFonts w:ascii="Times New Roman" w:eastAsia="仿宋_GB2312" w:hAnsi="Times New Roman"/>
          <w:sz w:val="32"/>
          <w:szCs w:val="32"/>
          <w:lang w:eastAsia="zh-CN"/>
        </w:rPr>
        <w:t>亿元，其中培育</w:t>
      </w:r>
      <w:r>
        <w:rPr>
          <w:rFonts w:ascii="Times New Roman" w:eastAsia="仿宋_GB2312" w:hAnsi="Times New Roman"/>
          <w:sz w:val="32"/>
          <w:szCs w:val="32"/>
          <w:lang w:eastAsia="zh-CN"/>
        </w:rPr>
        <w:t>50</w:t>
      </w:r>
      <w:r>
        <w:rPr>
          <w:rFonts w:ascii="Times New Roman" w:eastAsia="仿宋_GB2312" w:hAnsi="Times New Roman"/>
          <w:sz w:val="32"/>
          <w:szCs w:val="32"/>
          <w:lang w:eastAsia="zh-CN"/>
        </w:rPr>
        <w:t>亿元企业</w:t>
      </w:r>
      <w:r>
        <w:rPr>
          <w:rFonts w:ascii="Times New Roman" w:eastAsia="仿宋_GB2312" w:hAnsi="Times New Roman"/>
          <w:sz w:val="32"/>
          <w:szCs w:val="32"/>
          <w:lang w:eastAsia="zh-CN"/>
        </w:rPr>
        <w:t>1</w:t>
      </w:r>
      <w:r>
        <w:rPr>
          <w:rFonts w:ascii="Times New Roman" w:eastAsia="仿宋_GB2312" w:hAnsi="Times New Roman"/>
          <w:sz w:val="32"/>
          <w:szCs w:val="32"/>
          <w:lang w:eastAsia="zh-CN"/>
        </w:rPr>
        <w:t>家，</w:t>
      </w:r>
      <w:r>
        <w:rPr>
          <w:rFonts w:ascii="Times New Roman" w:eastAsia="仿宋_GB2312" w:hAnsi="Times New Roman"/>
          <w:sz w:val="32"/>
          <w:szCs w:val="32"/>
          <w:lang w:eastAsia="zh-CN"/>
        </w:rPr>
        <w:t>20</w:t>
      </w:r>
      <w:r>
        <w:rPr>
          <w:rFonts w:ascii="Times New Roman" w:eastAsia="仿宋_GB2312" w:hAnsi="Times New Roman"/>
          <w:sz w:val="32"/>
          <w:szCs w:val="32"/>
          <w:lang w:eastAsia="zh-CN"/>
        </w:rPr>
        <w:t>亿元企业</w:t>
      </w:r>
      <w:r>
        <w:rPr>
          <w:rFonts w:ascii="Times New Roman" w:eastAsia="仿宋_GB2312" w:hAnsi="Times New Roman"/>
          <w:sz w:val="32"/>
          <w:szCs w:val="32"/>
          <w:lang w:eastAsia="zh-CN"/>
        </w:rPr>
        <w:t>3</w:t>
      </w:r>
      <w:r>
        <w:rPr>
          <w:rFonts w:ascii="Times New Roman" w:eastAsia="仿宋_GB2312" w:hAnsi="Times New Roman"/>
          <w:sz w:val="32"/>
          <w:szCs w:val="32"/>
          <w:lang w:eastAsia="zh-CN"/>
        </w:rPr>
        <w:t>家，基本形成以新能源电池为主，光伏、风电、新能源汽车配套为辅的产业发展格局。</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（二）创新能力稳步提升。</w:t>
      </w:r>
      <w:r>
        <w:rPr>
          <w:rFonts w:ascii="Times New Roman" w:eastAsia="仿宋_GB2312" w:hAnsi="Times New Roman"/>
          <w:sz w:val="32"/>
          <w:szCs w:val="32"/>
          <w:lang w:eastAsia="zh-CN"/>
        </w:rPr>
        <w:t>以国家创新型县建设为引领，聚焦电池循环利用、节能减</w:t>
      </w:r>
      <w:proofErr w:type="gramStart"/>
      <w:r>
        <w:rPr>
          <w:rFonts w:ascii="Times New Roman" w:eastAsia="仿宋_GB2312" w:hAnsi="Times New Roman"/>
          <w:sz w:val="32"/>
          <w:szCs w:val="32"/>
          <w:lang w:eastAsia="zh-CN"/>
        </w:rPr>
        <w:t>排技术</w:t>
      </w:r>
      <w:proofErr w:type="gramEnd"/>
      <w:r>
        <w:rPr>
          <w:rFonts w:ascii="Times New Roman" w:eastAsia="仿宋_GB2312" w:hAnsi="Times New Roman"/>
          <w:sz w:val="32"/>
          <w:szCs w:val="32"/>
          <w:lang w:eastAsia="zh-CN"/>
        </w:rPr>
        <w:t>攻关，深化能源绿色化转型，强化数字赋能，培育建立新能源数字化、绿色化、智能化工厂，打造省级以上新能源产业示范基地，提升新能源产业能级。</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（三）集群效应有效发挥。</w:t>
      </w:r>
      <w:r>
        <w:rPr>
          <w:rFonts w:ascii="Times New Roman" w:eastAsia="仿宋_GB2312" w:hAnsi="Times New Roman"/>
          <w:sz w:val="32"/>
          <w:szCs w:val="32"/>
          <w:lang w:eastAsia="zh-CN"/>
        </w:rPr>
        <w:t>深入实施新能源产业链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链长</w:t>
      </w:r>
      <w:r>
        <w:rPr>
          <w:rFonts w:ascii="Times New Roman" w:eastAsia="仿宋_GB2312" w:hAnsi="Times New Roman"/>
          <w:sz w:val="32"/>
          <w:szCs w:val="32"/>
          <w:lang w:eastAsia="zh-CN"/>
        </w:rPr>
        <w:lastRenderedPageBreak/>
        <w:t>制</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，进一步</w:t>
      </w:r>
      <w:proofErr w:type="gramStart"/>
      <w:r>
        <w:rPr>
          <w:rFonts w:ascii="Times New Roman" w:eastAsia="仿宋_GB2312" w:hAnsi="Times New Roman"/>
          <w:sz w:val="32"/>
          <w:szCs w:val="32"/>
          <w:lang w:eastAsia="zh-CN"/>
        </w:rPr>
        <w:t>延链补链</w:t>
      </w:r>
      <w:proofErr w:type="gramEnd"/>
      <w:r>
        <w:rPr>
          <w:rFonts w:ascii="Times New Roman" w:eastAsia="仿宋_GB2312" w:hAnsi="Times New Roman"/>
          <w:sz w:val="32"/>
          <w:szCs w:val="32"/>
          <w:lang w:eastAsia="zh-CN"/>
        </w:rPr>
        <w:t>强链，巩固夯实产业发展基础，加大上下游产业链、供应链、资金链、人才</w:t>
      </w:r>
      <w:proofErr w:type="gramStart"/>
      <w:r>
        <w:rPr>
          <w:rFonts w:ascii="Times New Roman" w:eastAsia="仿宋_GB2312" w:hAnsi="Times New Roman"/>
          <w:sz w:val="32"/>
          <w:szCs w:val="32"/>
          <w:lang w:eastAsia="zh-CN"/>
        </w:rPr>
        <w:t>链资源</w:t>
      </w:r>
      <w:proofErr w:type="gramEnd"/>
      <w:r>
        <w:rPr>
          <w:rFonts w:ascii="Times New Roman" w:eastAsia="仿宋_GB2312" w:hAnsi="Times New Roman"/>
          <w:sz w:val="32"/>
          <w:szCs w:val="32"/>
          <w:lang w:eastAsia="zh-CN"/>
        </w:rPr>
        <w:t>整合力度，畅通产业发展难</w:t>
      </w:r>
      <w:r>
        <w:rPr>
          <w:rFonts w:ascii="Times New Roman" w:eastAsia="仿宋_GB2312" w:hAnsi="Times New Roman" w:hint="eastAsia"/>
          <w:sz w:val="32"/>
          <w:szCs w:val="32"/>
          <w:lang w:eastAsia="zh-CN"/>
        </w:rPr>
        <w:t>点</w:t>
      </w:r>
      <w:r>
        <w:rPr>
          <w:rFonts w:ascii="Times New Roman" w:eastAsia="仿宋_GB2312" w:hAnsi="Times New Roman"/>
          <w:sz w:val="32"/>
          <w:szCs w:val="32"/>
          <w:lang w:eastAsia="zh-CN"/>
        </w:rPr>
        <w:t>堵点。强化区域协同合作力度，真正实现</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隔壁就是上下游、园区就是供应链、区域就是产业链</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推动</w:t>
      </w:r>
      <w:proofErr w:type="gramStart"/>
      <w:r>
        <w:rPr>
          <w:rFonts w:ascii="Times New Roman" w:eastAsia="仿宋_GB2312" w:hAnsi="Times New Roman"/>
          <w:sz w:val="32"/>
          <w:szCs w:val="32"/>
          <w:lang w:eastAsia="zh-CN"/>
        </w:rPr>
        <w:t>集群化</w:t>
      </w:r>
      <w:proofErr w:type="gramEnd"/>
      <w:r>
        <w:rPr>
          <w:rFonts w:ascii="Times New Roman" w:eastAsia="仿宋_GB2312" w:hAnsi="Times New Roman"/>
          <w:sz w:val="32"/>
          <w:szCs w:val="32"/>
          <w:lang w:eastAsia="zh-CN"/>
        </w:rPr>
        <w:t>发展。</w:t>
      </w:r>
    </w:p>
    <w:p w:rsidR="00D57202" w:rsidRDefault="00000000">
      <w:pPr>
        <w:pStyle w:val="a7"/>
        <w:adjustRightInd w:val="0"/>
        <w:snapToGrid w:val="0"/>
        <w:spacing w:line="520" w:lineRule="exact"/>
        <w:ind w:firstLineChars="200" w:firstLine="640"/>
        <w:rPr>
          <w:rFonts w:ascii="Times New Roman" w:eastAsia="黑体" w:hAnsi="Times New Roman"/>
          <w:sz w:val="32"/>
          <w:szCs w:val="32"/>
          <w:lang w:eastAsia="zh-CN"/>
        </w:rPr>
      </w:pPr>
      <w:r>
        <w:rPr>
          <w:rFonts w:ascii="Times New Roman" w:eastAsia="黑体" w:hAnsi="Times New Roman"/>
          <w:sz w:val="32"/>
          <w:szCs w:val="32"/>
          <w:lang w:eastAsia="zh-CN"/>
        </w:rPr>
        <w:t>三、主攻方向和发展路径</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（一）新能源电池及配套原材料。</w:t>
      </w:r>
      <w:r>
        <w:rPr>
          <w:rFonts w:ascii="Times New Roman" w:eastAsia="仿宋_GB2312" w:hAnsi="Times New Roman"/>
          <w:sz w:val="32"/>
          <w:szCs w:val="32"/>
          <w:lang w:eastAsia="zh-CN"/>
        </w:rPr>
        <w:t>以天能集团为龙头，拓远、享能、德</w:t>
      </w:r>
      <w:proofErr w:type="gramStart"/>
      <w:r>
        <w:rPr>
          <w:rFonts w:ascii="Times New Roman" w:eastAsia="仿宋_GB2312" w:hAnsi="Times New Roman"/>
          <w:sz w:val="32"/>
          <w:szCs w:val="32"/>
          <w:lang w:eastAsia="zh-CN"/>
        </w:rPr>
        <w:t>臻</w:t>
      </w:r>
      <w:proofErr w:type="gramEnd"/>
      <w:r>
        <w:rPr>
          <w:rFonts w:ascii="Times New Roman" w:eastAsia="仿宋_GB2312" w:hAnsi="Times New Roman"/>
          <w:sz w:val="32"/>
          <w:szCs w:val="32"/>
          <w:lang w:eastAsia="zh-CN"/>
        </w:rPr>
        <w:t>等企业为骨干，围绕电池产业上下游开展招商引资工作，重点提升锂电池生产制造能力，巩固电解液、铜箔等原材料及电池回收领域，</w:t>
      </w:r>
      <w:proofErr w:type="gramStart"/>
      <w:r>
        <w:rPr>
          <w:rFonts w:ascii="Times New Roman" w:eastAsia="仿宋_GB2312" w:hAnsi="Times New Roman"/>
          <w:sz w:val="32"/>
          <w:szCs w:val="32"/>
          <w:lang w:eastAsia="zh-CN"/>
        </w:rPr>
        <w:t>补齐正</w:t>
      </w:r>
      <w:proofErr w:type="gramEnd"/>
      <w:r>
        <w:rPr>
          <w:rFonts w:ascii="Times New Roman" w:eastAsia="仿宋_GB2312" w:hAnsi="Times New Roman"/>
          <w:sz w:val="32"/>
          <w:szCs w:val="32"/>
          <w:lang w:eastAsia="zh-CN"/>
        </w:rPr>
        <w:t>负极材料、锂</w:t>
      </w:r>
      <w:proofErr w:type="gramStart"/>
      <w:r>
        <w:rPr>
          <w:rFonts w:ascii="Times New Roman" w:eastAsia="仿宋_GB2312" w:hAnsi="Times New Roman"/>
          <w:sz w:val="32"/>
          <w:szCs w:val="32"/>
          <w:lang w:eastAsia="zh-CN"/>
        </w:rPr>
        <w:t>电消费</w:t>
      </w:r>
      <w:proofErr w:type="gramEnd"/>
      <w:r>
        <w:rPr>
          <w:rFonts w:ascii="Times New Roman" w:eastAsia="仿宋_GB2312" w:hAnsi="Times New Roman"/>
          <w:sz w:val="32"/>
          <w:szCs w:val="32"/>
          <w:lang w:eastAsia="zh-CN"/>
        </w:rPr>
        <w:t>电子、储能应用等环节短板。</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（二）光伏、风电及配套产业。</w:t>
      </w:r>
      <w:r>
        <w:rPr>
          <w:rFonts w:ascii="Times New Roman" w:eastAsia="仿宋_GB2312" w:hAnsi="Times New Roman"/>
          <w:sz w:val="32"/>
          <w:szCs w:val="32"/>
          <w:lang w:eastAsia="zh-CN"/>
        </w:rPr>
        <w:t>以</w:t>
      </w:r>
      <w:r>
        <w:rPr>
          <w:rFonts w:ascii="Times New Roman" w:eastAsia="仿宋_GB2312" w:hAnsi="Times New Roman" w:hint="eastAsia"/>
          <w:sz w:val="32"/>
          <w:szCs w:val="32"/>
          <w:lang w:eastAsia="zh-CN"/>
        </w:rPr>
        <w:t>国家电投信丰电厂</w:t>
      </w:r>
      <w:r>
        <w:rPr>
          <w:rFonts w:ascii="Times New Roman" w:eastAsia="仿宋_GB2312" w:hAnsi="Times New Roman" w:hint="eastAsia"/>
          <w:sz w:val="32"/>
          <w:szCs w:val="32"/>
          <w:lang w:eastAsia="zh-CN"/>
        </w:rPr>
        <w:t>2x1000MW</w:t>
      </w:r>
      <w:r>
        <w:rPr>
          <w:rFonts w:ascii="Times New Roman" w:eastAsia="仿宋_GB2312" w:hAnsi="Times New Roman" w:hint="eastAsia"/>
          <w:sz w:val="32"/>
          <w:szCs w:val="32"/>
          <w:lang w:eastAsia="zh-CN"/>
        </w:rPr>
        <w:t>机组工程</w:t>
      </w:r>
      <w:r>
        <w:rPr>
          <w:rFonts w:ascii="Times New Roman" w:eastAsia="仿宋_GB2312" w:hAnsi="Times New Roman"/>
          <w:sz w:val="32"/>
          <w:szCs w:val="32"/>
          <w:lang w:eastAsia="zh-CN"/>
        </w:rPr>
        <w:t>项目为依托，提升工业园区及城区屋顶光伏与储能基础设施覆盖率，充分利用光伏资源，以市场换项目，建立我县硅片、电池片、组件、逆变器等光</w:t>
      </w:r>
      <w:proofErr w:type="gramStart"/>
      <w:r>
        <w:rPr>
          <w:rFonts w:ascii="Times New Roman" w:eastAsia="仿宋_GB2312" w:hAnsi="Times New Roman"/>
          <w:sz w:val="32"/>
          <w:szCs w:val="32"/>
          <w:lang w:eastAsia="zh-CN"/>
        </w:rPr>
        <w:t>伏配套</w:t>
      </w:r>
      <w:proofErr w:type="gramEnd"/>
      <w:r>
        <w:rPr>
          <w:rFonts w:ascii="Times New Roman" w:eastAsia="仿宋_GB2312" w:hAnsi="Times New Roman"/>
          <w:sz w:val="32"/>
          <w:szCs w:val="32"/>
          <w:lang w:eastAsia="zh-CN"/>
        </w:rPr>
        <w:t>产业链，凭借巨石新材料玻纤产能规模优势，完善叶片、铸件等风电配套产业链。</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（三）新能源汽车配套产业。</w:t>
      </w:r>
      <w:r>
        <w:rPr>
          <w:rFonts w:ascii="Times New Roman" w:eastAsia="仿宋_GB2312" w:hAnsi="Times New Roman"/>
          <w:sz w:val="32"/>
          <w:szCs w:val="32"/>
          <w:lang w:eastAsia="zh-CN"/>
        </w:rPr>
        <w:t>以铭利达新能源汽车结构件、商祺等汽车配套企业为依托，发挥龙头企业对</w:t>
      </w:r>
      <w:proofErr w:type="gramStart"/>
      <w:r>
        <w:rPr>
          <w:rFonts w:ascii="Times New Roman" w:eastAsia="仿宋_GB2312" w:hAnsi="Times New Roman"/>
          <w:sz w:val="32"/>
          <w:szCs w:val="32"/>
          <w:lang w:eastAsia="zh-CN"/>
        </w:rPr>
        <w:t>产业链全链条</w:t>
      </w:r>
      <w:proofErr w:type="gramEnd"/>
      <w:r>
        <w:rPr>
          <w:rFonts w:ascii="Times New Roman" w:eastAsia="仿宋_GB2312" w:hAnsi="Times New Roman"/>
          <w:sz w:val="32"/>
          <w:szCs w:val="32"/>
          <w:lang w:eastAsia="zh-CN"/>
        </w:rPr>
        <w:t>的带动作用，重点瞄准国内外电机、电控、电池管理系统等领域进行招大引强，推动新能源汽车配套产业</w:t>
      </w:r>
      <w:proofErr w:type="gramStart"/>
      <w:r>
        <w:rPr>
          <w:rFonts w:ascii="Times New Roman" w:eastAsia="仿宋_GB2312" w:hAnsi="Times New Roman"/>
          <w:sz w:val="32"/>
          <w:szCs w:val="32"/>
          <w:lang w:eastAsia="zh-CN"/>
        </w:rPr>
        <w:t>集群化</w:t>
      </w:r>
      <w:proofErr w:type="gramEnd"/>
      <w:r>
        <w:rPr>
          <w:rFonts w:ascii="Times New Roman" w:eastAsia="仿宋_GB2312" w:hAnsi="Times New Roman"/>
          <w:sz w:val="32"/>
          <w:szCs w:val="32"/>
          <w:lang w:eastAsia="zh-CN"/>
        </w:rPr>
        <w:t>发展。</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（四）其他新能源产业。</w:t>
      </w:r>
      <w:r>
        <w:rPr>
          <w:rFonts w:ascii="Times New Roman" w:eastAsia="仿宋_GB2312" w:hAnsi="Times New Roman"/>
          <w:sz w:val="32"/>
          <w:szCs w:val="32"/>
          <w:lang w:eastAsia="zh-CN"/>
        </w:rPr>
        <w:t>支持企业聚焦降低电池成本和提高安全性，发展固态电池、钠离子电池等新一代电池技术。提前布局其他新能源领域，鼓励企业针对超级电容、压缩空气储能及其他前瞻性储能技术进行研发及产业化突破。</w:t>
      </w:r>
    </w:p>
    <w:p w:rsidR="00D57202" w:rsidRDefault="00000000">
      <w:pPr>
        <w:pStyle w:val="a7"/>
        <w:adjustRightInd w:val="0"/>
        <w:snapToGrid w:val="0"/>
        <w:spacing w:line="520" w:lineRule="exact"/>
        <w:ind w:firstLineChars="200" w:firstLine="640"/>
        <w:rPr>
          <w:rFonts w:ascii="Times New Roman" w:eastAsia="黑体" w:hAnsi="Times New Roman"/>
          <w:sz w:val="32"/>
          <w:szCs w:val="32"/>
          <w:lang w:eastAsia="zh-CN"/>
        </w:rPr>
      </w:pPr>
      <w:r>
        <w:rPr>
          <w:rFonts w:ascii="Times New Roman" w:eastAsia="黑体" w:hAnsi="Times New Roman"/>
          <w:sz w:val="32"/>
          <w:szCs w:val="32"/>
          <w:lang w:eastAsia="zh-CN"/>
        </w:rPr>
        <w:lastRenderedPageBreak/>
        <w:t>四、重点任务</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（一）注重精准招商。</w:t>
      </w:r>
      <w:r>
        <w:rPr>
          <w:rFonts w:ascii="Times New Roman" w:eastAsia="仿宋_GB2312" w:hAnsi="Times New Roman"/>
          <w:sz w:val="32"/>
          <w:szCs w:val="32"/>
          <w:lang w:eastAsia="zh-CN"/>
        </w:rPr>
        <w:t>根据我县新能源产业链细分领域实际情况，跟踪行业重点企业产业布局和投资动态，更新完善</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四图五清单</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、产业招商册等资料，创新招商方式，开展产业链、产业生态招商。围绕产业</w:t>
      </w:r>
      <w:proofErr w:type="gramStart"/>
      <w:r>
        <w:rPr>
          <w:rFonts w:ascii="Times New Roman" w:eastAsia="仿宋_GB2312" w:hAnsi="Times New Roman"/>
          <w:sz w:val="32"/>
          <w:szCs w:val="32"/>
          <w:lang w:eastAsia="zh-CN"/>
        </w:rPr>
        <w:t>链发展</w:t>
      </w:r>
      <w:proofErr w:type="gramEnd"/>
      <w:r>
        <w:rPr>
          <w:rFonts w:ascii="Times New Roman" w:eastAsia="仿宋_GB2312" w:hAnsi="Times New Roman"/>
          <w:sz w:val="32"/>
          <w:szCs w:val="32"/>
          <w:lang w:eastAsia="zh-CN"/>
        </w:rPr>
        <w:t>规划与</w:t>
      </w:r>
      <w:proofErr w:type="gramStart"/>
      <w:r>
        <w:rPr>
          <w:rFonts w:ascii="Times New Roman" w:eastAsia="仿宋_GB2312" w:hAnsi="Times New Roman"/>
          <w:sz w:val="32"/>
          <w:szCs w:val="32"/>
          <w:lang w:eastAsia="zh-CN"/>
        </w:rPr>
        <w:t>延链补链</w:t>
      </w:r>
      <w:proofErr w:type="gramEnd"/>
      <w:r>
        <w:rPr>
          <w:rFonts w:ascii="Times New Roman" w:eastAsia="仿宋_GB2312" w:hAnsi="Times New Roman"/>
          <w:sz w:val="32"/>
          <w:szCs w:val="32"/>
          <w:lang w:eastAsia="zh-CN"/>
        </w:rPr>
        <w:t>强链需求，紧盯光伏、风电等产业薄弱环节，开展补充式、填空式招商。三年内新增落地新能源龙头上市企业</w:t>
      </w:r>
      <w:r>
        <w:rPr>
          <w:rFonts w:ascii="Times New Roman" w:eastAsia="仿宋_GB2312" w:hAnsi="Times New Roman"/>
          <w:sz w:val="32"/>
          <w:szCs w:val="32"/>
          <w:lang w:eastAsia="zh-CN"/>
        </w:rPr>
        <w:t>2</w:t>
      </w:r>
      <w:r>
        <w:rPr>
          <w:rFonts w:ascii="Times New Roman" w:eastAsia="仿宋_GB2312" w:hAnsi="Times New Roman"/>
          <w:sz w:val="32"/>
          <w:szCs w:val="32"/>
          <w:lang w:eastAsia="zh-CN"/>
        </w:rPr>
        <w:t>家以上。</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（二）提升配套水平。</w:t>
      </w:r>
      <w:r>
        <w:rPr>
          <w:rFonts w:ascii="Times New Roman" w:eastAsia="仿宋_GB2312" w:hAnsi="Times New Roman"/>
          <w:sz w:val="32"/>
          <w:szCs w:val="32"/>
          <w:lang w:eastAsia="zh-CN"/>
        </w:rPr>
        <w:t>全面梳理我县工业基础设施建设情况，找准制约发展</w:t>
      </w:r>
      <w:r>
        <w:rPr>
          <w:rFonts w:ascii="Times New Roman" w:eastAsia="仿宋_GB2312" w:hAnsi="Times New Roman" w:hint="eastAsia"/>
          <w:sz w:val="32"/>
          <w:szCs w:val="32"/>
          <w:lang w:eastAsia="zh-CN"/>
        </w:rPr>
        <w:t>要素</w:t>
      </w:r>
      <w:r>
        <w:rPr>
          <w:rFonts w:ascii="Times New Roman" w:eastAsia="仿宋_GB2312" w:hAnsi="Times New Roman"/>
          <w:sz w:val="32"/>
          <w:szCs w:val="32"/>
          <w:lang w:eastAsia="zh-CN"/>
        </w:rPr>
        <w:t>短板，不断优化升级标准厂房、水电气、道路交通、生活娱乐等基础配套设施，为我县新能源产业发展壮大提供要素保障。切实发挥好锂电、光伏</w:t>
      </w:r>
      <w:r>
        <w:rPr>
          <w:rFonts w:ascii="Times New Roman" w:eastAsia="仿宋_GB2312" w:hAnsi="Times New Roman"/>
          <w:sz w:val="32"/>
          <w:szCs w:val="32"/>
          <w:lang w:eastAsia="zh-CN"/>
        </w:rPr>
        <w:t>2</w:t>
      </w:r>
      <w:r>
        <w:rPr>
          <w:rFonts w:ascii="Times New Roman" w:eastAsia="仿宋_GB2312" w:hAnsi="Times New Roman"/>
          <w:sz w:val="32"/>
          <w:szCs w:val="32"/>
          <w:lang w:eastAsia="zh-CN"/>
        </w:rPr>
        <w:t>个产业资源优势，积极推进屋顶光伏、分布式储能建设，提升我县闲置资源利用率，为园区企业开拓海外市场</w:t>
      </w:r>
      <w:proofErr w:type="gramStart"/>
      <w:r>
        <w:rPr>
          <w:rFonts w:ascii="Times New Roman" w:eastAsia="仿宋_GB2312" w:hAnsi="Times New Roman"/>
          <w:sz w:val="32"/>
          <w:szCs w:val="32"/>
          <w:lang w:eastAsia="zh-CN"/>
        </w:rPr>
        <w:t>提供绿电保障</w:t>
      </w:r>
      <w:proofErr w:type="gramEnd"/>
      <w:r>
        <w:rPr>
          <w:rFonts w:ascii="Times New Roman" w:eastAsia="仿宋_GB2312" w:hAnsi="Times New Roman"/>
          <w:sz w:val="32"/>
          <w:szCs w:val="32"/>
          <w:lang w:eastAsia="zh-CN"/>
        </w:rPr>
        <w:t>。</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（三）强化创新突破。</w:t>
      </w:r>
      <w:r>
        <w:rPr>
          <w:rFonts w:ascii="Times New Roman" w:eastAsia="仿宋_GB2312" w:hAnsi="Times New Roman"/>
          <w:sz w:val="32"/>
          <w:szCs w:val="32"/>
          <w:lang w:eastAsia="zh-CN"/>
        </w:rPr>
        <w:t>积极鼓励龙头骨干企业联合科研院所组建新能源工程技术研究中心、重点实验室、创新联盟、创新实践基地等创新平台。持续优化产业人才供给，充分发挥科技创新柔性引才机制，用好本科、职业院所平台，实现人才</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引得进、留得住、发展好</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。强化数字赋能，深化数字技术与新能源产业深度融合，统筹利用各级专项资金，以生产制造环节为重点，支持一批数字化车间、智能化工厂等示范项目建设，推动新能源产业</w:t>
      </w:r>
      <w:proofErr w:type="gramStart"/>
      <w:r>
        <w:rPr>
          <w:rFonts w:ascii="Times New Roman" w:eastAsia="仿宋_GB2312" w:hAnsi="Times New Roman"/>
          <w:sz w:val="32"/>
          <w:szCs w:val="32"/>
          <w:lang w:eastAsia="zh-CN"/>
        </w:rPr>
        <w:t>链领域</w:t>
      </w:r>
      <w:proofErr w:type="gramEnd"/>
      <w:r>
        <w:rPr>
          <w:rFonts w:ascii="Times New Roman" w:eastAsia="仿宋_GB2312" w:hAnsi="Times New Roman"/>
          <w:sz w:val="32"/>
          <w:szCs w:val="32"/>
          <w:lang w:eastAsia="zh-CN"/>
        </w:rPr>
        <w:t>数字化、智能化升级。</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（四）加强区域布局。</w:t>
      </w:r>
      <w:r>
        <w:rPr>
          <w:rFonts w:ascii="Times New Roman" w:eastAsia="仿宋_GB2312" w:hAnsi="Times New Roman"/>
          <w:sz w:val="32"/>
          <w:szCs w:val="32"/>
          <w:lang w:eastAsia="zh-CN"/>
        </w:rPr>
        <w:t>按照区域集聚、主体集中的原则，优化新能源产业布局，</w:t>
      </w:r>
      <w:proofErr w:type="gramStart"/>
      <w:r>
        <w:rPr>
          <w:rFonts w:ascii="Times New Roman" w:eastAsia="仿宋_GB2312" w:hAnsi="Times New Roman"/>
          <w:sz w:val="32"/>
          <w:szCs w:val="32"/>
          <w:lang w:eastAsia="zh-CN"/>
        </w:rPr>
        <w:t>鼓励链主企业</w:t>
      </w:r>
      <w:proofErr w:type="gramEnd"/>
      <w:r>
        <w:rPr>
          <w:rFonts w:ascii="Times New Roman" w:eastAsia="仿宋_GB2312" w:hAnsi="Times New Roman"/>
          <w:sz w:val="32"/>
          <w:szCs w:val="32"/>
          <w:lang w:eastAsia="zh-CN"/>
        </w:rPr>
        <w:t>进行产业链上下游垂直整合。强化新能源电池企业与新能源汽车、储能应用、关键材料</w:t>
      </w:r>
      <w:r>
        <w:rPr>
          <w:rFonts w:ascii="Times New Roman" w:eastAsia="仿宋_GB2312" w:hAnsi="Times New Roman"/>
          <w:sz w:val="32"/>
          <w:szCs w:val="32"/>
          <w:lang w:eastAsia="zh-CN"/>
        </w:rPr>
        <w:lastRenderedPageBreak/>
        <w:t>等企业协同，打造新能源产业配套园区，实现优质项目集聚成势、特色产业集群成链，构建布局合理、集约高效的产业格局。</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（五）实现绿色发展。</w:t>
      </w:r>
      <w:r>
        <w:rPr>
          <w:rFonts w:ascii="Times New Roman" w:eastAsia="仿宋_GB2312" w:hAnsi="Times New Roman"/>
          <w:sz w:val="32"/>
          <w:szCs w:val="32"/>
          <w:lang w:eastAsia="zh-CN"/>
        </w:rPr>
        <w:t>倡导绿色工厂、绿色园区建设，推动园区和企业因地制宜建设分布式光伏、分散式风电等新能源发电设施，控制碳排放总量和强度。加强新能源产品绿色设计、清洁生产能力，推动生产过程有害化学物质替代和减量，从源头减少废弃物排放，提升绿色生产水平。提高资源循环利用能力，持续完善新能源电池梯次利用及回收循环体系建设，推动梯次利用和高值化再生利用规范化、有序化。</w:t>
      </w:r>
    </w:p>
    <w:p w:rsidR="00D57202" w:rsidRDefault="00000000">
      <w:pPr>
        <w:pStyle w:val="a7"/>
        <w:adjustRightInd w:val="0"/>
        <w:snapToGrid w:val="0"/>
        <w:spacing w:line="520" w:lineRule="exact"/>
        <w:ind w:firstLineChars="200" w:firstLine="640"/>
        <w:rPr>
          <w:rFonts w:ascii="Times New Roman" w:eastAsia="黑体" w:hAnsi="Times New Roman"/>
          <w:sz w:val="32"/>
          <w:szCs w:val="32"/>
          <w:lang w:eastAsia="zh-CN"/>
        </w:rPr>
      </w:pPr>
      <w:r>
        <w:rPr>
          <w:rFonts w:ascii="Times New Roman" w:eastAsia="黑体" w:hAnsi="Times New Roman"/>
          <w:sz w:val="32"/>
          <w:szCs w:val="32"/>
          <w:lang w:eastAsia="zh-CN"/>
        </w:rPr>
        <w:t>五、组织实施</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（一）强化组织领导。</w:t>
      </w:r>
      <w:r>
        <w:rPr>
          <w:rFonts w:ascii="Times New Roman" w:eastAsia="仿宋_GB2312" w:hAnsi="Times New Roman"/>
          <w:sz w:val="32"/>
          <w:szCs w:val="32"/>
          <w:lang w:eastAsia="zh-CN"/>
        </w:rPr>
        <w:t>深入实施新能源产业链链长制，统筹推进全县新能源产业</w:t>
      </w:r>
      <w:proofErr w:type="gramStart"/>
      <w:r>
        <w:rPr>
          <w:rFonts w:ascii="Times New Roman" w:eastAsia="仿宋_GB2312" w:hAnsi="Times New Roman"/>
          <w:sz w:val="32"/>
          <w:szCs w:val="32"/>
          <w:lang w:eastAsia="zh-CN"/>
        </w:rPr>
        <w:t>链发展</w:t>
      </w:r>
      <w:proofErr w:type="gramEnd"/>
      <w:r>
        <w:rPr>
          <w:rFonts w:ascii="Times New Roman" w:eastAsia="仿宋_GB2312" w:hAnsi="Times New Roman"/>
          <w:sz w:val="32"/>
          <w:szCs w:val="32"/>
          <w:lang w:eastAsia="zh-CN"/>
        </w:rPr>
        <w:t>工作。结合我县实际，成立新能源产业链现代化建设工作专班，细化落实各项任务措施，确保工作取得实效，推进我县新能源和新能源汽车产业高质量发展。</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（二）强化协同配合。</w:t>
      </w:r>
      <w:r>
        <w:rPr>
          <w:rFonts w:ascii="Times New Roman" w:eastAsia="仿宋_GB2312" w:hAnsi="Times New Roman"/>
          <w:sz w:val="32"/>
          <w:szCs w:val="32"/>
          <w:lang w:eastAsia="zh-CN"/>
        </w:rPr>
        <w:t>明确目标任务，建立互联互通、上下联动的工作机制，共同督促、推进新能源产业链工作。各有关部门要树立大局意识、协作意识，主动作为、密切配合，形成群策群力、齐抓共管的良好局面。</w:t>
      </w:r>
    </w:p>
    <w:p w:rsidR="00D57202" w:rsidRDefault="00000000">
      <w:pPr>
        <w:pStyle w:val="a7"/>
        <w:adjustRightInd w:val="0"/>
        <w:snapToGrid w:val="0"/>
        <w:spacing w:line="520" w:lineRule="exact"/>
        <w:ind w:firstLineChars="200" w:firstLine="640"/>
        <w:rPr>
          <w:rFonts w:ascii="Times New Roman" w:eastAsia="仿宋_GB2312" w:hAnsi="Times New Roman"/>
          <w:sz w:val="32"/>
          <w:szCs w:val="32"/>
          <w:lang w:eastAsia="zh-CN"/>
        </w:rPr>
      </w:pPr>
      <w:r>
        <w:rPr>
          <w:rFonts w:ascii="楷体" w:eastAsia="楷体" w:hAnsi="楷体"/>
          <w:bCs/>
          <w:sz w:val="32"/>
          <w:szCs w:val="32"/>
          <w:lang w:eastAsia="zh-CN"/>
        </w:rPr>
        <w:t>（三）强化要素保障。</w:t>
      </w:r>
      <w:r>
        <w:rPr>
          <w:rFonts w:ascii="Times New Roman" w:eastAsia="仿宋_GB2312" w:hAnsi="Times New Roman"/>
          <w:sz w:val="32"/>
          <w:szCs w:val="32"/>
          <w:lang w:eastAsia="zh-CN"/>
        </w:rPr>
        <w:t>深入贯彻营商环境优化升级</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一号改革工程</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部署要求，针对新能源产业的特点和实际，以企业需求、问题为导向，优化服务举措，</w:t>
      </w:r>
      <w:r>
        <w:rPr>
          <w:rFonts w:ascii="Times New Roman" w:eastAsia="仿宋_GB2312" w:hAnsi="Times New Roman" w:hint="eastAsia"/>
          <w:sz w:val="32"/>
          <w:szCs w:val="32"/>
          <w:lang w:eastAsia="zh-CN"/>
        </w:rPr>
        <w:t>提高政策精准发力</w:t>
      </w:r>
      <w:r>
        <w:rPr>
          <w:rFonts w:ascii="Times New Roman" w:eastAsia="仿宋_GB2312" w:hAnsi="Times New Roman"/>
          <w:sz w:val="32"/>
          <w:szCs w:val="32"/>
          <w:lang w:eastAsia="zh-CN"/>
        </w:rPr>
        <w:t>，加大土地、人才、政策、能源等要素资源保障力度，营造产业发展良好生态。</w:t>
      </w: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pStyle w:val="a7"/>
        <w:adjustRightInd w:val="0"/>
        <w:snapToGrid w:val="0"/>
        <w:spacing w:line="520" w:lineRule="exact"/>
        <w:ind w:firstLineChars="200" w:firstLine="640"/>
        <w:rPr>
          <w:rFonts w:ascii="Times New Roman" w:eastAsia="仿宋_GB2312" w:hAnsi="Times New Roman"/>
          <w:sz w:val="32"/>
          <w:szCs w:val="32"/>
          <w:lang w:eastAsia="zh-CN"/>
        </w:rPr>
      </w:pPr>
    </w:p>
    <w:p w:rsidR="00D57202" w:rsidRDefault="00D57202">
      <w:pPr>
        <w:spacing w:line="960" w:lineRule="exact"/>
        <w:ind w:right="-11"/>
        <w:jc w:val="center"/>
        <w:rPr>
          <w:rFonts w:ascii="Times New Roman" w:eastAsia="仿宋_GB2312" w:hAnsi="Times New Roman"/>
          <w:kern w:val="2"/>
          <w:sz w:val="32"/>
          <w:szCs w:val="32"/>
          <w:lang w:eastAsia="zh-CN"/>
        </w:rPr>
      </w:pPr>
    </w:p>
    <w:p w:rsidR="00D57202" w:rsidRDefault="00000000">
      <w:pPr>
        <w:spacing w:line="600" w:lineRule="exact"/>
        <w:jc w:val="center"/>
        <w:rPr>
          <w:rFonts w:ascii="Times New Roman" w:eastAsia="方正小标宋简体" w:hAnsi="Times New Roman"/>
          <w:sz w:val="44"/>
          <w:szCs w:val="44"/>
          <w:lang w:eastAsia="zh-CN"/>
        </w:rPr>
      </w:pPr>
      <w:r>
        <w:rPr>
          <w:rFonts w:ascii="Times New Roman" w:eastAsia="方正小标宋简体" w:hAnsi="Times New Roman" w:hint="eastAsia"/>
          <w:sz w:val="44"/>
          <w:szCs w:val="44"/>
          <w:lang w:eastAsia="zh-CN"/>
        </w:rPr>
        <w:t>信丰县人民政府</w:t>
      </w:r>
    </w:p>
    <w:p w:rsidR="00D57202" w:rsidRDefault="00000000">
      <w:pPr>
        <w:spacing w:line="60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lastRenderedPageBreak/>
        <w:t>关于</w:t>
      </w:r>
      <w:r>
        <w:rPr>
          <w:rFonts w:ascii="Times New Roman" w:eastAsia="方正小标宋简体" w:hAnsi="Times New Roman" w:hint="eastAsia"/>
          <w:sz w:val="44"/>
          <w:szCs w:val="44"/>
          <w:lang w:eastAsia="zh-CN"/>
        </w:rPr>
        <w:t>李琦</w:t>
      </w:r>
      <w:r>
        <w:rPr>
          <w:rFonts w:ascii="Times New Roman" w:eastAsia="方正小标宋简体" w:hAnsi="Times New Roman"/>
          <w:sz w:val="44"/>
          <w:szCs w:val="44"/>
          <w:lang w:eastAsia="zh-CN"/>
        </w:rPr>
        <w:t>同志职务</w:t>
      </w:r>
      <w:r>
        <w:rPr>
          <w:rFonts w:ascii="Times New Roman" w:eastAsia="方正小标宋简体" w:hAnsi="Times New Roman" w:hint="eastAsia"/>
          <w:sz w:val="44"/>
          <w:szCs w:val="44"/>
          <w:lang w:eastAsia="zh-CN"/>
        </w:rPr>
        <w:t>调整</w:t>
      </w:r>
      <w:r>
        <w:rPr>
          <w:rFonts w:ascii="Times New Roman" w:eastAsia="方正小标宋简体" w:hAnsi="Times New Roman"/>
          <w:sz w:val="44"/>
          <w:szCs w:val="44"/>
          <w:lang w:eastAsia="zh-CN"/>
        </w:rPr>
        <w:t>的通知</w:t>
      </w:r>
    </w:p>
    <w:p w:rsidR="00D57202" w:rsidRDefault="00D57202">
      <w:pPr>
        <w:spacing w:line="600" w:lineRule="exact"/>
        <w:jc w:val="center"/>
        <w:rPr>
          <w:rFonts w:ascii="Times New Roman" w:eastAsia="方正小标宋简体" w:hAnsi="Times New Roman"/>
          <w:sz w:val="44"/>
          <w:szCs w:val="44"/>
          <w:lang w:eastAsia="zh-CN"/>
        </w:rPr>
      </w:pPr>
    </w:p>
    <w:p w:rsidR="00D57202" w:rsidRDefault="00000000">
      <w:pPr>
        <w:spacing w:line="60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各乡（镇）人民政府，县政府各部门，县直、驻县各单位：</w:t>
      </w:r>
    </w:p>
    <w:p w:rsidR="00D57202" w:rsidRDefault="00000000">
      <w:pPr>
        <w:spacing w:line="600" w:lineRule="exact"/>
        <w:ind w:firstLineChars="200" w:firstLine="640"/>
        <w:rPr>
          <w:rFonts w:ascii="仿宋" w:eastAsia="仿宋" w:hAnsi="仿宋" w:cs="仿宋" w:hint="eastAsia"/>
          <w:spacing w:val="-22"/>
          <w:sz w:val="33"/>
          <w:szCs w:val="33"/>
          <w:lang w:eastAsia="zh-CN"/>
        </w:rPr>
      </w:pPr>
      <w:r>
        <w:rPr>
          <w:rFonts w:ascii="Times New Roman" w:eastAsia="仿宋_GB2312" w:hAnsi="仿宋_GB2312"/>
          <w:kern w:val="2"/>
          <w:sz w:val="32"/>
          <w:szCs w:val="32"/>
          <w:lang w:eastAsia="zh-CN"/>
        </w:rPr>
        <w:t>经县政府研究，决定：</w:t>
      </w:r>
    </w:p>
    <w:p w:rsidR="00D57202" w:rsidRDefault="00000000">
      <w:pPr>
        <w:spacing w:line="60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hint="eastAsia"/>
          <w:kern w:val="2"/>
          <w:sz w:val="32"/>
          <w:szCs w:val="32"/>
          <w:lang w:eastAsia="zh-CN"/>
        </w:rPr>
        <w:t>李琦同志任信丰县发展控股集团有限公司副总经理（参照正科级政治、生活待遇），其信丰县发展投资有限公司总经理职务自然免除。</w:t>
      </w:r>
    </w:p>
    <w:p w:rsidR="00D57202" w:rsidRDefault="00D57202">
      <w:pPr>
        <w:spacing w:line="60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600" w:lineRule="exact"/>
        <w:ind w:firstLineChars="200" w:firstLine="640"/>
        <w:jc w:val="both"/>
        <w:rPr>
          <w:rFonts w:ascii="Times New Roman" w:eastAsia="仿宋_GB2312" w:hAnsi="仿宋_GB2312" w:hint="eastAsia"/>
          <w:kern w:val="2"/>
          <w:sz w:val="32"/>
          <w:szCs w:val="32"/>
          <w:lang w:eastAsia="zh-CN"/>
        </w:rPr>
      </w:pPr>
    </w:p>
    <w:p w:rsidR="00D57202" w:rsidRDefault="00000000">
      <w:pPr>
        <w:wordWrap w:val="0"/>
        <w:spacing w:line="600" w:lineRule="exact"/>
        <w:ind w:firstLineChars="200" w:firstLine="640"/>
        <w:jc w:val="right"/>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kern w:val="2"/>
          <w:sz w:val="32"/>
          <w:szCs w:val="32"/>
          <w:lang w:eastAsia="zh-CN"/>
        </w:rPr>
        <w:t>9</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5</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D57202">
      <w:pPr>
        <w:spacing w:line="600" w:lineRule="exact"/>
        <w:ind w:left="626"/>
        <w:jc w:val="center"/>
        <w:rPr>
          <w:rFonts w:ascii="宋体" w:eastAsia="宋体" w:hAnsi="宋体" w:cs="宋体" w:hint="eastAsia"/>
          <w:b/>
          <w:bCs/>
          <w:spacing w:val="-21"/>
          <w:sz w:val="45"/>
          <w:szCs w:val="45"/>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rPr>
          <w:rFonts w:eastAsia="仿宋_GB2312"/>
          <w:sz w:val="32"/>
          <w:szCs w:val="32"/>
          <w:lang w:eastAsia="zh-CN"/>
        </w:rPr>
      </w:pPr>
    </w:p>
    <w:p w:rsidR="00D57202" w:rsidRDefault="00000000">
      <w:pPr>
        <w:spacing w:line="540" w:lineRule="exact"/>
        <w:jc w:val="center"/>
        <w:rPr>
          <w:rFonts w:ascii="Times New Roman" w:eastAsia="方正小标宋简体" w:hAnsi="Times New Roman"/>
          <w:sz w:val="44"/>
          <w:szCs w:val="44"/>
          <w:lang w:eastAsia="zh-CN"/>
        </w:rPr>
      </w:pPr>
      <w:r>
        <w:rPr>
          <w:rFonts w:ascii="Times New Roman" w:eastAsia="方正小标宋简体" w:hAnsi="Times New Roman" w:hint="eastAsia"/>
          <w:sz w:val="44"/>
          <w:szCs w:val="44"/>
          <w:lang w:eastAsia="zh-CN"/>
        </w:rPr>
        <w:t>信丰县人民政府</w:t>
      </w:r>
    </w:p>
    <w:p w:rsidR="00D57202" w:rsidRDefault="00000000">
      <w:pPr>
        <w:spacing w:line="54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关于钟声美</w:t>
      </w:r>
      <w:r>
        <w:rPr>
          <w:rFonts w:ascii="Times New Roman" w:eastAsia="方正小标宋简体" w:hAnsi="Times New Roman" w:hint="eastAsia"/>
          <w:sz w:val="44"/>
          <w:szCs w:val="44"/>
          <w:lang w:eastAsia="zh-CN"/>
        </w:rPr>
        <w:t>等</w:t>
      </w:r>
      <w:r>
        <w:rPr>
          <w:rFonts w:ascii="Times New Roman" w:eastAsia="方正小标宋简体" w:hAnsi="Times New Roman"/>
          <w:sz w:val="44"/>
          <w:szCs w:val="44"/>
          <w:lang w:eastAsia="zh-CN"/>
        </w:rPr>
        <w:t>同志职务调整的通知</w:t>
      </w:r>
    </w:p>
    <w:p w:rsidR="00D57202" w:rsidRDefault="00D57202">
      <w:pPr>
        <w:spacing w:line="311" w:lineRule="auto"/>
        <w:jc w:val="center"/>
        <w:rPr>
          <w:lang w:eastAsia="zh-CN"/>
        </w:rPr>
      </w:pPr>
    </w:p>
    <w:p w:rsidR="00D57202" w:rsidRDefault="00D57202">
      <w:pPr>
        <w:spacing w:line="311" w:lineRule="auto"/>
        <w:rPr>
          <w:lang w:eastAsia="zh-CN"/>
        </w:rPr>
      </w:pPr>
    </w:p>
    <w:p w:rsidR="00D57202" w:rsidRDefault="00000000">
      <w:pPr>
        <w:spacing w:line="54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lastRenderedPageBreak/>
        <w:t>各乡（镇）人民政府，县政府各部门，县直、驻县各单位：</w:t>
      </w:r>
    </w:p>
    <w:p w:rsidR="00D57202" w:rsidRDefault="00000000">
      <w:pPr>
        <w:spacing w:line="54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经县政府研究，决定：</w:t>
      </w:r>
    </w:p>
    <w:p w:rsidR="00D57202" w:rsidRDefault="00000000">
      <w:pPr>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钟声美</w:t>
      </w:r>
      <w:r>
        <w:rPr>
          <w:rFonts w:ascii="Times New Roman" w:eastAsia="仿宋_GB2312" w:hAnsi="Times New Roman"/>
          <w:sz w:val="32"/>
          <w:szCs w:val="32"/>
          <w:lang w:eastAsia="zh-CN"/>
        </w:rPr>
        <w:t>同志任</w:t>
      </w:r>
      <w:r>
        <w:rPr>
          <w:rFonts w:ascii="Times New Roman" w:eastAsia="仿宋_GB2312" w:hAnsi="Times New Roman" w:hint="eastAsia"/>
          <w:sz w:val="32"/>
          <w:szCs w:val="32"/>
          <w:lang w:eastAsia="zh-CN"/>
        </w:rPr>
        <w:t>信丰</w:t>
      </w:r>
      <w:r>
        <w:rPr>
          <w:rFonts w:ascii="Times New Roman" w:eastAsia="仿宋_GB2312" w:hAnsi="Times New Roman"/>
          <w:sz w:val="32"/>
          <w:szCs w:val="32"/>
          <w:lang w:eastAsia="zh-CN"/>
        </w:rPr>
        <w:t>县发展控股集团有限公司副总经理</w:t>
      </w:r>
      <w:r>
        <w:rPr>
          <w:rFonts w:ascii="Times New Roman" w:eastAsia="仿宋_GB2312" w:hAnsi="Times New Roman" w:hint="eastAsia"/>
          <w:sz w:val="32"/>
          <w:szCs w:val="32"/>
          <w:lang w:eastAsia="zh-CN"/>
        </w:rPr>
        <w:t>（列张诗剑同志之前）</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其信丰县城市建设投资开发有限公司副总经理</w:t>
      </w:r>
      <w:r>
        <w:rPr>
          <w:rFonts w:ascii="Times New Roman" w:eastAsia="仿宋_GB2312" w:hAnsi="Times New Roman"/>
          <w:sz w:val="32"/>
          <w:szCs w:val="32"/>
          <w:lang w:eastAsia="zh-CN"/>
        </w:rPr>
        <w:t>职务</w:t>
      </w:r>
      <w:r>
        <w:rPr>
          <w:rFonts w:ascii="Times New Roman" w:eastAsia="仿宋_GB2312" w:hAnsi="Times New Roman" w:hint="eastAsia"/>
          <w:sz w:val="32"/>
          <w:szCs w:val="32"/>
          <w:lang w:eastAsia="zh-CN"/>
        </w:rPr>
        <w:t>自然免除</w:t>
      </w:r>
      <w:r>
        <w:rPr>
          <w:rFonts w:ascii="Times New Roman" w:eastAsia="仿宋_GB2312" w:hAnsi="Times New Roman"/>
          <w:sz w:val="32"/>
          <w:szCs w:val="32"/>
          <w:lang w:eastAsia="zh-CN"/>
        </w:rPr>
        <w:t>；</w:t>
      </w:r>
    </w:p>
    <w:p w:rsidR="00D57202" w:rsidRDefault="00000000">
      <w:pPr>
        <w:spacing w:line="520" w:lineRule="exact"/>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邓美玲同志任信丰县城市投资控股集团有限责任公司副总经理（考核期一年）。</w:t>
      </w: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000000">
      <w:pPr>
        <w:pStyle w:val="2"/>
        <w:ind w:firstLineChars="1500" w:firstLine="4800"/>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hint="eastAsia"/>
          <w:kern w:val="2"/>
          <w:sz w:val="32"/>
          <w:szCs w:val="32"/>
          <w:lang w:eastAsia="zh-CN"/>
        </w:rPr>
        <w:t>11</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1</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D57202">
      <w:pPr>
        <w:pStyle w:val="2"/>
        <w:ind w:firstLineChars="1500" w:firstLine="4800"/>
        <w:rPr>
          <w:rFonts w:ascii="Times New Roman" w:eastAsia="仿宋_GB2312" w:hAnsi="仿宋_GB2312" w:hint="eastAsia"/>
          <w:kern w:val="2"/>
          <w:sz w:val="32"/>
          <w:szCs w:val="32"/>
          <w:lang w:eastAsia="zh-CN"/>
        </w:rPr>
      </w:pPr>
    </w:p>
    <w:p w:rsidR="00D57202" w:rsidRDefault="00000000">
      <w:pPr>
        <w:spacing w:line="600" w:lineRule="exact"/>
        <w:jc w:val="center"/>
        <w:rPr>
          <w:rFonts w:ascii="方正小标宋简体" w:eastAsia="方正小标宋简体" w:hAnsi="宋体" w:cs="宋体" w:hint="eastAsia"/>
          <w:bCs/>
          <w:kern w:val="2"/>
          <w:sz w:val="44"/>
          <w:szCs w:val="52"/>
          <w:lang w:eastAsia="zh-CN"/>
        </w:rPr>
      </w:pPr>
      <w:r>
        <w:rPr>
          <w:rFonts w:ascii="方正小标宋简体" w:eastAsia="方正小标宋简体" w:hAnsi="宋体" w:cs="宋体" w:hint="eastAsia"/>
          <w:bCs/>
          <w:kern w:val="2"/>
          <w:sz w:val="44"/>
          <w:szCs w:val="52"/>
          <w:lang w:eastAsia="zh-CN"/>
        </w:rPr>
        <w:t>信丰县人民政府</w:t>
      </w:r>
    </w:p>
    <w:p w:rsidR="00D57202" w:rsidRDefault="00000000">
      <w:pPr>
        <w:spacing w:line="54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关于</w:t>
      </w:r>
      <w:r>
        <w:rPr>
          <w:rFonts w:ascii="Times New Roman" w:eastAsia="方正小标宋简体" w:hAnsi="Times New Roman" w:hint="eastAsia"/>
          <w:sz w:val="44"/>
          <w:szCs w:val="44"/>
          <w:lang w:eastAsia="zh-CN"/>
        </w:rPr>
        <w:t>李光文等</w:t>
      </w:r>
      <w:r>
        <w:rPr>
          <w:rFonts w:ascii="Times New Roman" w:eastAsia="方正小标宋简体" w:hAnsi="Times New Roman"/>
          <w:sz w:val="44"/>
          <w:szCs w:val="44"/>
          <w:lang w:eastAsia="zh-CN"/>
        </w:rPr>
        <w:t>同志职务调整的通知</w:t>
      </w:r>
    </w:p>
    <w:p w:rsidR="00D57202" w:rsidRDefault="00D57202">
      <w:pPr>
        <w:spacing w:line="311" w:lineRule="auto"/>
        <w:jc w:val="center"/>
        <w:rPr>
          <w:lang w:eastAsia="zh-CN"/>
        </w:rPr>
      </w:pPr>
    </w:p>
    <w:p w:rsidR="00D57202" w:rsidRDefault="00D57202">
      <w:pPr>
        <w:spacing w:line="311" w:lineRule="auto"/>
        <w:rPr>
          <w:lang w:eastAsia="zh-CN"/>
        </w:rPr>
      </w:pPr>
    </w:p>
    <w:p w:rsidR="00D57202" w:rsidRDefault="00000000">
      <w:pPr>
        <w:spacing w:line="54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lastRenderedPageBreak/>
        <w:t>各乡（镇）人民政府，县政府各部门，县直、驻县各单位：</w:t>
      </w:r>
    </w:p>
    <w:p w:rsidR="00D57202" w:rsidRDefault="00000000">
      <w:pPr>
        <w:spacing w:line="54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经县政府研究，决定：</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李光文同志任信丰县城市投资控股集团有限责任公司董事长（考核期一年）；</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蔡清华同志任信丰县城市投资控股集团有限责任公司副总经理，其原任的信丰县城市建设投资开发有限公司副总经理职务自然免除；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郭春华同志任信丰县城市投资控股集团有限责任公司副总经理，其原任的信丰县发展投资有限公司副总经理职务自然免除；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曾斐同志任信丰县城市投资控股集团有限责任公司副总经理（列邓美玲同志之前），其原任的信丰县发展投资有限公司副总经理职务自然免除；</w:t>
      </w:r>
    </w:p>
    <w:p w:rsidR="00D57202" w:rsidRDefault="00000000">
      <w:pPr>
        <w:spacing w:line="520" w:lineRule="exact"/>
        <w:ind w:firstLineChars="200" w:firstLine="640"/>
        <w:jc w:val="both"/>
        <w:rPr>
          <w:rFonts w:ascii="Times New Roman" w:eastAsia="仿宋_GB2312" w:hAnsi="Times New Roman"/>
          <w:spacing w:val="-16"/>
          <w:sz w:val="32"/>
          <w:szCs w:val="32"/>
          <w:lang w:eastAsia="zh-CN"/>
        </w:rPr>
      </w:pPr>
      <w:r>
        <w:rPr>
          <w:rFonts w:ascii="Times New Roman" w:eastAsia="仿宋_GB2312" w:hAnsi="Times New Roman" w:hint="eastAsia"/>
          <w:sz w:val="32"/>
          <w:szCs w:val="32"/>
          <w:lang w:eastAsia="zh-CN"/>
        </w:rPr>
        <w:t>赖</w:t>
      </w:r>
      <w:r>
        <w:rPr>
          <w:rFonts w:ascii="Times New Roman" w:eastAsia="仿宋_GB2312" w:hAnsi="Times New Roman" w:hint="eastAsia"/>
          <w:spacing w:val="-16"/>
          <w:sz w:val="32"/>
          <w:szCs w:val="32"/>
          <w:lang w:eastAsia="zh-CN"/>
        </w:rPr>
        <w:t>鑫同志任信丰</w:t>
      </w:r>
      <w:r>
        <w:rPr>
          <w:rFonts w:ascii="Times New Roman" w:eastAsia="仿宋_GB2312" w:hAnsi="Times New Roman"/>
          <w:spacing w:val="-16"/>
          <w:sz w:val="32"/>
          <w:szCs w:val="32"/>
          <w:lang w:eastAsia="zh-CN"/>
        </w:rPr>
        <w:t>县发展控股集团有限公司</w:t>
      </w:r>
      <w:r>
        <w:rPr>
          <w:rFonts w:ascii="Times New Roman" w:eastAsia="仿宋_GB2312" w:hAnsi="Times New Roman" w:hint="eastAsia"/>
          <w:spacing w:val="-16"/>
          <w:sz w:val="32"/>
          <w:szCs w:val="32"/>
          <w:lang w:eastAsia="zh-CN"/>
        </w:rPr>
        <w:t>董事长（考核期一年）；</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叶敏同志任信丰</w:t>
      </w:r>
      <w:r>
        <w:rPr>
          <w:rFonts w:ascii="Times New Roman" w:eastAsia="仿宋_GB2312" w:hAnsi="Times New Roman"/>
          <w:sz w:val="32"/>
          <w:szCs w:val="32"/>
          <w:lang w:eastAsia="zh-CN"/>
        </w:rPr>
        <w:t>县发展控股集团有限公司</w:t>
      </w:r>
      <w:r>
        <w:rPr>
          <w:rFonts w:ascii="Times New Roman" w:eastAsia="仿宋_GB2312" w:hAnsi="Times New Roman" w:hint="eastAsia"/>
          <w:sz w:val="32"/>
          <w:szCs w:val="32"/>
          <w:lang w:eastAsia="zh-CN"/>
        </w:rPr>
        <w:t>副总经理（列钟声美同志之前）、信丰县文化旅游公司执行董事（考核期一年）；</w:t>
      </w:r>
    </w:p>
    <w:p w:rsidR="00D57202" w:rsidRDefault="00000000">
      <w:pPr>
        <w:spacing w:line="520" w:lineRule="exact"/>
        <w:ind w:firstLineChars="200" w:firstLine="640"/>
        <w:jc w:val="both"/>
        <w:rPr>
          <w:rFonts w:ascii="Times New Roman" w:eastAsia="仿宋_GB2312" w:hAnsi="Times New Roman"/>
          <w:spacing w:val="-16"/>
          <w:sz w:val="32"/>
          <w:szCs w:val="32"/>
          <w:lang w:eastAsia="zh-CN"/>
        </w:rPr>
      </w:pPr>
      <w:r>
        <w:rPr>
          <w:rFonts w:ascii="Times New Roman" w:eastAsia="仿宋_GB2312" w:hAnsi="Times New Roman" w:hint="eastAsia"/>
          <w:sz w:val="32"/>
          <w:szCs w:val="32"/>
          <w:lang w:eastAsia="zh-CN"/>
        </w:rPr>
        <w:t>穆</w:t>
      </w:r>
      <w:r>
        <w:rPr>
          <w:rFonts w:ascii="Times New Roman" w:eastAsia="仿宋_GB2312" w:hAnsi="Times New Roman" w:hint="eastAsia"/>
          <w:spacing w:val="-16"/>
          <w:sz w:val="32"/>
          <w:szCs w:val="32"/>
          <w:lang w:eastAsia="zh-CN"/>
        </w:rPr>
        <w:t>晓楠同志任信丰县发展投资有限公司执行董事（考核期一年）；</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肖强同志任信丰</w:t>
      </w:r>
      <w:r>
        <w:rPr>
          <w:rFonts w:ascii="Times New Roman" w:eastAsia="仿宋_GB2312" w:hAnsi="Times New Roman"/>
          <w:sz w:val="32"/>
          <w:szCs w:val="32"/>
          <w:lang w:eastAsia="zh-CN"/>
        </w:rPr>
        <w:t>县发展控股集团有限公司</w:t>
      </w:r>
      <w:r>
        <w:rPr>
          <w:rFonts w:ascii="Times New Roman" w:eastAsia="仿宋_GB2312" w:hAnsi="Times New Roman" w:hint="eastAsia"/>
          <w:sz w:val="32"/>
          <w:szCs w:val="32"/>
          <w:lang w:eastAsia="zh-CN"/>
        </w:rPr>
        <w:t>副总经理、信丰县高新区投资开发有限公司执行董事（考核期一年）；</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刘云春同志任信丰县高新区投资开发有限公司副总经理（参照副科级政治、生活待遇），其原任的信丰县高新区投资</w:t>
      </w:r>
      <w:r>
        <w:rPr>
          <w:rFonts w:ascii="Times New Roman" w:eastAsia="仿宋_GB2312" w:hAnsi="Times New Roman" w:hint="eastAsia"/>
          <w:sz w:val="32"/>
          <w:szCs w:val="32"/>
          <w:lang w:eastAsia="zh-CN"/>
        </w:rPr>
        <w:lastRenderedPageBreak/>
        <w:t>开发有限公司副总经理职务自然免除；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王捍友同志任信丰县高新区投资开发有限公司副总经理（参照副科级政治、生活待遇），其原任的信丰县高新区投资开发有限公司副总经理职务自然免除；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杨红平同志任信丰县交通投资有限公司执行董事（参照副科级政治、生活待遇，考核期一年），其原任的信丰县交通投资有限公司副总经理职务自然免除；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郭敏同志任信丰县交通投资有限公司副总经理（参照副科级政治、生活待遇），其原任的信丰县旅游投资开发有限公司副总经理职务自然免除；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免去康斌斌同志的信丰县城市投资控股集团有限责任公司董事长（挂职）职务；</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卢超同志的信丰县城市建设投资开发有限公司副总经理职务自然免除；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免去肖向泽同志的信丰</w:t>
      </w:r>
      <w:r>
        <w:rPr>
          <w:rFonts w:ascii="Times New Roman" w:eastAsia="仿宋_GB2312" w:hAnsi="Times New Roman"/>
          <w:sz w:val="32"/>
          <w:szCs w:val="32"/>
          <w:lang w:eastAsia="zh-CN"/>
        </w:rPr>
        <w:t>县发展控股集团有限公司</w:t>
      </w:r>
      <w:r>
        <w:rPr>
          <w:rFonts w:ascii="Times New Roman" w:eastAsia="仿宋_GB2312" w:hAnsi="Times New Roman" w:hint="eastAsia"/>
          <w:sz w:val="32"/>
          <w:szCs w:val="32"/>
          <w:lang w:eastAsia="zh-CN"/>
        </w:rPr>
        <w:t>董事长（挂职）职务；</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免去张诗剑同志的信丰</w:t>
      </w:r>
      <w:r>
        <w:rPr>
          <w:rFonts w:ascii="Times New Roman" w:eastAsia="仿宋_GB2312" w:hAnsi="Times New Roman"/>
          <w:sz w:val="32"/>
          <w:szCs w:val="32"/>
          <w:lang w:eastAsia="zh-CN"/>
        </w:rPr>
        <w:t>县发展控股集团有限公司</w:t>
      </w:r>
      <w:r>
        <w:rPr>
          <w:rFonts w:ascii="Times New Roman" w:eastAsia="仿宋_GB2312" w:hAnsi="Times New Roman" w:hint="eastAsia"/>
          <w:sz w:val="32"/>
          <w:szCs w:val="32"/>
          <w:lang w:eastAsia="zh-CN"/>
        </w:rPr>
        <w:t>副总经理、信丰县高新区投资开发有限公司执行董事（挂职）职务；</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免去王礼同志的信丰</w:t>
      </w:r>
      <w:r>
        <w:rPr>
          <w:rFonts w:ascii="Times New Roman" w:eastAsia="仿宋_GB2312" w:hAnsi="Times New Roman"/>
          <w:sz w:val="32"/>
          <w:szCs w:val="32"/>
          <w:lang w:eastAsia="zh-CN"/>
        </w:rPr>
        <w:t>县发展控股集团有限公司</w:t>
      </w:r>
      <w:r>
        <w:rPr>
          <w:rFonts w:ascii="Times New Roman" w:eastAsia="仿宋_GB2312" w:hAnsi="Times New Roman" w:hint="eastAsia"/>
          <w:sz w:val="32"/>
          <w:szCs w:val="32"/>
          <w:lang w:eastAsia="zh-CN"/>
        </w:rPr>
        <w:t>副总经理、信丰县文化旅游公司执行董事职务；</w:t>
      </w:r>
    </w:p>
    <w:p w:rsidR="00D57202" w:rsidRDefault="00000000">
      <w:pPr>
        <w:spacing w:line="520" w:lineRule="exact"/>
        <w:ind w:firstLineChars="200" w:firstLine="640"/>
        <w:jc w:val="both"/>
        <w:rPr>
          <w:rFonts w:ascii="Times New Roman" w:eastAsia="仿宋_GB2312" w:hAnsi="Times New Roman"/>
          <w:spacing w:val="-10"/>
          <w:sz w:val="32"/>
          <w:szCs w:val="32"/>
          <w:lang w:eastAsia="zh-CN"/>
        </w:rPr>
      </w:pPr>
      <w:r>
        <w:rPr>
          <w:rFonts w:ascii="Times New Roman" w:eastAsia="仿宋_GB2312" w:hAnsi="Times New Roman" w:hint="eastAsia"/>
          <w:sz w:val="32"/>
          <w:szCs w:val="32"/>
          <w:lang w:eastAsia="zh-CN"/>
        </w:rPr>
        <w:t>王</w:t>
      </w:r>
      <w:r>
        <w:rPr>
          <w:rFonts w:ascii="Times New Roman" w:eastAsia="仿宋_GB2312" w:hAnsi="Times New Roman" w:hint="eastAsia"/>
          <w:spacing w:val="-10"/>
          <w:sz w:val="32"/>
          <w:szCs w:val="32"/>
          <w:lang w:eastAsia="zh-CN"/>
        </w:rPr>
        <w:t>加跃同志的信丰县交通投资有限公司总经理职务自然免除；</w:t>
      </w:r>
    </w:p>
    <w:p w:rsidR="00D57202" w:rsidRDefault="00000000">
      <w:pPr>
        <w:spacing w:line="520" w:lineRule="exact"/>
        <w:ind w:firstLineChars="200"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孙淑刚同志的信丰县交通投资有限公司副总经理职务自然免除。</w:t>
      </w: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000000">
      <w:pPr>
        <w:wordWrap w:val="0"/>
        <w:spacing w:line="540" w:lineRule="exact"/>
        <w:ind w:firstLineChars="200" w:firstLine="640"/>
        <w:jc w:val="right"/>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hint="eastAsia"/>
          <w:kern w:val="2"/>
          <w:sz w:val="32"/>
          <w:szCs w:val="32"/>
          <w:lang w:eastAsia="zh-CN"/>
        </w:rPr>
        <w:t>11</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1</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D57202">
      <w:pPr>
        <w:spacing w:line="540" w:lineRule="exact"/>
        <w:ind w:firstLineChars="200" w:firstLine="640"/>
        <w:jc w:val="right"/>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right"/>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right"/>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right"/>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right"/>
        <w:rPr>
          <w:rFonts w:ascii="Times New Roman" w:eastAsia="仿宋_GB2312" w:hAnsi="仿宋_GB2312" w:hint="eastAsia"/>
          <w:kern w:val="2"/>
          <w:sz w:val="32"/>
          <w:szCs w:val="32"/>
          <w:lang w:eastAsia="zh-CN"/>
        </w:rPr>
      </w:pPr>
    </w:p>
    <w:p w:rsidR="00D57202" w:rsidRDefault="00000000">
      <w:pPr>
        <w:spacing w:line="540" w:lineRule="exact"/>
        <w:jc w:val="center"/>
        <w:rPr>
          <w:rFonts w:ascii="Times New Roman" w:eastAsia="方正小标宋简体" w:hAnsi="Times New Roman"/>
          <w:sz w:val="44"/>
          <w:szCs w:val="44"/>
          <w:lang w:eastAsia="zh-CN"/>
        </w:rPr>
      </w:pPr>
      <w:r>
        <w:rPr>
          <w:rFonts w:ascii="Times New Roman" w:eastAsia="仿宋_GB2312" w:hAnsi="仿宋_GB2312"/>
          <w:kern w:val="2"/>
          <w:sz w:val="32"/>
          <w:szCs w:val="32"/>
          <w:lang w:eastAsia="zh-CN"/>
        </w:rPr>
        <w:br w:type="page"/>
      </w:r>
      <w:r>
        <w:rPr>
          <w:rFonts w:ascii="Times New Roman" w:eastAsia="方正小标宋简体" w:hAnsi="Times New Roman" w:hint="eastAsia"/>
          <w:sz w:val="44"/>
          <w:szCs w:val="44"/>
          <w:lang w:eastAsia="zh-CN"/>
        </w:rPr>
        <w:lastRenderedPageBreak/>
        <w:t>信丰县人民政府</w:t>
      </w:r>
    </w:p>
    <w:p w:rsidR="00D57202" w:rsidRDefault="00000000">
      <w:pPr>
        <w:spacing w:line="540" w:lineRule="exact"/>
        <w:jc w:val="center"/>
        <w:rPr>
          <w:rFonts w:ascii="方正小标宋简体" w:eastAsia="方正小标宋简体" w:hAnsi="Times New Roman"/>
          <w:sz w:val="44"/>
          <w:szCs w:val="44"/>
          <w:lang w:eastAsia="zh-CN"/>
        </w:rPr>
      </w:pPr>
      <w:r>
        <w:rPr>
          <w:rFonts w:ascii="方正小标宋简体" w:eastAsia="方正小标宋简体" w:hAnsi="Times New Roman" w:hint="eastAsia"/>
          <w:sz w:val="44"/>
          <w:szCs w:val="44"/>
          <w:lang w:eastAsia="zh-CN"/>
        </w:rPr>
        <w:t>关于</w:t>
      </w:r>
      <w:r>
        <w:rPr>
          <w:rFonts w:ascii="方正小标宋简体" w:eastAsia="方正小标宋简体" w:hAnsi="宋体" w:cs="宋体" w:hint="eastAsia"/>
          <w:bCs/>
          <w:sz w:val="46"/>
          <w:szCs w:val="46"/>
          <w:lang w:eastAsia="zh-CN"/>
        </w:rPr>
        <w:t>陈书华</w:t>
      </w:r>
      <w:r>
        <w:rPr>
          <w:rFonts w:ascii="方正小标宋简体" w:eastAsia="方正小标宋简体" w:hAnsi="Times New Roman" w:hint="eastAsia"/>
          <w:sz w:val="44"/>
          <w:szCs w:val="44"/>
          <w:lang w:eastAsia="zh-CN"/>
        </w:rPr>
        <w:t>等同志职务任免的通知</w:t>
      </w:r>
    </w:p>
    <w:p w:rsidR="00D57202" w:rsidRDefault="00D57202">
      <w:pPr>
        <w:spacing w:line="311" w:lineRule="auto"/>
        <w:jc w:val="center"/>
        <w:rPr>
          <w:lang w:eastAsia="zh-CN"/>
        </w:rPr>
      </w:pPr>
    </w:p>
    <w:p w:rsidR="00D57202" w:rsidRDefault="00D57202">
      <w:pPr>
        <w:spacing w:line="311" w:lineRule="auto"/>
        <w:rPr>
          <w:lang w:eastAsia="zh-CN"/>
        </w:rPr>
      </w:pPr>
    </w:p>
    <w:p w:rsidR="00D57202" w:rsidRDefault="00000000">
      <w:pPr>
        <w:spacing w:line="54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各乡（镇）人民政府，县政府各部门，县直、驻县各单位：</w:t>
      </w:r>
    </w:p>
    <w:p w:rsidR="00D57202" w:rsidRDefault="00000000">
      <w:pPr>
        <w:spacing w:line="54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经县政府研究，决定：</w:t>
      </w:r>
    </w:p>
    <w:p w:rsidR="00D57202" w:rsidRDefault="00000000">
      <w:pPr>
        <w:spacing w:line="540" w:lineRule="exact"/>
        <w:ind w:firstLine="645"/>
        <w:rPr>
          <w:rFonts w:ascii="Times New Roman" w:eastAsia="仿宋_GB2312" w:hAnsi="Times New Roman"/>
          <w:spacing w:val="-10"/>
          <w:sz w:val="32"/>
          <w:szCs w:val="32"/>
          <w:lang w:eastAsia="zh-CN"/>
        </w:rPr>
      </w:pPr>
      <w:r>
        <w:rPr>
          <w:rFonts w:ascii="Times New Roman" w:eastAsia="仿宋_GB2312" w:hAnsi="Times New Roman" w:hint="eastAsia"/>
          <w:sz w:val="32"/>
          <w:szCs w:val="32"/>
          <w:lang w:eastAsia="zh-CN"/>
        </w:rPr>
        <w:t>陈</w:t>
      </w:r>
      <w:r>
        <w:rPr>
          <w:rFonts w:ascii="Times New Roman" w:eastAsia="仿宋_GB2312" w:hAnsi="Times New Roman" w:hint="eastAsia"/>
          <w:spacing w:val="-10"/>
          <w:sz w:val="32"/>
          <w:szCs w:val="32"/>
          <w:lang w:eastAsia="zh-CN"/>
        </w:rPr>
        <w:t>书华同志任正平镇综合行政执法大队大队长（试用期一年）；</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免去杨雄华同志的铁石口镇综合行政执法大队大队长职务；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陈燕同志任信丰县人力资源和社会保障局副局长（</w:t>
      </w:r>
      <w:proofErr w:type="gramStart"/>
      <w:r>
        <w:rPr>
          <w:rFonts w:ascii="Times New Roman" w:eastAsia="仿宋_GB2312" w:hAnsi="Times New Roman" w:hint="eastAsia"/>
          <w:sz w:val="32"/>
          <w:szCs w:val="32"/>
          <w:lang w:eastAsia="zh-CN"/>
        </w:rPr>
        <w:t>列刘莹</w:t>
      </w:r>
      <w:proofErr w:type="gramEnd"/>
      <w:r>
        <w:rPr>
          <w:rFonts w:ascii="Times New Roman" w:eastAsia="仿宋_GB2312" w:hAnsi="Times New Roman" w:hint="eastAsia"/>
          <w:sz w:val="32"/>
          <w:szCs w:val="32"/>
          <w:lang w:eastAsia="zh-CN"/>
        </w:rPr>
        <w:t>珺同志之前）；</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罗许</w:t>
      </w:r>
      <w:proofErr w:type="gramStart"/>
      <w:r>
        <w:rPr>
          <w:rFonts w:ascii="Times New Roman" w:eastAsia="仿宋_GB2312" w:hAnsi="Times New Roman" w:hint="eastAsia"/>
          <w:sz w:val="32"/>
          <w:szCs w:val="32"/>
          <w:lang w:eastAsia="zh-CN"/>
        </w:rPr>
        <w:t>绎</w:t>
      </w:r>
      <w:proofErr w:type="gramEnd"/>
      <w:r>
        <w:rPr>
          <w:rFonts w:ascii="Times New Roman" w:eastAsia="仿宋_GB2312" w:hAnsi="Times New Roman" w:hint="eastAsia"/>
          <w:sz w:val="32"/>
          <w:szCs w:val="32"/>
          <w:lang w:eastAsia="zh-CN"/>
        </w:rPr>
        <w:t>同志任信丰中学副校长（试用期一年）；</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刘宏同志任信丰县第一中学副校长（试用期一年）；</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林英良同志任信丰县第二中学校长；</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王百胜同志任信丰县第三中学校长，免去其信丰县第一中学副校长职务；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曾玉红同志任信丰县第四中学校长（试用期一年）；</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唐雪花同志任信丰县第七中学校长（试用期一年）；</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陈锡华同志任信丰县工业和信息化局副局长（列袁鸿妤同志之前）；</w:t>
      </w:r>
    </w:p>
    <w:p w:rsidR="00D57202" w:rsidRDefault="00000000">
      <w:pPr>
        <w:spacing w:line="540" w:lineRule="exact"/>
        <w:ind w:firstLine="645"/>
        <w:rPr>
          <w:rFonts w:ascii="Times New Roman" w:eastAsia="仿宋_GB2312" w:hAnsi="Times New Roman"/>
          <w:sz w:val="32"/>
          <w:szCs w:val="32"/>
          <w:lang w:eastAsia="zh-CN"/>
        </w:rPr>
      </w:pPr>
      <w:proofErr w:type="gramStart"/>
      <w:r>
        <w:rPr>
          <w:rFonts w:ascii="Times New Roman" w:eastAsia="仿宋_GB2312" w:hAnsi="Times New Roman" w:hint="eastAsia"/>
          <w:sz w:val="32"/>
          <w:szCs w:val="32"/>
          <w:lang w:eastAsia="zh-CN"/>
        </w:rPr>
        <w:t>邓</w:t>
      </w:r>
      <w:proofErr w:type="gramEnd"/>
      <w:r>
        <w:rPr>
          <w:rFonts w:ascii="Times New Roman" w:eastAsia="仿宋_GB2312" w:hAnsi="Times New Roman" w:hint="eastAsia"/>
          <w:sz w:val="32"/>
          <w:szCs w:val="32"/>
          <w:lang w:eastAsia="zh-CN"/>
        </w:rPr>
        <w:t>湖北同志任江西信丰高新技术产业园区管理委员会副主任（试用期一年，列</w:t>
      </w:r>
      <w:proofErr w:type="gramStart"/>
      <w:r>
        <w:rPr>
          <w:rFonts w:ascii="Times New Roman" w:eastAsia="仿宋_GB2312" w:hAnsi="Times New Roman" w:hint="eastAsia"/>
          <w:sz w:val="32"/>
          <w:szCs w:val="32"/>
          <w:lang w:eastAsia="zh-CN"/>
        </w:rPr>
        <w:t>邱</w:t>
      </w:r>
      <w:proofErr w:type="gramEnd"/>
      <w:r>
        <w:rPr>
          <w:rFonts w:ascii="Times New Roman" w:eastAsia="仿宋_GB2312" w:hAnsi="Times New Roman" w:hint="eastAsia"/>
          <w:sz w:val="32"/>
          <w:szCs w:val="32"/>
          <w:lang w:eastAsia="zh-CN"/>
        </w:rPr>
        <w:t>凌云同志之前）；</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免去钟华同志的信丰县人力资源和社会保障局副局长职务；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免去张二生同志的信丰中学副校长职务；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免去叶振兴同志的信丰县第二中学校长职务；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免去郭肇领同志的信丰县第三中学校长职务；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免去谢学霖同志的信丰县第四中学校长职务；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免去郭巍同志的信丰县第七中学校长职务；</w:t>
      </w:r>
    </w:p>
    <w:p w:rsidR="00D57202" w:rsidRDefault="00000000">
      <w:pPr>
        <w:spacing w:line="540" w:lineRule="exact"/>
        <w:ind w:firstLine="645"/>
        <w:rPr>
          <w:rFonts w:ascii="Times New Roman" w:eastAsia="仿宋_GB2312" w:hAnsi="Times New Roman"/>
          <w:color w:val="FF0000"/>
          <w:sz w:val="32"/>
          <w:szCs w:val="32"/>
          <w:lang w:eastAsia="zh-CN"/>
        </w:rPr>
      </w:pPr>
      <w:r>
        <w:rPr>
          <w:rFonts w:ascii="Times New Roman" w:eastAsia="仿宋_GB2312" w:hAnsi="Times New Roman" w:hint="eastAsia"/>
          <w:sz w:val="32"/>
          <w:szCs w:val="32"/>
          <w:lang w:eastAsia="zh-CN"/>
        </w:rPr>
        <w:t>免去丁四女同志的西牛中学校长职务；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免去曾位勤同志的油山中学校长职务；</w:t>
      </w:r>
    </w:p>
    <w:p w:rsidR="00D57202" w:rsidRDefault="00000000">
      <w:pPr>
        <w:spacing w:line="54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免去张祥同志的信丰县司法局新田司法所所长职务。</w:t>
      </w: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000000">
      <w:pPr>
        <w:wordWrap w:val="0"/>
        <w:spacing w:line="540" w:lineRule="exact"/>
        <w:ind w:firstLineChars="200" w:firstLine="640"/>
        <w:jc w:val="right"/>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hint="eastAsia"/>
          <w:kern w:val="2"/>
          <w:sz w:val="32"/>
          <w:szCs w:val="32"/>
          <w:lang w:eastAsia="zh-CN"/>
        </w:rPr>
        <w:t>11</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1</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D57202">
      <w:pPr>
        <w:spacing w:line="600" w:lineRule="exact"/>
        <w:jc w:val="both"/>
        <w:rPr>
          <w:rFonts w:ascii="Times New Roman" w:eastAsia="仿宋_GB2312" w:hAnsi="Times New Roman"/>
          <w:kern w:val="2"/>
          <w:sz w:val="32"/>
          <w:szCs w:val="32"/>
          <w:lang w:eastAsia="zh-CN"/>
        </w:rPr>
      </w:pPr>
    </w:p>
    <w:p w:rsidR="00D57202" w:rsidRDefault="00000000">
      <w:pPr>
        <w:pStyle w:val="2"/>
        <w:rPr>
          <w:rFonts w:hint="eastAsia"/>
          <w:lang w:eastAsia="zh-CN"/>
        </w:rPr>
      </w:pPr>
      <w:r>
        <w:rPr>
          <w:rFonts w:ascii="Times New Roman" w:eastAsia="仿宋_GB2312" w:hAnsi="仿宋_GB2312" w:hint="eastAsia"/>
          <w:kern w:val="2"/>
          <w:sz w:val="32"/>
          <w:szCs w:val="32"/>
          <w:lang w:eastAsia="zh-CN"/>
        </w:rPr>
        <w:t xml:space="preserve"> </w:t>
      </w:r>
    </w:p>
    <w:p w:rsidR="00D57202" w:rsidRDefault="00D57202">
      <w:pPr>
        <w:pStyle w:val="2"/>
        <w:spacing w:line="540" w:lineRule="exact"/>
        <w:ind w:leftChars="200" w:left="440"/>
        <w:rPr>
          <w:rFonts w:ascii="Times New Roman" w:eastAsia="仿宋_GB2312" w:hAnsi="Times New Roman"/>
          <w:color w:val="000000"/>
          <w:sz w:val="32"/>
          <w:szCs w:val="32"/>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000000">
      <w:pPr>
        <w:spacing w:line="600" w:lineRule="exact"/>
        <w:jc w:val="center"/>
        <w:rPr>
          <w:rFonts w:ascii="方正小标宋简体" w:eastAsia="方正小标宋简体" w:hAnsi="宋体" w:cs="宋体" w:hint="eastAsia"/>
          <w:bCs/>
          <w:kern w:val="2"/>
          <w:sz w:val="44"/>
          <w:szCs w:val="52"/>
          <w:lang w:eastAsia="zh-CN"/>
        </w:rPr>
      </w:pPr>
      <w:r>
        <w:rPr>
          <w:rFonts w:ascii="方正小标宋简体" w:eastAsia="方正小标宋简体" w:hAnsi="宋体" w:cs="宋体" w:hint="eastAsia"/>
          <w:bCs/>
          <w:kern w:val="2"/>
          <w:sz w:val="44"/>
          <w:szCs w:val="52"/>
          <w:lang w:eastAsia="zh-CN"/>
        </w:rPr>
        <w:lastRenderedPageBreak/>
        <w:t>信丰县人民政府</w:t>
      </w:r>
    </w:p>
    <w:p w:rsidR="00D57202" w:rsidRDefault="00000000">
      <w:pPr>
        <w:spacing w:line="540" w:lineRule="exact"/>
        <w:jc w:val="center"/>
        <w:rPr>
          <w:rFonts w:ascii="Times New Roman" w:eastAsia="方正小标宋简体" w:hAnsi="Times New Roman"/>
          <w:sz w:val="44"/>
          <w:szCs w:val="44"/>
          <w:lang w:eastAsia="zh-CN"/>
        </w:rPr>
      </w:pPr>
      <w:r>
        <w:rPr>
          <w:rFonts w:ascii="Times New Roman" w:eastAsia="方正小标宋简体" w:hAnsi="方正小标宋简体"/>
          <w:sz w:val="44"/>
          <w:szCs w:val="44"/>
          <w:lang w:eastAsia="zh-CN"/>
        </w:rPr>
        <w:t>关于</w:t>
      </w:r>
      <w:r>
        <w:rPr>
          <w:rFonts w:ascii="Times New Roman" w:eastAsia="方正小标宋简体" w:hAnsi="方正小标宋简体" w:hint="eastAsia"/>
          <w:sz w:val="44"/>
          <w:szCs w:val="44"/>
          <w:lang w:eastAsia="zh-CN"/>
        </w:rPr>
        <w:t>李达等</w:t>
      </w:r>
      <w:r>
        <w:rPr>
          <w:rFonts w:ascii="Times New Roman" w:eastAsia="方正小标宋简体" w:hAnsi="方正小标宋简体"/>
          <w:sz w:val="44"/>
          <w:szCs w:val="44"/>
          <w:lang w:eastAsia="zh-CN"/>
        </w:rPr>
        <w:t>同志正式任职的通知</w:t>
      </w:r>
    </w:p>
    <w:p w:rsidR="00D57202" w:rsidRDefault="00D57202">
      <w:pPr>
        <w:spacing w:line="311" w:lineRule="auto"/>
        <w:jc w:val="center"/>
        <w:rPr>
          <w:lang w:eastAsia="zh-CN"/>
        </w:rPr>
      </w:pPr>
    </w:p>
    <w:p w:rsidR="00D57202" w:rsidRDefault="00D57202">
      <w:pPr>
        <w:spacing w:line="311" w:lineRule="auto"/>
        <w:rPr>
          <w:lang w:eastAsia="zh-CN"/>
        </w:rPr>
      </w:pPr>
    </w:p>
    <w:p w:rsidR="00D57202" w:rsidRDefault="00000000">
      <w:pPr>
        <w:spacing w:line="54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各乡（镇）人民政府，县政府各部门，县直、驻县各单位：</w:t>
      </w:r>
    </w:p>
    <w:p w:rsidR="00D57202" w:rsidRDefault="00000000">
      <w:pPr>
        <w:spacing w:line="54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经县政府研究，决定：</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李达同志任信丰县公安局西牛派出所所长；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赖平同志任信丰县公安局油山派出所所长；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刘江涛同志任信丰县公安局正平派出所所长；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王明同志任信丰县公安局崇仙派出所所长；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温世斌同志任信丰县公安局小江派出所所长；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汪金海同志任信丰县公安局高桥派出所所长；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夏浩同志任信丰县公安局安西派出所所长；</w:t>
      </w:r>
    </w:p>
    <w:p w:rsidR="00D57202" w:rsidRDefault="00000000">
      <w:pPr>
        <w:spacing w:line="560" w:lineRule="exact"/>
        <w:ind w:firstLine="645"/>
        <w:rPr>
          <w:rFonts w:ascii="Times New Roman" w:eastAsia="仿宋_GB2312" w:hAnsi="Times New Roman"/>
          <w:sz w:val="32"/>
          <w:szCs w:val="32"/>
          <w:lang w:eastAsia="zh-CN"/>
        </w:rPr>
      </w:pPr>
      <w:proofErr w:type="gramStart"/>
      <w:r>
        <w:rPr>
          <w:rFonts w:ascii="Times New Roman" w:eastAsia="仿宋_GB2312" w:hAnsi="Times New Roman" w:hint="eastAsia"/>
          <w:sz w:val="32"/>
          <w:szCs w:val="32"/>
          <w:lang w:eastAsia="zh-CN"/>
        </w:rPr>
        <w:t>卢</w:t>
      </w:r>
      <w:proofErr w:type="gramEnd"/>
      <w:r>
        <w:rPr>
          <w:rFonts w:ascii="Times New Roman" w:eastAsia="仿宋_GB2312" w:hAnsi="Times New Roman" w:hint="eastAsia"/>
          <w:sz w:val="32"/>
          <w:szCs w:val="32"/>
          <w:lang w:eastAsia="zh-CN"/>
        </w:rPr>
        <w:t>凌波同志任信丰县公安局新田派出所所长；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王齐聪同志任信丰县公安局“</w:t>
      </w:r>
      <w:r>
        <w:rPr>
          <w:rFonts w:ascii="Times New Roman" w:eastAsia="仿宋_GB2312" w:hAnsi="Times New Roman" w:hint="eastAsia"/>
          <w:sz w:val="32"/>
          <w:szCs w:val="32"/>
          <w:lang w:eastAsia="zh-CN"/>
        </w:rPr>
        <w:t>110</w:t>
      </w:r>
      <w:r>
        <w:rPr>
          <w:rFonts w:ascii="Times New Roman" w:eastAsia="仿宋_GB2312" w:hAnsi="Times New Roman" w:hint="eastAsia"/>
          <w:sz w:val="32"/>
          <w:szCs w:val="32"/>
          <w:lang w:eastAsia="zh-CN"/>
        </w:rPr>
        <w:t>”指挥中心主任；</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刘中同志任信丰县公安局经济犯罪侦查大队大队长；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殷鑫同志任信丰县公安局交通管理大队城区一中队中队长；</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谢世安同志任信丰县公安局森林分局金盆山派出所所长；</w:t>
      </w:r>
    </w:p>
    <w:p w:rsidR="00D57202" w:rsidRDefault="00000000">
      <w:pPr>
        <w:spacing w:line="560" w:lineRule="exact"/>
        <w:ind w:firstLine="645"/>
        <w:rPr>
          <w:rFonts w:ascii="Times New Roman" w:eastAsia="仿宋_GB2312" w:hAnsi="Times New Roman"/>
          <w:spacing w:val="-6"/>
          <w:sz w:val="32"/>
          <w:szCs w:val="32"/>
          <w:lang w:eastAsia="zh-CN"/>
        </w:rPr>
      </w:pPr>
      <w:r>
        <w:rPr>
          <w:rFonts w:ascii="Times New Roman" w:eastAsia="仿宋_GB2312" w:hAnsi="Times New Roman" w:hint="eastAsia"/>
          <w:sz w:val="32"/>
          <w:szCs w:val="32"/>
          <w:lang w:eastAsia="zh-CN"/>
        </w:rPr>
        <w:t>黄</w:t>
      </w:r>
      <w:r>
        <w:rPr>
          <w:rFonts w:ascii="Times New Roman" w:eastAsia="仿宋_GB2312" w:hAnsi="Times New Roman" w:hint="eastAsia"/>
          <w:spacing w:val="-6"/>
          <w:sz w:val="32"/>
          <w:szCs w:val="32"/>
          <w:lang w:eastAsia="zh-CN"/>
        </w:rPr>
        <w:t>燕梅同志任江西信丰高新技术产业园区管理委员会副主任。</w:t>
      </w:r>
    </w:p>
    <w:p w:rsidR="00D57202" w:rsidRDefault="00000000">
      <w:pPr>
        <w:spacing w:line="560" w:lineRule="exact"/>
        <w:ind w:firstLine="645"/>
        <w:rPr>
          <w:rFonts w:ascii="Times New Roman" w:eastAsia="仿宋_GB2312" w:hAnsi="Times New Roman"/>
          <w:sz w:val="32"/>
          <w:szCs w:val="32"/>
          <w:lang w:eastAsia="zh-CN"/>
        </w:rPr>
      </w:pPr>
      <w:r>
        <w:rPr>
          <w:rFonts w:ascii="Times New Roman" w:eastAsia="仿宋_GB2312" w:hAnsi="Times New Roman"/>
          <w:sz w:val="32"/>
          <w:szCs w:val="32"/>
          <w:lang w:eastAsia="zh-CN"/>
        </w:rPr>
        <w:t>以上</w:t>
      </w:r>
      <w:r>
        <w:rPr>
          <w:rFonts w:ascii="Times New Roman" w:eastAsia="仿宋_GB2312" w:hAnsi="Times New Roman" w:hint="eastAsia"/>
          <w:sz w:val="32"/>
          <w:szCs w:val="32"/>
          <w:lang w:eastAsia="zh-CN"/>
        </w:rPr>
        <w:t>13</w:t>
      </w:r>
      <w:r>
        <w:rPr>
          <w:rFonts w:ascii="Times New Roman" w:eastAsia="仿宋_GB2312" w:hAnsi="Times New Roman"/>
          <w:sz w:val="32"/>
          <w:szCs w:val="32"/>
          <w:lang w:eastAsia="zh-CN"/>
        </w:rPr>
        <w:t>名同志正式任职时间从</w:t>
      </w:r>
      <w:r>
        <w:rPr>
          <w:rFonts w:ascii="Times New Roman" w:eastAsia="仿宋_GB2312" w:hAnsi="Times New Roman"/>
          <w:sz w:val="32"/>
          <w:szCs w:val="32"/>
          <w:lang w:eastAsia="zh-CN"/>
        </w:rPr>
        <w:t>2022</w:t>
      </w:r>
      <w:r>
        <w:rPr>
          <w:rFonts w:ascii="Times New Roman" w:eastAsia="仿宋_GB2312" w:hAnsi="Times New Roman"/>
          <w:sz w:val="32"/>
          <w:szCs w:val="32"/>
          <w:lang w:eastAsia="zh-CN"/>
        </w:rPr>
        <w:t>年</w:t>
      </w:r>
      <w:r>
        <w:rPr>
          <w:rFonts w:ascii="Times New Roman" w:eastAsia="仿宋_GB2312" w:hAnsi="Times New Roman" w:hint="eastAsia"/>
          <w:sz w:val="32"/>
          <w:szCs w:val="32"/>
          <w:lang w:eastAsia="zh-CN"/>
        </w:rPr>
        <w:t>7</w:t>
      </w:r>
      <w:r>
        <w:rPr>
          <w:rFonts w:ascii="Times New Roman" w:eastAsia="仿宋_GB2312" w:hAnsi="Times New Roman"/>
          <w:sz w:val="32"/>
          <w:szCs w:val="32"/>
          <w:lang w:eastAsia="zh-CN"/>
        </w:rPr>
        <w:t>月开始计算。</w:t>
      </w: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jc w:val="both"/>
        <w:rPr>
          <w:rFonts w:ascii="Times New Roman" w:eastAsia="仿宋_GB2312" w:hAnsi="仿宋_GB2312" w:hint="eastAsia"/>
          <w:kern w:val="2"/>
          <w:sz w:val="32"/>
          <w:szCs w:val="32"/>
          <w:lang w:eastAsia="zh-CN"/>
        </w:rPr>
      </w:pPr>
    </w:p>
    <w:p w:rsidR="00D57202" w:rsidRDefault="00000000">
      <w:pPr>
        <w:wordWrap w:val="0"/>
        <w:spacing w:line="540" w:lineRule="exact"/>
        <w:ind w:firstLineChars="200" w:firstLine="640"/>
        <w:jc w:val="right"/>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hint="eastAsia"/>
          <w:kern w:val="2"/>
          <w:sz w:val="32"/>
          <w:szCs w:val="32"/>
          <w:lang w:eastAsia="zh-CN"/>
        </w:rPr>
        <w:t>11</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1</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000000">
      <w:pPr>
        <w:spacing w:line="600" w:lineRule="exact"/>
        <w:jc w:val="center"/>
        <w:rPr>
          <w:rFonts w:ascii="方正小标宋简体" w:eastAsia="方正小标宋简体" w:hAnsi="宋体" w:cs="宋体" w:hint="eastAsia"/>
          <w:bCs/>
          <w:kern w:val="2"/>
          <w:sz w:val="44"/>
          <w:szCs w:val="52"/>
          <w:lang w:eastAsia="zh-CN"/>
        </w:rPr>
      </w:pPr>
      <w:r>
        <w:rPr>
          <w:rFonts w:ascii="方正小标宋简体" w:eastAsia="方正小标宋简体" w:hAnsi="宋体" w:cs="宋体" w:hint="eastAsia"/>
          <w:bCs/>
          <w:kern w:val="2"/>
          <w:sz w:val="44"/>
          <w:szCs w:val="52"/>
          <w:lang w:eastAsia="zh-CN"/>
        </w:rPr>
        <w:lastRenderedPageBreak/>
        <w:t>信丰县人民政府</w:t>
      </w:r>
    </w:p>
    <w:p w:rsidR="00D57202" w:rsidRDefault="00000000">
      <w:pPr>
        <w:topLinePunct/>
        <w:spacing w:line="560" w:lineRule="exact"/>
        <w:jc w:val="center"/>
        <w:rPr>
          <w:rFonts w:ascii="Times New Roman" w:eastAsia="方正小标宋简体" w:hAnsi="Times New Roman"/>
          <w:sz w:val="44"/>
          <w:szCs w:val="44"/>
          <w:lang w:eastAsia="zh-CN"/>
        </w:rPr>
      </w:pPr>
      <w:r>
        <w:rPr>
          <w:rFonts w:ascii="Times New Roman" w:eastAsia="方正小标宋简体" w:hAnsi="Times New Roman"/>
          <w:sz w:val="44"/>
          <w:szCs w:val="44"/>
          <w:lang w:eastAsia="zh-CN"/>
        </w:rPr>
        <w:t>关于</w:t>
      </w:r>
      <w:r>
        <w:rPr>
          <w:rFonts w:ascii="Times New Roman" w:eastAsia="方正小标宋简体" w:hAnsi="Times New Roman" w:hint="eastAsia"/>
          <w:sz w:val="44"/>
          <w:szCs w:val="44"/>
          <w:lang w:eastAsia="zh-CN"/>
        </w:rPr>
        <w:t>张金鑫</w:t>
      </w:r>
      <w:r>
        <w:rPr>
          <w:rFonts w:ascii="Times New Roman" w:eastAsia="方正小标宋简体" w:hAnsi="Times New Roman"/>
          <w:sz w:val="44"/>
          <w:szCs w:val="44"/>
          <w:lang w:eastAsia="zh-CN"/>
        </w:rPr>
        <w:t>等同志职务任免的通知</w:t>
      </w:r>
    </w:p>
    <w:p w:rsidR="00D57202" w:rsidRDefault="00D57202">
      <w:pPr>
        <w:topLinePunct/>
        <w:spacing w:line="560" w:lineRule="exact"/>
        <w:rPr>
          <w:lang w:eastAsia="zh-CN"/>
        </w:rPr>
      </w:pPr>
    </w:p>
    <w:p w:rsidR="00D57202" w:rsidRDefault="00000000">
      <w:pPr>
        <w:topLinePunct/>
        <w:spacing w:line="560" w:lineRule="exact"/>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各乡（镇）人民政府，县政府各部门，县直、驻县各单位：</w:t>
      </w:r>
    </w:p>
    <w:p w:rsidR="00D57202" w:rsidRDefault="00000000">
      <w:pPr>
        <w:topLinePunct/>
        <w:spacing w:line="560" w:lineRule="exact"/>
        <w:ind w:firstLineChars="200" w:firstLine="640"/>
        <w:jc w:val="both"/>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经县政府研究，决定：</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张金鑫同志任信丰县退役军人事务局副局长；</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赖晓明同志任信丰县公安局森林分局金盆山派出所教导员，免去其信丰县公安局刑侦大队教导员职务；</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宋鹏同志任信丰县看守所教导员（试用期一年）；</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刘建生同志任信丰县公安局交管大队副教导员，免去其信丰县公安局交管大队副大队长职务；</w:t>
      </w:r>
    </w:p>
    <w:p w:rsidR="00D57202" w:rsidRDefault="00000000">
      <w:pPr>
        <w:topLinePunct/>
        <w:spacing w:line="560" w:lineRule="exact"/>
        <w:ind w:firstLine="645"/>
        <w:rPr>
          <w:rFonts w:ascii="Times New Roman" w:eastAsia="仿宋_GB2312" w:hAnsi="Times New Roman"/>
          <w:spacing w:val="-10"/>
          <w:sz w:val="32"/>
          <w:szCs w:val="32"/>
          <w:lang w:eastAsia="zh-CN"/>
        </w:rPr>
      </w:pPr>
      <w:r>
        <w:rPr>
          <w:rFonts w:ascii="Times New Roman" w:eastAsia="仿宋_GB2312" w:hAnsi="Times New Roman" w:hint="eastAsia"/>
          <w:sz w:val="32"/>
          <w:szCs w:val="32"/>
          <w:lang w:eastAsia="zh-CN"/>
        </w:rPr>
        <w:t>廖</w:t>
      </w:r>
      <w:r>
        <w:rPr>
          <w:rFonts w:ascii="Times New Roman" w:eastAsia="仿宋_GB2312" w:hAnsi="Times New Roman" w:hint="eastAsia"/>
          <w:spacing w:val="-10"/>
          <w:sz w:val="32"/>
          <w:szCs w:val="32"/>
          <w:lang w:eastAsia="zh-CN"/>
        </w:rPr>
        <w:t>铭清同志任信丰县第五中学校长，免去其大阿中学校长职务；</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许辰阳、朱春平同志任信丰县人民医院副院长（挂职一年）；</w:t>
      </w:r>
    </w:p>
    <w:p w:rsidR="00D57202" w:rsidRDefault="00000000">
      <w:pPr>
        <w:topLinePunct/>
        <w:spacing w:line="560" w:lineRule="exact"/>
        <w:ind w:firstLine="645"/>
        <w:rPr>
          <w:rFonts w:eastAsia="仿宋_GB2312" w:hAnsi="宋体" w:hint="eastAsia"/>
          <w:sz w:val="32"/>
          <w:szCs w:val="32"/>
          <w:lang w:eastAsia="zh-CN"/>
        </w:rPr>
      </w:pPr>
      <w:r>
        <w:rPr>
          <w:rFonts w:eastAsia="仿宋_GB2312" w:hAnsi="宋体" w:hint="eastAsia"/>
          <w:sz w:val="32"/>
          <w:szCs w:val="32"/>
          <w:lang w:eastAsia="zh-CN"/>
        </w:rPr>
        <w:t>黄燕梅同志任江西信丰高新技术产业园区党政办公室主任，其原任的江西信丰高新技术产业园区管理委员会副主任职务自然免除；</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免去康斌斌同志的信丰县财政局副局长职务；</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免去卢峰同志的信丰县退役军人事务局副局长职务；</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免去王伟东同志的信丰县看守所教导员职务；</w:t>
      </w:r>
    </w:p>
    <w:p w:rsidR="00D57202" w:rsidRDefault="00000000">
      <w:pPr>
        <w:topLinePunct/>
        <w:spacing w:line="560" w:lineRule="exact"/>
        <w:ind w:firstLine="645"/>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免去</w:t>
      </w:r>
      <w:proofErr w:type="gramStart"/>
      <w:r>
        <w:rPr>
          <w:rFonts w:ascii="Times New Roman" w:eastAsia="仿宋_GB2312" w:hAnsi="Times New Roman" w:hint="eastAsia"/>
          <w:sz w:val="32"/>
          <w:szCs w:val="32"/>
          <w:lang w:eastAsia="zh-CN"/>
        </w:rPr>
        <w:t>蒋</w:t>
      </w:r>
      <w:proofErr w:type="gramEnd"/>
      <w:r>
        <w:rPr>
          <w:rFonts w:ascii="Times New Roman" w:eastAsia="仿宋_GB2312" w:hAnsi="Times New Roman" w:hint="eastAsia"/>
          <w:sz w:val="32"/>
          <w:szCs w:val="32"/>
          <w:lang w:eastAsia="zh-CN"/>
        </w:rPr>
        <w:t>新民同志的信丰县第五中学校长职务。</w:t>
      </w:r>
    </w:p>
    <w:p w:rsidR="00D57202" w:rsidRDefault="00D57202">
      <w:pPr>
        <w:topLinePunct/>
        <w:spacing w:line="560" w:lineRule="exact"/>
        <w:ind w:firstLineChars="200" w:firstLine="640"/>
        <w:jc w:val="both"/>
        <w:rPr>
          <w:rFonts w:ascii="Times New Roman" w:eastAsia="仿宋_GB2312" w:hAnsi="仿宋_GB2312" w:hint="eastAsia"/>
          <w:kern w:val="2"/>
          <w:sz w:val="32"/>
          <w:szCs w:val="32"/>
          <w:lang w:eastAsia="zh-CN"/>
        </w:rPr>
      </w:pPr>
    </w:p>
    <w:p w:rsidR="00D57202" w:rsidRDefault="00D57202">
      <w:pPr>
        <w:topLinePunct/>
        <w:spacing w:line="560" w:lineRule="exact"/>
        <w:ind w:firstLineChars="200" w:firstLine="640"/>
        <w:jc w:val="both"/>
        <w:rPr>
          <w:rFonts w:ascii="Times New Roman" w:eastAsia="仿宋_GB2312" w:hAnsi="仿宋_GB2312" w:hint="eastAsia"/>
          <w:kern w:val="2"/>
          <w:sz w:val="32"/>
          <w:szCs w:val="32"/>
          <w:lang w:eastAsia="zh-CN"/>
        </w:rPr>
      </w:pPr>
    </w:p>
    <w:p w:rsidR="00D57202" w:rsidRDefault="00000000">
      <w:pPr>
        <w:wordWrap w:val="0"/>
        <w:topLinePunct/>
        <w:spacing w:line="560" w:lineRule="exact"/>
        <w:ind w:firstLineChars="200" w:firstLine="640"/>
        <w:jc w:val="right"/>
        <w:rPr>
          <w:rFonts w:ascii="Times New Roman" w:eastAsia="仿宋_GB2312" w:hAnsi="仿宋_GB2312" w:hint="eastAsia"/>
          <w:kern w:val="2"/>
          <w:sz w:val="32"/>
          <w:szCs w:val="32"/>
          <w:lang w:eastAsia="zh-CN"/>
        </w:rPr>
      </w:pPr>
      <w:r>
        <w:rPr>
          <w:rFonts w:ascii="Times New Roman" w:eastAsia="仿宋_GB2312" w:hAnsi="仿宋_GB2312"/>
          <w:kern w:val="2"/>
          <w:sz w:val="32"/>
          <w:szCs w:val="32"/>
          <w:lang w:eastAsia="zh-CN"/>
        </w:rPr>
        <w:t>2023</w:t>
      </w:r>
      <w:r>
        <w:rPr>
          <w:rFonts w:ascii="Times New Roman" w:eastAsia="仿宋_GB2312" w:hAnsi="仿宋_GB2312"/>
          <w:kern w:val="2"/>
          <w:sz w:val="32"/>
          <w:szCs w:val="32"/>
          <w:lang w:eastAsia="zh-CN"/>
        </w:rPr>
        <w:t>年</w:t>
      </w:r>
      <w:r>
        <w:rPr>
          <w:rFonts w:ascii="Times New Roman" w:eastAsia="仿宋_GB2312" w:hAnsi="仿宋_GB2312" w:hint="eastAsia"/>
          <w:kern w:val="2"/>
          <w:sz w:val="32"/>
          <w:szCs w:val="32"/>
          <w:lang w:eastAsia="zh-CN"/>
        </w:rPr>
        <w:t>11</w:t>
      </w:r>
      <w:r>
        <w:rPr>
          <w:rFonts w:ascii="Times New Roman" w:eastAsia="仿宋_GB2312" w:hAnsi="仿宋_GB2312"/>
          <w:kern w:val="2"/>
          <w:sz w:val="32"/>
          <w:szCs w:val="32"/>
          <w:lang w:eastAsia="zh-CN"/>
        </w:rPr>
        <w:t>月</w:t>
      </w:r>
      <w:r>
        <w:rPr>
          <w:rFonts w:ascii="Times New Roman" w:eastAsia="仿宋_GB2312" w:hAnsi="仿宋_GB2312" w:hint="eastAsia"/>
          <w:kern w:val="2"/>
          <w:sz w:val="32"/>
          <w:szCs w:val="32"/>
          <w:lang w:eastAsia="zh-CN"/>
        </w:rPr>
        <w:t>1</w:t>
      </w:r>
      <w:r>
        <w:rPr>
          <w:rFonts w:ascii="Times New Roman" w:eastAsia="仿宋_GB2312" w:hAnsi="仿宋_GB2312"/>
          <w:kern w:val="2"/>
          <w:sz w:val="32"/>
          <w:szCs w:val="32"/>
          <w:lang w:eastAsia="zh-CN"/>
        </w:rPr>
        <w:t>日</w:t>
      </w:r>
      <w:r>
        <w:rPr>
          <w:rFonts w:ascii="Times New Roman" w:eastAsia="仿宋_GB2312" w:hAnsi="仿宋_GB2312" w:hint="eastAsia"/>
          <w:kern w:val="2"/>
          <w:sz w:val="32"/>
          <w:szCs w:val="32"/>
          <w:lang w:eastAsia="zh-CN"/>
        </w:rPr>
        <w:t xml:space="preserve">     </w:t>
      </w:r>
    </w:p>
    <w:p w:rsidR="00D57202" w:rsidRDefault="00D57202">
      <w:pPr>
        <w:topLinePunct/>
        <w:spacing w:line="560" w:lineRule="exact"/>
        <w:ind w:firstLineChars="200" w:firstLine="640"/>
        <w:jc w:val="right"/>
        <w:rPr>
          <w:rFonts w:ascii="Times New Roman" w:eastAsia="仿宋_GB2312" w:hAnsi="仿宋_GB2312" w:hint="eastAsia"/>
          <w:kern w:val="2"/>
          <w:sz w:val="32"/>
          <w:szCs w:val="32"/>
          <w:lang w:eastAsia="zh-CN"/>
        </w:rPr>
      </w:pPr>
    </w:p>
    <w:p w:rsidR="00D57202" w:rsidRDefault="00D57202">
      <w:pPr>
        <w:topLinePunct/>
        <w:spacing w:line="560" w:lineRule="exact"/>
        <w:ind w:firstLineChars="200" w:firstLine="640"/>
        <w:jc w:val="right"/>
        <w:rPr>
          <w:rFonts w:ascii="Times New Roman" w:eastAsia="仿宋_GB2312" w:hAnsi="仿宋_GB2312" w:hint="eastAsia"/>
          <w:kern w:val="2"/>
          <w:sz w:val="32"/>
          <w:szCs w:val="32"/>
          <w:lang w:eastAsia="zh-CN"/>
        </w:rPr>
      </w:pPr>
    </w:p>
    <w:p w:rsidR="00D57202" w:rsidRDefault="00D57202">
      <w:pPr>
        <w:topLinePunct/>
        <w:spacing w:line="560" w:lineRule="exact"/>
        <w:ind w:firstLineChars="200" w:firstLine="640"/>
        <w:jc w:val="right"/>
        <w:rPr>
          <w:rFonts w:ascii="Times New Roman" w:eastAsia="仿宋_GB2312" w:hAnsi="仿宋_GB2312" w:hint="eastAsia"/>
          <w:kern w:val="2"/>
          <w:sz w:val="32"/>
          <w:szCs w:val="32"/>
          <w:lang w:eastAsia="zh-CN"/>
        </w:rPr>
      </w:pPr>
    </w:p>
    <w:p w:rsidR="00D57202" w:rsidRDefault="00D57202">
      <w:pPr>
        <w:topLinePunct/>
        <w:spacing w:line="560" w:lineRule="exact"/>
        <w:ind w:firstLineChars="200" w:firstLine="640"/>
        <w:jc w:val="right"/>
        <w:rPr>
          <w:rFonts w:ascii="Times New Roman" w:eastAsia="仿宋_GB2312" w:hAnsi="仿宋_GB2312" w:hint="eastAsia"/>
          <w:kern w:val="2"/>
          <w:sz w:val="32"/>
          <w:szCs w:val="32"/>
          <w:lang w:eastAsia="zh-CN"/>
        </w:rPr>
      </w:pPr>
    </w:p>
    <w:p w:rsidR="00D57202" w:rsidRDefault="00D57202">
      <w:pPr>
        <w:topLinePunct/>
        <w:spacing w:line="560" w:lineRule="exact"/>
        <w:ind w:firstLineChars="200" w:firstLine="640"/>
        <w:jc w:val="right"/>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540" w:lineRule="exact"/>
        <w:ind w:firstLineChars="200" w:firstLine="640"/>
        <w:jc w:val="both"/>
        <w:rPr>
          <w:rFonts w:ascii="Times New Roman" w:eastAsia="仿宋_GB2312" w:hAnsi="仿宋_GB2312" w:hint="eastAsia"/>
          <w:kern w:val="2"/>
          <w:sz w:val="32"/>
          <w:szCs w:val="32"/>
          <w:lang w:eastAsia="zh-CN"/>
        </w:rPr>
      </w:pPr>
    </w:p>
    <w:p w:rsidR="00D57202" w:rsidRDefault="00D57202">
      <w:pPr>
        <w:spacing w:line="600" w:lineRule="exact"/>
        <w:rPr>
          <w:rFonts w:eastAsia="宋体"/>
          <w:lang w:eastAsia="zh-CN"/>
        </w:rPr>
      </w:pPr>
    </w:p>
    <w:p w:rsidR="00D57202" w:rsidRDefault="00D57202">
      <w:pPr>
        <w:spacing w:line="600" w:lineRule="exact"/>
        <w:rPr>
          <w:rFonts w:eastAsia="宋体"/>
          <w:lang w:eastAsia="zh-CN"/>
        </w:rPr>
      </w:pPr>
    </w:p>
    <w:p w:rsidR="00D57202" w:rsidRDefault="00D57202">
      <w:pPr>
        <w:spacing w:line="600" w:lineRule="exact"/>
        <w:jc w:val="both"/>
        <w:rPr>
          <w:rFonts w:ascii="Times New Roman" w:eastAsia="仿宋_GB2312" w:hAnsi="Times New Roman"/>
          <w:kern w:val="2"/>
          <w:sz w:val="32"/>
          <w:szCs w:val="32"/>
          <w:lang w:eastAsia="zh-CN"/>
        </w:rPr>
      </w:pPr>
    </w:p>
    <w:p w:rsidR="00D57202" w:rsidRDefault="00D57202">
      <w:pPr>
        <w:pStyle w:val="20"/>
        <w:ind w:left="440"/>
      </w:pPr>
    </w:p>
    <w:p w:rsidR="00D57202" w:rsidRDefault="00D57202">
      <w:pPr>
        <w:pStyle w:val="20"/>
        <w:ind w:left="440"/>
      </w:pPr>
    </w:p>
    <w:p w:rsidR="00D57202" w:rsidRDefault="00D57202">
      <w:pPr>
        <w:pStyle w:val="20"/>
        <w:ind w:left="440"/>
      </w:pPr>
    </w:p>
    <w:p w:rsidR="00D57202" w:rsidRDefault="00D57202">
      <w:pPr>
        <w:pStyle w:val="20"/>
        <w:ind w:left="440"/>
      </w:pPr>
    </w:p>
    <w:p w:rsidR="00D57202" w:rsidRDefault="00D57202">
      <w:pPr>
        <w:pStyle w:val="a5"/>
        <w:ind w:left="440" w:firstLine="640"/>
        <w:rPr>
          <w:rFonts w:ascii="Times New Roman" w:eastAsia="仿宋_GB2312" w:hAnsi="Times New Roman"/>
          <w:sz w:val="32"/>
          <w:szCs w:val="32"/>
        </w:rPr>
      </w:pPr>
    </w:p>
    <w:p w:rsidR="00D57202" w:rsidRDefault="00D57202">
      <w:pPr>
        <w:spacing w:line="940" w:lineRule="exact"/>
        <w:jc w:val="center"/>
        <w:rPr>
          <w:rFonts w:ascii="Times New Roman" w:eastAsia="宋体" w:hAnsi="Times New Roman" w:cs="Times New Roman"/>
          <w:sz w:val="21"/>
          <w:szCs w:val="24"/>
          <w:lang w:eastAsia="zh-CN"/>
        </w:rPr>
      </w:pPr>
    </w:p>
    <w:p w:rsidR="00D57202" w:rsidRDefault="00000000">
      <w:pPr>
        <w:spacing w:line="520" w:lineRule="exact"/>
        <w:jc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t>信丰县人民政府</w:t>
      </w:r>
    </w:p>
    <w:p w:rsidR="00D57202" w:rsidRDefault="00000000">
      <w:pPr>
        <w:spacing w:line="520" w:lineRule="exact"/>
        <w:jc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t>关于肖建明等同志正式任职的通知</w:t>
      </w:r>
    </w:p>
    <w:p w:rsidR="00D57202" w:rsidRDefault="00D57202">
      <w:pPr>
        <w:spacing w:line="520" w:lineRule="exact"/>
        <w:rPr>
          <w:rFonts w:ascii="Times New Roman" w:hAnsi="Times New Roman" w:cs="Times New Roman"/>
          <w:b/>
          <w:bCs/>
          <w:sz w:val="44"/>
          <w:szCs w:val="44"/>
          <w:lang w:eastAsia="zh-CN"/>
        </w:rPr>
      </w:pPr>
    </w:p>
    <w:p w:rsidR="00D57202" w:rsidRDefault="00000000">
      <w:pPr>
        <w:spacing w:line="520" w:lineRule="exact"/>
        <w:rPr>
          <w:rFonts w:ascii="Times New Roman" w:hAnsi="Times New Roman" w:cs="Times New Roman"/>
          <w:sz w:val="32"/>
          <w:szCs w:val="32"/>
          <w:lang w:eastAsia="zh-CN"/>
        </w:rPr>
      </w:pPr>
      <w:r>
        <w:rPr>
          <w:rFonts w:ascii="Times New Roman" w:hAnsi="仿宋_GB2312" w:cs="Times New Roman"/>
          <w:sz w:val="32"/>
          <w:szCs w:val="32"/>
          <w:lang w:eastAsia="zh-CN"/>
        </w:rPr>
        <w:t>各乡（镇）人民政府，县政府各部门，县直、驻县各单位：</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经县政府研究，决定：</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肖建明同志正式任大阿镇综合行政执法大队大队长</w:t>
      </w:r>
      <w:r>
        <w:rPr>
          <w:rFonts w:ascii="Times New Roman" w:hAnsi="Times New Roman" w:cs="Times New Roman"/>
          <w:sz w:val="32"/>
          <w:szCs w:val="32"/>
          <w:lang w:eastAsia="zh-CN"/>
        </w:rPr>
        <w:t>；</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曾志敏同志正式任信丰县金融服务中心副主任</w:t>
      </w:r>
      <w:r>
        <w:rPr>
          <w:rFonts w:ascii="Times New Roman" w:hAnsi="Times New Roman" w:cs="Times New Roman"/>
          <w:sz w:val="32"/>
          <w:szCs w:val="32"/>
          <w:lang w:eastAsia="zh-CN"/>
        </w:rPr>
        <w:t>；</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林震宇同志正式任信丰县项目推进中心副主任</w:t>
      </w:r>
      <w:r>
        <w:rPr>
          <w:rFonts w:ascii="Times New Roman" w:hAnsi="Times New Roman" w:cs="Times New Roman"/>
          <w:sz w:val="32"/>
          <w:szCs w:val="32"/>
          <w:lang w:eastAsia="zh-CN"/>
        </w:rPr>
        <w:t>；</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刘莹</w:t>
      </w:r>
      <w:r>
        <w:rPr>
          <w:rFonts w:ascii="宋体" w:eastAsia="宋体" w:hAnsi="宋体" w:cs="Times New Roman"/>
          <w:sz w:val="32"/>
          <w:szCs w:val="32"/>
          <w:lang w:eastAsia="zh-CN"/>
        </w:rPr>
        <w:t>珺</w:t>
      </w:r>
      <w:r>
        <w:rPr>
          <w:rFonts w:ascii="Times New Roman" w:hAnsi="仿宋_GB2312" w:cs="Times New Roman"/>
          <w:sz w:val="32"/>
          <w:szCs w:val="32"/>
          <w:lang w:eastAsia="zh-CN"/>
        </w:rPr>
        <w:t>同志正式任信丰县人力资源和社会保障局副局长</w:t>
      </w:r>
      <w:r>
        <w:rPr>
          <w:rFonts w:ascii="Times New Roman" w:hAnsi="Times New Roman" w:cs="Times New Roman"/>
          <w:sz w:val="32"/>
          <w:szCs w:val="32"/>
          <w:lang w:eastAsia="zh-CN"/>
        </w:rPr>
        <w:t>；</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谢小志同志正式任信丰县统计局副局长。</w:t>
      </w:r>
    </w:p>
    <w:p w:rsidR="00D57202" w:rsidRDefault="00000000">
      <w:pPr>
        <w:spacing w:line="520" w:lineRule="exact"/>
        <w:ind w:firstLineChars="200" w:firstLine="640"/>
        <w:rPr>
          <w:rFonts w:ascii="Times New Roman" w:hAnsi="Times New Roman" w:cs="Times New Roman"/>
          <w:sz w:val="32"/>
          <w:szCs w:val="32"/>
          <w:lang w:eastAsia="zh-CN"/>
        </w:rPr>
      </w:pPr>
      <w:r>
        <w:rPr>
          <w:rFonts w:ascii="Times New Roman" w:hAnsi="仿宋_GB2312" w:cs="Times New Roman"/>
          <w:sz w:val="32"/>
          <w:szCs w:val="32"/>
          <w:lang w:eastAsia="zh-CN"/>
        </w:rPr>
        <w:t>以上</w:t>
      </w:r>
      <w:r>
        <w:rPr>
          <w:rFonts w:ascii="Times New Roman" w:hAnsi="Times New Roman" w:cs="Times New Roman"/>
          <w:sz w:val="32"/>
          <w:szCs w:val="32"/>
          <w:lang w:eastAsia="zh-CN"/>
        </w:rPr>
        <w:t>5</w:t>
      </w:r>
      <w:r>
        <w:rPr>
          <w:rFonts w:ascii="Times New Roman" w:hAnsi="仿宋_GB2312" w:cs="Times New Roman"/>
          <w:sz w:val="32"/>
          <w:szCs w:val="32"/>
          <w:lang w:eastAsia="zh-CN"/>
        </w:rPr>
        <w:t>名同志正式任职时间从</w:t>
      </w:r>
      <w:r>
        <w:rPr>
          <w:rFonts w:ascii="Times New Roman" w:hAnsi="Times New Roman" w:cs="Times New Roman"/>
          <w:sz w:val="32"/>
          <w:szCs w:val="32"/>
          <w:lang w:eastAsia="zh-CN"/>
        </w:rPr>
        <w:t>2022</w:t>
      </w:r>
      <w:r>
        <w:rPr>
          <w:rFonts w:ascii="Times New Roman" w:hAnsi="仿宋_GB2312" w:cs="Times New Roman"/>
          <w:sz w:val="32"/>
          <w:szCs w:val="32"/>
          <w:lang w:eastAsia="zh-CN"/>
        </w:rPr>
        <w:t>年</w:t>
      </w:r>
      <w:r>
        <w:rPr>
          <w:rFonts w:ascii="Times New Roman" w:hAnsi="Times New Roman" w:cs="Times New Roman"/>
          <w:sz w:val="32"/>
          <w:szCs w:val="32"/>
          <w:lang w:eastAsia="zh-CN"/>
        </w:rPr>
        <w:t>9</w:t>
      </w:r>
      <w:r>
        <w:rPr>
          <w:rFonts w:ascii="Times New Roman" w:hAnsi="仿宋_GB2312" w:cs="Times New Roman"/>
          <w:sz w:val="32"/>
          <w:szCs w:val="32"/>
          <w:lang w:eastAsia="zh-CN"/>
        </w:rPr>
        <w:t>月开始计算。</w:t>
      </w:r>
    </w:p>
    <w:p w:rsidR="00D57202" w:rsidRDefault="00D57202">
      <w:pPr>
        <w:spacing w:line="540" w:lineRule="exact"/>
        <w:rPr>
          <w:rFonts w:ascii="Times New Roman" w:hAnsi="Times New Roman" w:cs="Times New Roman"/>
          <w:sz w:val="32"/>
          <w:szCs w:val="32"/>
          <w:lang w:eastAsia="zh-CN"/>
        </w:rPr>
      </w:pPr>
    </w:p>
    <w:p w:rsidR="00D57202" w:rsidRDefault="00D57202">
      <w:pPr>
        <w:spacing w:line="540" w:lineRule="exact"/>
        <w:rPr>
          <w:rFonts w:ascii="Times New Roman" w:hAnsi="Times New Roman" w:cs="Times New Roman"/>
          <w:sz w:val="32"/>
          <w:szCs w:val="32"/>
          <w:lang w:eastAsia="zh-CN"/>
        </w:rPr>
      </w:pPr>
    </w:p>
    <w:p w:rsidR="00D57202" w:rsidRDefault="00000000">
      <w:pPr>
        <w:spacing w:line="540" w:lineRule="exact"/>
        <w:ind w:leftChars="228" w:left="502" w:firstLineChars="1400" w:firstLine="4480"/>
        <w:rPr>
          <w:rFonts w:ascii="Times New Roman" w:hAnsi="仿宋_GB2312" w:cs="Times New Roman"/>
          <w:sz w:val="32"/>
          <w:szCs w:val="32"/>
          <w:lang w:eastAsia="zh-CN"/>
        </w:rPr>
      </w:pPr>
      <w:r>
        <w:rPr>
          <w:rFonts w:ascii="Times New Roman" w:hAnsi="Times New Roman" w:cs="Times New Roman"/>
          <w:sz w:val="32"/>
          <w:szCs w:val="32"/>
          <w:lang w:eastAsia="zh-CN"/>
        </w:rPr>
        <w:t>2023</w:t>
      </w:r>
      <w:r>
        <w:rPr>
          <w:rFonts w:ascii="Times New Roman" w:hAnsi="仿宋_GB2312" w:cs="Times New Roman"/>
          <w:sz w:val="32"/>
          <w:szCs w:val="32"/>
          <w:lang w:eastAsia="zh-CN"/>
        </w:rPr>
        <w:t>年</w:t>
      </w:r>
      <w:r>
        <w:rPr>
          <w:rFonts w:ascii="Times New Roman" w:hAnsi="Times New Roman" w:cs="Times New Roman"/>
          <w:sz w:val="32"/>
          <w:szCs w:val="32"/>
          <w:lang w:eastAsia="zh-CN"/>
        </w:rPr>
        <w:t>12</w:t>
      </w:r>
      <w:r>
        <w:rPr>
          <w:rFonts w:ascii="Times New Roman" w:hAnsi="仿宋_GB2312" w:cs="Times New Roman"/>
          <w:sz w:val="32"/>
          <w:szCs w:val="32"/>
          <w:lang w:eastAsia="zh-CN"/>
        </w:rPr>
        <w:t>月</w:t>
      </w:r>
      <w:r>
        <w:rPr>
          <w:rFonts w:ascii="Times New Roman" w:hAnsi="Times New Roman" w:cs="Times New Roman"/>
          <w:sz w:val="32"/>
          <w:szCs w:val="32"/>
          <w:lang w:eastAsia="zh-CN"/>
        </w:rPr>
        <w:t>22</w:t>
      </w:r>
      <w:r>
        <w:rPr>
          <w:rFonts w:ascii="Times New Roman" w:hAnsi="仿宋_GB2312" w:cs="Times New Roman"/>
          <w:sz w:val="32"/>
          <w:szCs w:val="32"/>
          <w:lang w:eastAsia="zh-CN"/>
        </w:rPr>
        <w:t>日</w:t>
      </w:r>
    </w:p>
    <w:p w:rsidR="00D57202" w:rsidRDefault="00000000">
      <w:pPr>
        <w:spacing w:line="540" w:lineRule="exact"/>
        <w:ind w:firstLineChars="200" w:firstLine="640"/>
        <w:rPr>
          <w:rFonts w:ascii="Times New Roman" w:hAnsi="仿宋_GB2312" w:cs="Times New Roman"/>
          <w:sz w:val="32"/>
          <w:szCs w:val="32"/>
          <w:lang w:eastAsia="zh-CN"/>
        </w:rPr>
      </w:pPr>
      <w:r>
        <w:rPr>
          <w:rFonts w:ascii="Times New Roman" w:hAnsi="仿宋_GB2312" w:cs="Times New Roman"/>
          <w:sz w:val="32"/>
          <w:szCs w:val="32"/>
          <w:lang w:eastAsia="zh-CN"/>
        </w:rPr>
        <w:t>（此件主动公开）</w:t>
      </w:r>
    </w:p>
    <w:p w:rsidR="00D57202" w:rsidRDefault="00D57202">
      <w:pPr>
        <w:spacing w:line="540" w:lineRule="exact"/>
        <w:ind w:firstLineChars="200" w:firstLine="640"/>
        <w:rPr>
          <w:rFonts w:ascii="Times New Roman" w:hAnsi="仿宋_GB2312" w:cs="Times New Roman"/>
          <w:sz w:val="32"/>
          <w:szCs w:val="32"/>
          <w:lang w:eastAsia="zh-CN"/>
        </w:rPr>
      </w:pPr>
    </w:p>
    <w:p w:rsidR="00D57202" w:rsidRDefault="00D57202">
      <w:pPr>
        <w:spacing w:line="540" w:lineRule="exact"/>
        <w:ind w:firstLineChars="200" w:firstLine="640"/>
        <w:rPr>
          <w:rFonts w:ascii="Times New Roman" w:hAnsi="仿宋_GB2312" w:cs="Times New Roman"/>
          <w:sz w:val="32"/>
          <w:szCs w:val="32"/>
          <w:lang w:eastAsia="zh-CN"/>
        </w:rPr>
      </w:pPr>
    </w:p>
    <w:p w:rsidR="00D57202" w:rsidRDefault="00D57202">
      <w:pPr>
        <w:pStyle w:val="20"/>
        <w:spacing w:after="0" w:line="500" w:lineRule="exact"/>
        <w:ind w:left="440" w:firstLine="480"/>
        <w:rPr>
          <w:rFonts w:ascii="Times New Roman" w:eastAsia="仿宋_GB2312" w:hAnsi="仿宋_GB2312" w:hint="eastAsia"/>
          <w:sz w:val="24"/>
          <w:szCs w:val="24"/>
        </w:rPr>
      </w:pPr>
    </w:p>
    <w:sectPr w:rsidR="00D57202">
      <w:headerReference w:type="default" r:id="rId16"/>
      <w:footerReference w:type="default" r:id="rId17"/>
      <w:pgSz w:w="11906" w:h="16838"/>
      <w:pgMar w:top="2098" w:right="1531" w:bottom="1985"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19E" w:rsidRDefault="00AB219E">
      <w:r>
        <w:separator/>
      </w:r>
    </w:p>
  </w:endnote>
  <w:endnote w:type="continuationSeparator" w:id="0">
    <w:p w:rsidR="00AB219E" w:rsidRDefault="00AB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2312">
    <w:altName w:val="仿宋"/>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D5720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000000">
    <w:pPr>
      <w:pStyle w:val="a8"/>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rsidR="00D57202" w:rsidRDefault="00D57202">
    <w:pPr>
      <w:pStyle w:val="a8"/>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000000">
    <w:pPr>
      <w:pStyle w:val="a8"/>
      <w:ind w:right="360" w:firstLine="360"/>
    </w:pPr>
    <w:r>
      <w:rPr>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57202" w:rsidRDefault="00000000">
                          <w:pPr>
                            <w:pStyle w:val="a8"/>
                            <w:rPr>
                              <w:rStyle w:val="ae"/>
                              <w:rFonts w:ascii="宋体" w:hAnsi="宋体"/>
                              <w:sz w:val="28"/>
                              <w:szCs w:val="28"/>
                            </w:rPr>
                          </w:pP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Pr>
                              <w:rStyle w:val="ae"/>
                              <w:rFonts w:ascii="宋体" w:hAnsi="宋体"/>
                              <w:sz w:val="28"/>
                              <w:szCs w:val="28"/>
                            </w:rPr>
                            <w:t>- 10 -</w:t>
                          </w:r>
                          <w:r>
                            <w:rPr>
                              <w:rStyle w:val="ae"/>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49" type="#_x0000_t202" style="position:absolute;left:0;text-align:left;margin-left:92.8pt;margin-top:0;width:2in;height:2in;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D57202" w:rsidRDefault="00000000">
                    <w:pPr>
                      <w:pStyle w:val="a8"/>
                      <w:rPr>
                        <w:rStyle w:val="ae"/>
                        <w:rFonts w:ascii="宋体" w:hAnsi="宋体"/>
                        <w:sz w:val="28"/>
                        <w:szCs w:val="28"/>
                      </w:rPr>
                    </w:pPr>
                    <w:r>
                      <w:rPr>
                        <w:rStyle w:val="ae"/>
                        <w:rFonts w:ascii="宋体" w:hAnsi="宋体"/>
                        <w:sz w:val="28"/>
                        <w:szCs w:val="28"/>
                      </w:rPr>
                      <w:fldChar w:fldCharType="begin"/>
                    </w:r>
                    <w:r>
                      <w:rPr>
                        <w:rStyle w:val="ae"/>
                        <w:rFonts w:ascii="宋体" w:hAnsi="宋体"/>
                        <w:sz w:val="28"/>
                        <w:szCs w:val="28"/>
                      </w:rPr>
                      <w:instrText xml:space="preserve">PAGE  </w:instrText>
                    </w:r>
                    <w:r>
                      <w:rPr>
                        <w:rStyle w:val="ae"/>
                        <w:rFonts w:ascii="宋体" w:hAnsi="宋体"/>
                        <w:sz w:val="28"/>
                        <w:szCs w:val="28"/>
                      </w:rPr>
                      <w:fldChar w:fldCharType="separate"/>
                    </w:r>
                    <w:r>
                      <w:rPr>
                        <w:rStyle w:val="ae"/>
                        <w:rFonts w:ascii="宋体" w:hAnsi="宋体"/>
                        <w:sz w:val="28"/>
                        <w:szCs w:val="28"/>
                      </w:rPr>
                      <w:t>- 10 -</w:t>
                    </w:r>
                    <w:r>
                      <w:rPr>
                        <w:rStyle w:val="ae"/>
                        <w:rFonts w:ascii="宋体" w:hAnsi="宋体"/>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000000">
    <w:pPr>
      <w:pStyle w:val="a8"/>
      <w:jc w:val="center"/>
    </w:pPr>
    <w:r>
      <w:rPr>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0</wp:posOffset>
              </wp:positionV>
              <wp:extent cx="534035" cy="2305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rsidR="00D57202" w:rsidRDefault="00000000">
                          <w:pPr>
                            <w:pStyle w:val="a8"/>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ascii="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50" type="#_x0000_t202" style="position:absolute;left:0;text-align:left;margin-left:-9.15pt;margin-top:0;width:42.05pt;height:18.15pt;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" filled="f" stroked="f">
              <v:textbox style="mso-fit-shape-to-text:t" inset="0,0,0,0">
                <w:txbxContent>
                  <w:p w:rsidR="00D57202" w:rsidRDefault="00000000">
                    <w:pPr>
                      <w:pStyle w:val="a8"/>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PAGE   \* MERGEFORMAT</w:instrText>
                    </w:r>
                    <w:r>
                      <w:rPr>
                        <w:rFonts w:ascii="宋体" w:hAnsi="宋体" w:cs="宋体" w:hint="eastAsia"/>
                        <w:sz w:val="28"/>
                        <w:szCs w:val="28"/>
                      </w:rPr>
                      <w:fldChar w:fldCharType="separate"/>
                    </w:r>
                    <w:r>
                      <w:rPr>
                        <w:rFonts w:ascii="宋体" w:hAnsi="宋体" w:cs="宋体"/>
                        <w:sz w:val="28"/>
                        <w:szCs w:val="28"/>
                        <w:lang w:val="zh-CN"/>
                      </w:rPr>
                      <w:t>-</w:t>
                    </w:r>
                    <w:r>
                      <w:rPr>
                        <w:rFonts w:ascii="宋体" w:hAnsi="宋体" w:cs="宋体"/>
                        <w:sz w:val="28"/>
                        <w:szCs w:val="28"/>
                      </w:rPr>
                      <w:t xml:space="preserve"> 14 -</w:t>
                    </w:r>
                    <w:r>
                      <w:rPr>
                        <w:rFonts w:ascii="宋体" w:hAnsi="宋体" w:cs="宋体" w:hint="eastAsia"/>
                        <w:sz w:val="28"/>
                        <w:szCs w:val="28"/>
                      </w:rPr>
                      <w:fldChar w:fldCharType="end"/>
                    </w:r>
                  </w:p>
                </w:txbxContent>
              </v:textbox>
              <w10:wrap anchorx="margin"/>
            </v:shape>
          </w:pict>
        </mc:Fallback>
      </mc:AlternateContent>
    </w:r>
  </w:p>
  <w:p w:rsidR="00D57202" w:rsidRDefault="00D57202">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000000">
    <w:pPr>
      <w:spacing w:line="14" w:lineRule="auto"/>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0</wp:posOffset>
              </wp:positionV>
              <wp:extent cx="1130935" cy="203835"/>
              <wp:effectExtent l="0" t="0" r="0" b="0"/>
              <wp:wrapNone/>
              <wp:docPr id="41" name="文本框 14"/>
              <wp:cNvGraphicFramePr/>
              <a:graphic xmlns:a="http://schemas.openxmlformats.org/drawingml/2006/main">
                <a:graphicData uri="http://schemas.microsoft.com/office/word/2010/wordprocessingShape">
                  <wps:wsp>
                    <wps:cNvSpPr txBox="1"/>
                    <wps:spPr>
                      <a:xfrm>
                        <a:off x="0" y="0"/>
                        <a:ext cx="1130935" cy="203835"/>
                      </a:xfrm>
                      <a:prstGeom prst="rect">
                        <a:avLst/>
                      </a:prstGeom>
                      <a:noFill/>
                      <a:ln>
                        <a:noFill/>
                      </a:ln>
                    </wps:spPr>
                    <wps:txbx>
                      <w:txbxContent>
                        <w:p w:rsidR="00D57202" w:rsidRDefault="00000000">
                          <w:pPr>
                            <w:spacing w:line="301" w:lineRule="exact"/>
                            <w:ind w:left="20"/>
                            <w:rPr>
                              <w:rFonts w:ascii="宋体" w:eastAsia="宋体" w:hAnsi="宋体" w:cs="宋体" w:hint="eastAsia"/>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33</w:t>
                          </w:r>
                          <w:r>
                            <w:rPr>
                              <w:rFonts w:ascii="宋体" w:eastAsia="宋体" w:hAnsi="宋体" w:cs="宋体"/>
                              <w:sz w:val="28"/>
                              <w:szCs w:val="28"/>
                            </w:rPr>
                            <w:fldChar w:fldCharType="end"/>
                          </w:r>
                          <w:r>
                            <w:rPr>
                              <w:rFonts w:ascii="宋体" w:eastAsia="宋体" w:hAnsi="宋体" w:cs="宋体"/>
                              <w:sz w:val="28"/>
                              <w:szCs w:val="2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4" o:spid="_x0000_s1051" type="#_x0000_t202" style="position:absolute;margin-left:37.85pt;margin-top:0;width:89.05pt;height:16.05pt;z-index:251657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" filled="f" stroked="f">
              <v:textbox inset="0,0,0,0">
                <w:txbxContent>
                  <w:p w:rsidR="00D57202" w:rsidRDefault="00000000">
                    <w:pPr>
                      <w:spacing w:line="301" w:lineRule="exact"/>
                      <w:ind w:left="20"/>
                      <w:rPr>
                        <w:rFonts w:ascii="宋体" w:eastAsia="宋体" w:hAnsi="宋体" w:cs="宋体" w:hint="eastAsia"/>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sz w:val="28"/>
                        <w:szCs w:val="28"/>
                      </w:rPr>
                      <w:t>33</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19E" w:rsidRDefault="00AB219E">
      <w:r>
        <w:separator/>
      </w:r>
    </w:p>
  </w:footnote>
  <w:footnote w:type="continuationSeparator" w:id="0">
    <w:p w:rsidR="00AB219E" w:rsidRDefault="00AB2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D57202">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D5720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202" w:rsidRDefault="00D57202">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94C2D"/>
    <w:multiLevelType w:val="singleLevel"/>
    <w:tmpl w:val="96894C2D"/>
    <w:lvl w:ilvl="0">
      <w:start w:val="1"/>
      <w:numFmt w:val="chineseCounting"/>
      <w:suff w:val="nothing"/>
      <w:lvlText w:val="（%1）"/>
      <w:lvlJc w:val="left"/>
      <w:rPr>
        <w:rFonts w:ascii="楷体" w:eastAsia="楷体" w:hAnsi="楷体" w:cs="楷体_GB2312" w:hint="eastAsia"/>
        <w:b w:val="0"/>
        <w:bCs/>
        <w:sz w:val="32"/>
        <w:szCs w:val="32"/>
      </w:rPr>
    </w:lvl>
  </w:abstractNum>
  <w:abstractNum w:abstractNumId="1" w15:restartNumberingAfterBreak="0">
    <w:nsid w:val="CC83D77B"/>
    <w:multiLevelType w:val="singleLevel"/>
    <w:tmpl w:val="CC83D77B"/>
    <w:lvl w:ilvl="0">
      <w:start w:val="1"/>
      <w:numFmt w:val="chineseCounting"/>
      <w:suff w:val="nothing"/>
      <w:lvlText w:val="%1、"/>
      <w:lvlJc w:val="left"/>
      <w:rPr>
        <w:rFonts w:hint="eastAsia"/>
      </w:rPr>
    </w:lvl>
  </w:abstractNum>
  <w:abstractNum w:abstractNumId="2" w15:restartNumberingAfterBreak="0">
    <w:nsid w:val="47E4502C"/>
    <w:multiLevelType w:val="singleLevel"/>
    <w:tmpl w:val="47E4502C"/>
    <w:lvl w:ilvl="0">
      <w:start w:val="4"/>
      <w:numFmt w:val="chineseCounting"/>
      <w:suff w:val="nothing"/>
      <w:lvlText w:val="（%1）"/>
      <w:lvlJc w:val="left"/>
      <w:rPr>
        <w:rFonts w:ascii="楷体" w:eastAsia="楷体" w:hAnsi="楷体" w:cs="Times New Roman" w:hint="eastAsia"/>
        <w:b w:val="0"/>
      </w:rPr>
    </w:lvl>
  </w:abstractNum>
  <w:abstractNum w:abstractNumId="3" w15:restartNumberingAfterBreak="0">
    <w:nsid w:val="6B2BF770"/>
    <w:multiLevelType w:val="singleLevel"/>
    <w:tmpl w:val="6B2BF770"/>
    <w:lvl w:ilvl="0">
      <w:start w:val="3"/>
      <w:numFmt w:val="chineseCounting"/>
      <w:suff w:val="nothing"/>
      <w:lvlText w:val="%1、"/>
      <w:lvlJc w:val="left"/>
      <w:pPr>
        <w:ind w:left="580"/>
      </w:pPr>
      <w:rPr>
        <w:rFonts w:cs="Times New Roman" w:hint="eastAsia"/>
      </w:rPr>
    </w:lvl>
  </w:abstractNum>
  <w:num w:numId="1" w16cid:durableId="2100248727">
    <w:abstractNumId w:val="1"/>
  </w:num>
  <w:num w:numId="2" w16cid:durableId="900486961">
    <w:abstractNumId w:val="3"/>
  </w:num>
  <w:num w:numId="3" w16cid:durableId="2077895574">
    <w:abstractNumId w:val="0"/>
  </w:num>
  <w:num w:numId="4" w16cid:durableId="297034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JmMWFlYjNjNGVlNmIxYTIzN2FkN2U2YTlhZTIxZmQifQ=="/>
  </w:docVars>
  <w:rsids>
    <w:rsidRoot w:val="00D57202"/>
    <w:rsid w:val="001D59D4"/>
    <w:rsid w:val="005D7E37"/>
    <w:rsid w:val="00735762"/>
    <w:rsid w:val="0077436C"/>
    <w:rsid w:val="0089063A"/>
    <w:rsid w:val="00AB219E"/>
    <w:rsid w:val="00D57202"/>
    <w:rsid w:val="02944470"/>
    <w:rsid w:val="050D4849"/>
    <w:rsid w:val="08D34A25"/>
    <w:rsid w:val="0A684083"/>
    <w:rsid w:val="0D4D495E"/>
    <w:rsid w:val="12DE23B2"/>
    <w:rsid w:val="148A6745"/>
    <w:rsid w:val="14DB226E"/>
    <w:rsid w:val="173F4538"/>
    <w:rsid w:val="1A5165FB"/>
    <w:rsid w:val="1C3A1F70"/>
    <w:rsid w:val="1F503858"/>
    <w:rsid w:val="215313DE"/>
    <w:rsid w:val="29A7676B"/>
    <w:rsid w:val="2A612DBE"/>
    <w:rsid w:val="2A6A6494"/>
    <w:rsid w:val="2D205696"/>
    <w:rsid w:val="2DA107C0"/>
    <w:rsid w:val="2FC8373D"/>
    <w:rsid w:val="310042F5"/>
    <w:rsid w:val="32B21045"/>
    <w:rsid w:val="336B6A5B"/>
    <w:rsid w:val="33FE342B"/>
    <w:rsid w:val="3A0D43A7"/>
    <w:rsid w:val="3BAE5737"/>
    <w:rsid w:val="3C776471"/>
    <w:rsid w:val="3EAF1EF2"/>
    <w:rsid w:val="3F695DAF"/>
    <w:rsid w:val="4004626D"/>
    <w:rsid w:val="418549C2"/>
    <w:rsid w:val="445B21D4"/>
    <w:rsid w:val="459B6D2C"/>
    <w:rsid w:val="47FB61A8"/>
    <w:rsid w:val="4C054E1F"/>
    <w:rsid w:val="4F2A5223"/>
    <w:rsid w:val="51FA302C"/>
    <w:rsid w:val="551408A9"/>
    <w:rsid w:val="55D65B5E"/>
    <w:rsid w:val="57B62B7A"/>
    <w:rsid w:val="590A14DD"/>
    <w:rsid w:val="5AD85ED5"/>
    <w:rsid w:val="60487659"/>
    <w:rsid w:val="61386B7E"/>
    <w:rsid w:val="631877B6"/>
    <w:rsid w:val="66044022"/>
    <w:rsid w:val="67050051"/>
    <w:rsid w:val="69D34437"/>
    <w:rsid w:val="6A58054A"/>
    <w:rsid w:val="6C354F35"/>
    <w:rsid w:val="6D5C4743"/>
    <w:rsid w:val="743F1ED6"/>
    <w:rsid w:val="7592164A"/>
    <w:rsid w:val="785037DE"/>
    <w:rsid w:val="7F79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43986F"/>
  <w15:docId w15:val="{EA833178-982B-455D-83B5-161CF660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pPr>
    <w:rPr>
      <w:rFonts w:eastAsiaTheme="minorHAnsi"/>
      <w:sz w:val="22"/>
      <w:szCs w:val="22"/>
      <w:lang w:eastAsia="en-US"/>
    </w:rPr>
  </w:style>
  <w:style w:type="paragraph" w:styleId="1">
    <w:name w:val="heading 1"/>
    <w:basedOn w:val="a"/>
    <w:next w:val="a"/>
    <w:autoRedefine/>
    <w:uiPriority w:val="1"/>
    <w:qFormat/>
    <w:pPr>
      <w:ind w:left="151"/>
      <w:outlineLvl w:val="0"/>
    </w:pPr>
    <w:rPr>
      <w:rFonts w:ascii="宋体" w:eastAsia="宋体" w:hAnsi="宋体"/>
      <w:b/>
      <w:bCs/>
      <w:sz w:val="146"/>
      <w:szCs w:val="146"/>
    </w:rPr>
  </w:style>
  <w:style w:type="paragraph" w:styleId="2">
    <w:name w:val="heading 2"/>
    <w:basedOn w:val="a"/>
    <w:next w:val="a"/>
    <w:autoRedefine/>
    <w:uiPriority w:val="1"/>
    <w:qFormat/>
    <w:pPr>
      <w:ind w:left="459"/>
      <w:outlineLvl w:val="1"/>
    </w:pPr>
    <w:rPr>
      <w:rFonts w:ascii="方正小标宋简体" w:eastAsia="方正小标宋简体" w:hAnsi="方正小标宋简体"/>
      <w:sz w:val="44"/>
      <w:szCs w:val="44"/>
    </w:rPr>
  </w:style>
  <w:style w:type="paragraph" w:styleId="3">
    <w:name w:val="heading 3"/>
    <w:basedOn w:val="a"/>
    <w:uiPriority w:val="1"/>
    <w:qFormat/>
    <w:pPr>
      <w:outlineLvl w:val="2"/>
    </w:pPr>
    <w:rPr>
      <w:rFonts w:ascii="方正小标宋简体" w:eastAsia="方正小标宋简体" w:hAnsi="方正小标宋简体"/>
      <w:sz w:val="36"/>
      <w:szCs w:val="36"/>
    </w:rPr>
  </w:style>
  <w:style w:type="paragraph" w:styleId="4">
    <w:name w:val="heading 4"/>
    <w:basedOn w:val="a"/>
    <w:uiPriority w:val="1"/>
    <w:qFormat/>
    <w:pPr>
      <w:ind w:left="111"/>
      <w:outlineLvl w:val="3"/>
    </w:pPr>
    <w:rPr>
      <w:rFonts w:ascii="仿宋_GB2312" w:eastAsia="仿宋_GB2312" w:hAnsi="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Chars="200" w:firstLine="420"/>
      <w:jc w:val="both"/>
    </w:pPr>
    <w:rPr>
      <w:rFonts w:ascii="Calibri" w:eastAsia="仿宋" w:hAnsi="Calibri"/>
      <w:kern w:val="2"/>
      <w:sz w:val="32"/>
      <w:lang w:eastAsia="zh-CN"/>
    </w:rPr>
  </w:style>
  <w:style w:type="paragraph" w:styleId="a4">
    <w:name w:val="Body Text"/>
    <w:basedOn w:val="a"/>
    <w:autoRedefine/>
    <w:uiPriority w:val="1"/>
    <w:qFormat/>
    <w:pPr>
      <w:ind w:left="111"/>
    </w:pPr>
    <w:rPr>
      <w:rFonts w:ascii="仿宋_GB2312" w:eastAsia="仿宋_GB2312" w:hAnsi="仿宋_GB2312"/>
      <w:sz w:val="32"/>
      <w:szCs w:val="32"/>
    </w:rPr>
  </w:style>
  <w:style w:type="paragraph" w:styleId="a5">
    <w:name w:val="Body Text Indent"/>
    <w:basedOn w:val="a"/>
    <w:next w:val="a3"/>
    <w:autoRedefine/>
    <w:qFormat/>
    <w:pPr>
      <w:spacing w:after="120"/>
      <w:ind w:leftChars="200" w:left="420" w:firstLineChars="200" w:firstLine="420"/>
      <w:jc w:val="both"/>
    </w:pPr>
    <w:rPr>
      <w:rFonts w:ascii="Calibri" w:hAnsi="Calibri"/>
      <w:kern w:val="2"/>
      <w:sz w:val="21"/>
      <w:lang w:eastAsia="zh-CN"/>
    </w:rPr>
  </w:style>
  <w:style w:type="paragraph" w:styleId="a6">
    <w:name w:val="Plain Text"/>
    <w:basedOn w:val="a"/>
    <w:autoRedefine/>
    <w:qFormat/>
    <w:rPr>
      <w:rFonts w:ascii="宋体" w:hAnsi="Courier New"/>
    </w:rPr>
  </w:style>
  <w:style w:type="paragraph" w:styleId="a7">
    <w:name w:val="Balloon Text"/>
    <w:basedOn w:val="a"/>
    <w:autoRedefine/>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a">
    <w:name w:val="footnote text"/>
    <w:basedOn w:val="a"/>
    <w:autoRedefine/>
    <w:qFormat/>
    <w:pPr>
      <w:snapToGrid w:val="0"/>
    </w:pPr>
  </w:style>
  <w:style w:type="paragraph" w:styleId="TOC2">
    <w:name w:val="toc 2"/>
    <w:basedOn w:val="a"/>
    <w:next w:val="a"/>
    <w:autoRedefine/>
    <w:qFormat/>
    <w:pPr>
      <w:tabs>
        <w:tab w:val="right" w:leader="dot" w:pos="8834"/>
      </w:tabs>
    </w:pPr>
    <w:rPr>
      <w:rFonts w:ascii="黑体" w:eastAsia="楷体_GB2312" w:hAnsi="Calibri" w:cs="Times New Roman"/>
      <w:sz w:val="2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b">
    <w:name w:val="Normal (Web)"/>
    <w:basedOn w:val="a"/>
    <w:autoRedefine/>
    <w:qFormat/>
    <w:rPr>
      <w:sz w:val="24"/>
    </w:rPr>
  </w:style>
  <w:style w:type="paragraph" w:styleId="ac">
    <w:name w:val="Body Text First Indent"/>
    <w:basedOn w:val="a4"/>
    <w:next w:val="a"/>
    <w:autoRedefine/>
    <w:qFormat/>
    <w:pPr>
      <w:ind w:firstLineChars="100" w:firstLine="420"/>
    </w:pPr>
  </w:style>
  <w:style w:type="paragraph" w:styleId="20">
    <w:name w:val="Body Text First Indent 2"/>
    <w:basedOn w:val="a5"/>
    <w:autoRedefine/>
    <w:qFormat/>
  </w:style>
  <w:style w:type="character" w:styleId="ad">
    <w:name w:val="Strong"/>
    <w:basedOn w:val="a0"/>
    <w:autoRedefine/>
    <w:qFormat/>
    <w:rPr>
      <w:rFonts w:cs="Times New Roman"/>
      <w:b/>
    </w:rPr>
  </w:style>
  <w:style w:type="character" w:styleId="ae">
    <w:name w:val="page number"/>
    <w:basedOn w:val="a0"/>
    <w:autoRedefine/>
    <w:qFormat/>
  </w:style>
  <w:style w:type="character" w:styleId="af">
    <w:name w:val="Hyperlink"/>
    <w:basedOn w:val="a0"/>
    <w:autoRedefine/>
    <w:qFormat/>
    <w:rPr>
      <w:rFonts w:cs="Times New Roman"/>
      <w:color w:val="0000FF"/>
      <w:u w:val="single"/>
    </w:rPr>
  </w:style>
  <w:style w:type="character" w:styleId="af0">
    <w:name w:val="footnote reference"/>
    <w:basedOn w:val="a0"/>
    <w:qFormat/>
    <w:rPr>
      <w:vertAlign w:val="superscript"/>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f1">
    <w:name w:val="List Paragraph"/>
    <w:basedOn w:val="a"/>
    <w:autoRedefine/>
    <w:uiPriority w:val="1"/>
    <w:qFormat/>
  </w:style>
  <w:style w:type="paragraph" w:customStyle="1" w:styleId="TableParagraph">
    <w:name w:val="Table Paragraph"/>
    <w:basedOn w:val="a"/>
    <w:uiPriority w:val="1"/>
    <w:qFormat/>
  </w:style>
  <w:style w:type="paragraph" w:customStyle="1" w:styleId="NormalIndent1">
    <w:name w:val="Normal Indent1"/>
    <w:basedOn w:val="a"/>
    <w:autoRedefine/>
    <w:qFormat/>
    <w:pPr>
      <w:ind w:firstLineChars="200" w:firstLine="420"/>
    </w:pPr>
    <w:rPr>
      <w:rFonts w:ascii="Calibri" w:eastAsia="宋体" w:hAnsi="Calibri" w:cs="Times New Roman"/>
      <w:szCs w:val="24"/>
    </w:rPr>
  </w:style>
  <w:style w:type="paragraph" w:customStyle="1" w:styleId="21">
    <w:name w:val="正文首行缩进 21"/>
    <w:basedOn w:val="a"/>
    <w:autoRedefine/>
    <w:qFormat/>
    <w:pPr>
      <w:ind w:firstLineChars="200" w:firstLine="420"/>
    </w:pPr>
    <w:rPr>
      <w:rFonts w:ascii="Times New Roman" w:eastAsia="宋体" w:hAnsi="Times New Roman" w:cs="Times New Roman"/>
      <w:szCs w:val="24"/>
    </w:rPr>
  </w:style>
  <w:style w:type="character" w:customStyle="1" w:styleId="NormalCharacter">
    <w:name w:val="NormalCharacter"/>
    <w:link w:val="UserStyle1"/>
    <w:autoRedefine/>
    <w:semiHidden/>
    <w:qFormat/>
  </w:style>
  <w:style w:type="paragraph" w:customStyle="1" w:styleId="UserStyle1">
    <w:name w:val="UserStyle_1"/>
    <w:basedOn w:val="a"/>
    <w:link w:val="NormalCharacter"/>
    <w:autoRedefine/>
    <w:qFormat/>
    <w:pPr>
      <w:jc w:val="both"/>
      <w:textAlignment w:val="baseline"/>
    </w:pPr>
  </w:style>
  <w:style w:type="paragraph" w:customStyle="1" w:styleId="UserStyle9">
    <w:name w:val="UserStyle_9"/>
    <w:basedOn w:val="a"/>
    <w:autoRedefine/>
    <w:qFormat/>
    <w:pPr>
      <w:textAlignment w:val="baseline"/>
    </w:pPr>
  </w:style>
  <w:style w:type="paragraph" w:customStyle="1" w:styleId="Bodytext1">
    <w:name w:val="Body text|1"/>
    <w:basedOn w:val="a"/>
    <w:autoRedefine/>
    <w:qFormat/>
    <w:pPr>
      <w:spacing w:line="451" w:lineRule="auto"/>
      <w:ind w:firstLine="400"/>
    </w:pPr>
    <w:rPr>
      <w:rFonts w:ascii="宋体" w:hAnsi="宋体" w:cs="宋体"/>
      <w:sz w:val="28"/>
      <w:szCs w:val="28"/>
      <w:lang w:val="zh-TW" w:eastAsia="zh-TW"/>
    </w:rPr>
  </w:style>
  <w:style w:type="paragraph" w:customStyle="1" w:styleId="Heading21">
    <w:name w:val="Heading #2|1"/>
    <w:basedOn w:val="a"/>
    <w:autoRedefine/>
    <w:qFormat/>
    <w:pPr>
      <w:spacing w:before="400" w:after="540"/>
      <w:jc w:val="center"/>
      <w:outlineLvl w:val="1"/>
    </w:pPr>
    <w:rPr>
      <w:rFonts w:ascii="宋体" w:hAnsi="宋体" w:cs="宋体"/>
      <w:sz w:val="42"/>
      <w:szCs w:val="42"/>
      <w:lang w:val="zh-TW" w:eastAsia="zh-TW"/>
    </w:rPr>
  </w:style>
  <w:style w:type="paragraph" w:customStyle="1" w:styleId="10">
    <w:name w:val="正文缩进1"/>
    <w:basedOn w:val="a"/>
    <w:autoRedefine/>
    <w:qFormat/>
    <w:pPr>
      <w:ind w:firstLineChars="200" w:firstLine="420"/>
    </w:pPr>
  </w:style>
  <w:style w:type="paragraph" w:customStyle="1" w:styleId="0">
    <w:name w:val="0"/>
    <w:basedOn w:val="a"/>
    <w:qFormat/>
    <w:rPr>
      <w:sz w:val="20"/>
    </w:rPr>
  </w:style>
  <w:style w:type="paragraph" w:customStyle="1" w:styleId="Index5">
    <w:name w:val="Index5"/>
    <w:next w:val="a"/>
    <w:autoRedefine/>
    <w:qFormat/>
    <w:pPr>
      <w:widowControl w:val="0"/>
      <w:overflowPunct w:val="0"/>
      <w:ind w:left="1680" w:firstLineChars="200" w:firstLine="200"/>
      <w:jc w:val="both"/>
      <w:textAlignment w:val="baseline"/>
    </w:pPr>
    <w:rPr>
      <w:rFonts w:ascii="宋体" w:eastAsia="仿宋_GB2312" w:hAnsi="宋体" w:cs="Times New Roman"/>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xxf.gov.c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5739</Words>
  <Characters>32716</Characters>
  <Application>Microsoft Office Word</Application>
  <DocSecurity>0</DocSecurity>
  <Lines>272</Lines>
  <Paragraphs>76</Paragraphs>
  <ScaleCrop>false</ScaleCrop>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2023-10-24T01:18:00Z</cp:lastPrinted>
  <dcterms:created xsi:type="dcterms:W3CDTF">2025-08-19T01:19:00Z</dcterms:created>
  <dcterms:modified xsi:type="dcterms:W3CDTF">2025-08-19T01:19:00Z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Creator">
    <vt:lpwstr>WPS 文字</vt:lpwstr>
  </property>
  <property fmtid="{D5CDD505-2E9C-101B-9397-08002B2CF9AE}" pid="4" name="LastSaved">
    <vt:filetime>2023-09-25T00:00:00Z</vt:filetime>
  </property>
  <property fmtid="{D5CDD505-2E9C-101B-9397-08002B2CF9AE}" pid="5" name="KSOProductBuildVer">
    <vt:lpwstr>2052-12.1.0.22215</vt:lpwstr>
  </property>
  <property fmtid="{D5CDD505-2E9C-101B-9397-08002B2CF9AE}" pid="6" name="ICV">
    <vt:lpwstr>4019D416C80144BF80C9E280193CCE24_13</vt:lpwstr>
  </property>
</Properties>
</file>